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1E49" w14:textId="77777777" w:rsidR="00422099" w:rsidRPr="00E209C9" w:rsidRDefault="00F23CE1" w:rsidP="008E5AE3">
      <w:pPr>
        <w:spacing w:after="0"/>
        <w:jc w:val="center"/>
        <w:rPr>
          <w:b/>
          <w:bCs/>
          <w:color w:val="auto"/>
        </w:rPr>
      </w:pPr>
      <w:r w:rsidRPr="00E209C9">
        <w:rPr>
          <w:b/>
          <w:bCs/>
          <w:color w:val="auto"/>
        </w:rPr>
        <w:t>University of Pittsburgh</w:t>
      </w:r>
    </w:p>
    <w:p w14:paraId="203DC2A5" w14:textId="3A84AAA2" w:rsidR="00422099" w:rsidRPr="00E209C9" w:rsidRDefault="00F23CE1">
      <w:pPr>
        <w:spacing w:after="8" w:line="250" w:lineRule="auto"/>
        <w:ind w:left="397" w:right="387" w:hanging="10"/>
        <w:jc w:val="center"/>
        <w:rPr>
          <w:b/>
          <w:bCs/>
          <w:color w:val="auto"/>
        </w:rPr>
      </w:pPr>
      <w:r w:rsidRPr="00E209C9">
        <w:rPr>
          <w:b/>
          <w:bCs/>
          <w:color w:val="auto"/>
        </w:rPr>
        <w:t>School of Medicine</w:t>
      </w:r>
    </w:p>
    <w:p w14:paraId="7C60EB89" w14:textId="77777777" w:rsidR="0025164B" w:rsidRPr="00B63147" w:rsidRDefault="0025164B">
      <w:pPr>
        <w:spacing w:after="0"/>
        <w:ind w:left="51"/>
        <w:jc w:val="center"/>
        <w:rPr>
          <w:color w:val="auto"/>
        </w:rPr>
      </w:pPr>
    </w:p>
    <w:p w14:paraId="2D38DE6E" w14:textId="77777777" w:rsidR="0025164B" w:rsidRPr="00B63147" w:rsidRDefault="0025164B">
      <w:pPr>
        <w:spacing w:after="0"/>
        <w:ind w:left="51"/>
        <w:jc w:val="center"/>
        <w:rPr>
          <w:color w:val="auto"/>
        </w:rPr>
      </w:pPr>
    </w:p>
    <w:p w14:paraId="79B9FEF2" w14:textId="77777777" w:rsidR="0025164B" w:rsidRPr="00B63147" w:rsidRDefault="0025164B">
      <w:pPr>
        <w:spacing w:after="0"/>
        <w:ind w:left="51"/>
        <w:jc w:val="center"/>
        <w:rPr>
          <w:color w:val="auto"/>
        </w:rPr>
      </w:pPr>
    </w:p>
    <w:p w14:paraId="6F7673B6" w14:textId="77777777" w:rsidR="0025164B" w:rsidRPr="00B63147" w:rsidRDefault="0025164B">
      <w:pPr>
        <w:spacing w:after="0"/>
        <w:ind w:left="51"/>
        <w:jc w:val="center"/>
        <w:rPr>
          <w:color w:val="auto"/>
        </w:rPr>
      </w:pPr>
    </w:p>
    <w:p w14:paraId="2E41F93D" w14:textId="28A41487" w:rsidR="00422099" w:rsidRPr="00B63147" w:rsidRDefault="00422099">
      <w:pPr>
        <w:spacing w:after="0"/>
        <w:ind w:left="51"/>
        <w:jc w:val="center"/>
        <w:rPr>
          <w:color w:val="auto"/>
        </w:rPr>
      </w:pPr>
    </w:p>
    <w:p w14:paraId="34037732" w14:textId="77777777" w:rsidR="00D577BB" w:rsidRPr="00B63147" w:rsidRDefault="00D577BB" w:rsidP="004B5CA9">
      <w:pPr>
        <w:tabs>
          <w:tab w:val="left" w:pos="2479"/>
          <w:tab w:val="left" w:pos="7633"/>
        </w:tabs>
        <w:ind w:left="-30"/>
        <w:jc w:val="center"/>
        <w:rPr>
          <w:color w:val="auto"/>
        </w:rPr>
      </w:pPr>
      <w:r w:rsidRPr="00B63147">
        <w:rPr>
          <w:b/>
          <w:color w:val="auto"/>
        </w:rPr>
        <w:t>BIOGRAPHICAL</w:t>
      </w:r>
    </w:p>
    <w:p w14:paraId="0400916F" w14:textId="77777777" w:rsidR="0074706F" w:rsidRPr="00B63147" w:rsidRDefault="0074706F" w:rsidP="004B5CA9">
      <w:pPr>
        <w:spacing w:after="0"/>
        <w:ind w:left="30"/>
        <w:rPr>
          <w:b/>
          <w:color w:val="auto"/>
        </w:rPr>
      </w:pPr>
    </w:p>
    <w:p w14:paraId="24D801C1" w14:textId="77777777" w:rsidR="00D577BB" w:rsidRPr="00B63147" w:rsidRDefault="00D577BB" w:rsidP="004B5CA9">
      <w:pPr>
        <w:spacing w:after="0"/>
        <w:ind w:left="30"/>
        <w:rPr>
          <w:color w:val="auto"/>
        </w:rPr>
      </w:pPr>
      <w:r w:rsidRPr="00B63147">
        <w:rPr>
          <w:b/>
          <w:color w:val="auto"/>
        </w:rPr>
        <w:t>Name:</w:t>
      </w:r>
      <w:r w:rsidR="004B5CA9" w:rsidRPr="00B63147">
        <w:rPr>
          <w:b/>
          <w:color w:val="auto"/>
        </w:rPr>
        <w:tab/>
      </w:r>
      <w:r w:rsidR="004B5CA9" w:rsidRPr="00B63147">
        <w:rPr>
          <w:b/>
          <w:color w:val="auto"/>
        </w:rPr>
        <w:tab/>
      </w:r>
      <w:r w:rsidR="004B5CA9" w:rsidRPr="00B63147">
        <w:rPr>
          <w:b/>
          <w:color w:val="auto"/>
        </w:rPr>
        <w:tab/>
      </w:r>
      <w:r w:rsidRPr="00B63147">
        <w:rPr>
          <w:color w:val="auto"/>
        </w:rPr>
        <w:t>Erik S. Wright</w:t>
      </w:r>
    </w:p>
    <w:p w14:paraId="0DC805F5" w14:textId="0E92DAE7" w:rsidR="00D577BB" w:rsidRPr="00B63147" w:rsidRDefault="00D577BB">
      <w:pPr>
        <w:spacing w:after="0"/>
        <w:ind w:left="30"/>
        <w:rPr>
          <w:color w:val="auto"/>
        </w:rPr>
      </w:pPr>
    </w:p>
    <w:p w14:paraId="4259C28B" w14:textId="77777777" w:rsidR="007133BB" w:rsidRDefault="00A717AD" w:rsidP="00A717AD">
      <w:pPr>
        <w:spacing w:after="0"/>
        <w:rPr>
          <w:b/>
          <w:color w:val="auto"/>
        </w:rPr>
      </w:pPr>
      <w:r w:rsidRPr="00B63147">
        <w:rPr>
          <w:b/>
          <w:color w:val="auto"/>
        </w:rPr>
        <w:t>Business Address:</w:t>
      </w:r>
      <w:r w:rsidRPr="00B63147">
        <w:rPr>
          <w:b/>
          <w:color w:val="auto"/>
        </w:rPr>
        <w:tab/>
      </w:r>
      <w:r w:rsidRPr="00B63147">
        <w:rPr>
          <w:color w:val="auto"/>
        </w:rPr>
        <w:t>426 Bridgeside Point II</w:t>
      </w:r>
    </w:p>
    <w:p w14:paraId="5FF14FFB" w14:textId="0889280A" w:rsidR="00A717AD" w:rsidRPr="00B63147" w:rsidRDefault="00A717AD" w:rsidP="00A717AD">
      <w:pPr>
        <w:spacing w:after="0"/>
        <w:rPr>
          <w:color w:val="auto"/>
        </w:rPr>
      </w:pPr>
      <w:r w:rsidRPr="00B63147">
        <w:rPr>
          <w:b/>
          <w:color w:val="auto"/>
        </w:rPr>
        <w:tab/>
      </w:r>
      <w:r w:rsidR="008F788E">
        <w:rPr>
          <w:b/>
          <w:color w:val="auto"/>
        </w:rPr>
        <w:tab/>
      </w:r>
      <w:r w:rsidR="008F788E">
        <w:rPr>
          <w:b/>
          <w:color w:val="auto"/>
        </w:rPr>
        <w:tab/>
      </w:r>
      <w:r w:rsidRPr="00B63147">
        <w:rPr>
          <w:color w:val="auto"/>
        </w:rPr>
        <w:t>450 Technology Drive</w:t>
      </w:r>
    </w:p>
    <w:p w14:paraId="47963D34" w14:textId="26354EFD" w:rsidR="00A717AD" w:rsidRDefault="00A717AD" w:rsidP="00A717AD">
      <w:pPr>
        <w:spacing w:after="0"/>
        <w:rPr>
          <w:color w:val="auto"/>
        </w:rPr>
      </w:pPr>
      <w:r w:rsidRPr="00B63147">
        <w:rPr>
          <w:color w:val="auto"/>
        </w:rPr>
        <w:tab/>
      </w:r>
      <w:r w:rsidRPr="00B63147">
        <w:rPr>
          <w:color w:val="auto"/>
        </w:rPr>
        <w:tab/>
      </w:r>
      <w:r w:rsidRPr="00B63147">
        <w:rPr>
          <w:color w:val="auto"/>
        </w:rPr>
        <w:tab/>
        <w:t>Pittsburgh, PA  15219</w:t>
      </w:r>
    </w:p>
    <w:p w14:paraId="66240704" w14:textId="77777777" w:rsidR="008F788E" w:rsidRPr="00B63147" w:rsidRDefault="008F788E" w:rsidP="00A717AD">
      <w:pPr>
        <w:spacing w:after="0"/>
        <w:rPr>
          <w:b/>
          <w:color w:val="auto"/>
        </w:rPr>
      </w:pPr>
    </w:p>
    <w:p w14:paraId="7823149C" w14:textId="74AC1BF5" w:rsidR="00A717AD" w:rsidRDefault="00EB0583" w:rsidP="00A717AD">
      <w:pPr>
        <w:ind w:left="-30"/>
        <w:rPr>
          <w:color w:val="auto"/>
        </w:rPr>
      </w:pPr>
      <w:r w:rsidRPr="00B63147">
        <w:rPr>
          <w:color w:val="auto"/>
        </w:rPr>
        <w:tab/>
      </w:r>
      <w:r w:rsidR="00D577BB" w:rsidRPr="00B63147">
        <w:rPr>
          <w:b/>
          <w:color w:val="auto"/>
        </w:rPr>
        <w:t xml:space="preserve">Business Phone: </w:t>
      </w:r>
      <w:r w:rsidR="004B5CA9" w:rsidRPr="00B63147">
        <w:rPr>
          <w:b/>
          <w:color w:val="auto"/>
        </w:rPr>
        <w:tab/>
      </w:r>
      <w:r w:rsidR="004B5CA9" w:rsidRPr="00B63147">
        <w:rPr>
          <w:color w:val="auto"/>
        </w:rPr>
        <w:t>412-383-4458</w:t>
      </w:r>
    </w:p>
    <w:p w14:paraId="78860ED5" w14:textId="10D1BD6F" w:rsidR="00D577BB" w:rsidRPr="00B63147" w:rsidRDefault="00A717AD" w:rsidP="008F788E">
      <w:pPr>
        <w:ind w:left="-30"/>
        <w:rPr>
          <w:color w:val="auto"/>
        </w:rPr>
      </w:pPr>
      <w:r>
        <w:rPr>
          <w:b/>
          <w:color w:val="auto"/>
        </w:rPr>
        <w:t>Email:</w:t>
      </w:r>
      <w:r>
        <w:rPr>
          <w:b/>
          <w:color w:val="auto"/>
        </w:rPr>
        <w:tab/>
      </w:r>
      <w:r>
        <w:rPr>
          <w:b/>
          <w:color w:val="auto"/>
        </w:rPr>
        <w:tab/>
      </w:r>
      <w:r>
        <w:rPr>
          <w:b/>
          <w:color w:val="auto"/>
        </w:rPr>
        <w:tab/>
      </w:r>
      <w:r w:rsidRPr="00A717AD">
        <w:rPr>
          <w:color w:val="auto"/>
        </w:rPr>
        <w:t>eswright@pitt.edu</w:t>
      </w:r>
    </w:p>
    <w:p w14:paraId="009F20B2" w14:textId="77777777" w:rsidR="00810CD3" w:rsidRPr="00B958B8" w:rsidRDefault="00810CD3" w:rsidP="00810CD3">
      <w:pPr>
        <w:pBdr>
          <w:bottom w:val="single" w:sz="4" w:space="1" w:color="auto"/>
        </w:pBdr>
        <w:rPr>
          <w:sz w:val="24"/>
          <w:szCs w:val="24"/>
        </w:rPr>
      </w:pPr>
    </w:p>
    <w:p w14:paraId="2D418D17" w14:textId="77777777" w:rsidR="00D577BB" w:rsidRPr="00B63147" w:rsidRDefault="00D577BB" w:rsidP="00D577BB">
      <w:pPr>
        <w:tabs>
          <w:tab w:val="left" w:pos="6480"/>
        </w:tabs>
        <w:spacing w:after="0"/>
        <w:rPr>
          <w:color w:val="auto"/>
        </w:rPr>
      </w:pPr>
    </w:p>
    <w:p w14:paraId="46CE899D" w14:textId="50FBF066" w:rsidR="00E41C4B" w:rsidRPr="00B63147" w:rsidRDefault="00E41C4B">
      <w:pPr>
        <w:spacing w:after="0"/>
        <w:ind w:left="559"/>
        <w:jc w:val="center"/>
        <w:rPr>
          <w:color w:val="auto"/>
        </w:rPr>
      </w:pPr>
      <w:r w:rsidRPr="00B63147">
        <w:rPr>
          <w:b/>
          <w:color w:val="auto"/>
        </w:rPr>
        <w:t>EDUCATION and TRAINING</w:t>
      </w:r>
    </w:p>
    <w:p w14:paraId="7C823934" w14:textId="6C424ED8" w:rsidR="00E41C4B" w:rsidRPr="00B63147" w:rsidRDefault="00E41C4B">
      <w:pPr>
        <w:tabs>
          <w:tab w:val="left" w:pos="2479"/>
          <w:tab w:val="left" w:pos="7633"/>
        </w:tabs>
        <w:ind w:left="-30"/>
        <w:rPr>
          <w:color w:val="auto"/>
        </w:rPr>
      </w:pPr>
    </w:p>
    <w:p w14:paraId="2AD972AF" w14:textId="584F105B" w:rsidR="00E41C4B" w:rsidRPr="00B63147" w:rsidRDefault="00E41C4B" w:rsidP="008E5AE3">
      <w:pPr>
        <w:spacing w:after="0"/>
        <w:rPr>
          <w:color w:val="auto"/>
        </w:rPr>
      </w:pPr>
      <w:r w:rsidRPr="00B63147">
        <w:rPr>
          <w:b/>
          <w:color w:val="auto"/>
        </w:rPr>
        <w:t>UNDERGRADUATE:</w:t>
      </w:r>
    </w:p>
    <w:p w14:paraId="7311618A" w14:textId="6C334986" w:rsidR="00E41C4B" w:rsidRPr="00B63147" w:rsidRDefault="00E41C4B">
      <w:pPr>
        <w:spacing w:after="0"/>
        <w:ind w:left="30"/>
        <w:rPr>
          <w:color w:val="auto"/>
        </w:rPr>
      </w:pPr>
    </w:p>
    <w:p w14:paraId="7CD7CD49" w14:textId="77777777" w:rsidR="00E41C4B" w:rsidRPr="00B63147" w:rsidRDefault="00E41C4B" w:rsidP="00E41C4B">
      <w:pPr>
        <w:spacing w:after="0"/>
        <w:ind w:firstLine="30"/>
        <w:rPr>
          <w:color w:val="auto"/>
        </w:rPr>
      </w:pPr>
      <w:r w:rsidRPr="00B63147">
        <w:rPr>
          <w:color w:val="auto"/>
        </w:rPr>
        <w:t xml:space="preserve">2003 - 2007 </w:t>
      </w:r>
      <w:r w:rsidRPr="00B63147">
        <w:rPr>
          <w:color w:val="auto"/>
        </w:rPr>
        <w:tab/>
      </w:r>
      <w:r w:rsidRPr="00B63147">
        <w:rPr>
          <w:color w:val="auto"/>
        </w:rPr>
        <w:tab/>
      </w:r>
      <w:r w:rsidRPr="00B63147">
        <w:rPr>
          <w:color w:val="auto"/>
        </w:rPr>
        <w:tab/>
        <w:t>Cornell University</w:t>
      </w:r>
      <w:r w:rsidRPr="00B63147">
        <w:rPr>
          <w:color w:val="auto"/>
        </w:rPr>
        <w:tab/>
      </w:r>
      <w:r w:rsidRPr="00B63147">
        <w:rPr>
          <w:color w:val="auto"/>
        </w:rPr>
        <w:tab/>
        <w:t xml:space="preserve">B.S. 2007 </w:t>
      </w:r>
      <w:r w:rsidRPr="00B63147">
        <w:rPr>
          <w:color w:val="auto"/>
        </w:rPr>
        <w:tab/>
      </w:r>
      <w:r w:rsidRPr="00B63147">
        <w:rPr>
          <w:color w:val="auto"/>
        </w:rPr>
        <w:tab/>
        <w:t>Electrical and Computer</w:t>
      </w:r>
    </w:p>
    <w:p w14:paraId="7DEB67EC" w14:textId="06988B0D" w:rsidR="00E41C4B" w:rsidRPr="00B63147" w:rsidRDefault="00E41C4B" w:rsidP="00E41C4B">
      <w:pPr>
        <w:spacing w:after="0"/>
        <w:ind w:left="2160" w:firstLine="720"/>
        <w:rPr>
          <w:color w:val="auto"/>
        </w:rPr>
      </w:pPr>
      <w:r w:rsidRPr="00B63147">
        <w:rPr>
          <w:color w:val="auto"/>
        </w:rPr>
        <w:t>Ith</w:t>
      </w:r>
      <w:r w:rsidR="002D32ED" w:rsidRPr="00B63147">
        <w:rPr>
          <w:color w:val="auto"/>
        </w:rPr>
        <w:t>a</w:t>
      </w:r>
      <w:r w:rsidRPr="00B63147">
        <w:rPr>
          <w:color w:val="auto"/>
        </w:rPr>
        <w:t xml:space="preserve">ca, NY </w:t>
      </w:r>
      <w:r w:rsidRPr="00B63147">
        <w:rPr>
          <w:color w:val="auto"/>
        </w:rPr>
        <w:tab/>
      </w:r>
      <w:r w:rsidRPr="00B63147">
        <w:rPr>
          <w:color w:val="auto"/>
        </w:rPr>
        <w:tab/>
      </w:r>
      <w:r w:rsidRPr="00B63147">
        <w:rPr>
          <w:color w:val="auto"/>
        </w:rPr>
        <w:tab/>
      </w:r>
      <w:r w:rsidRPr="00B63147">
        <w:rPr>
          <w:color w:val="auto"/>
        </w:rPr>
        <w:tab/>
      </w:r>
      <w:r w:rsidRPr="00B63147">
        <w:rPr>
          <w:color w:val="auto"/>
        </w:rPr>
        <w:tab/>
      </w:r>
      <w:r w:rsidRPr="00B63147">
        <w:rPr>
          <w:color w:val="auto"/>
        </w:rPr>
        <w:tab/>
        <w:t>Engineering</w:t>
      </w:r>
    </w:p>
    <w:p w14:paraId="4AFEB30F" w14:textId="39B44FE4" w:rsidR="00E41C4B" w:rsidRPr="00B63147" w:rsidRDefault="00E41C4B" w:rsidP="0074706F">
      <w:pPr>
        <w:tabs>
          <w:tab w:val="center" w:pos="3398"/>
        </w:tabs>
        <w:spacing w:after="0"/>
        <w:rPr>
          <w:b/>
          <w:color w:val="auto"/>
        </w:rPr>
      </w:pPr>
    </w:p>
    <w:p w14:paraId="282816B3" w14:textId="251B1E75" w:rsidR="00E41C4B" w:rsidRPr="00B63147" w:rsidRDefault="00E41C4B" w:rsidP="008E5AE3">
      <w:pPr>
        <w:spacing w:after="0"/>
        <w:rPr>
          <w:color w:val="auto"/>
        </w:rPr>
      </w:pPr>
      <w:r w:rsidRPr="00B63147">
        <w:rPr>
          <w:b/>
          <w:color w:val="auto"/>
        </w:rPr>
        <w:t>GRADUATE:</w:t>
      </w:r>
    </w:p>
    <w:p w14:paraId="24FB991C" w14:textId="1C6C32D7" w:rsidR="00E41C4B" w:rsidRPr="00B63147" w:rsidRDefault="00E41C4B">
      <w:pPr>
        <w:spacing w:after="0"/>
        <w:ind w:left="30"/>
        <w:rPr>
          <w:color w:val="auto"/>
        </w:rPr>
      </w:pPr>
    </w:p>
    <w:p w14:paraId="632D96F8" w14:textId="77777777" w:rsidR="00E41C4B" w:rsidRPr="00B63147" w:rsidRDefault="00E41C4B" w:rsidP="00E41C4B">
      <w:pPr>
        <w:spacing w:after="0"/>
        <w:rPr>
          <w:color w:val="auto"/>
        </w:rPr>
      </w:pPr>
      <w:r w:rsidRPr="00B63147">
        <w:rPr>
          <w:color w:val="auto"/>
        </w:rPr>
        <w:t xml:space="preserve">2010 - 2012 </w:t>
      </w:r>
      <w:r w:rsidRPr="00B63147">
        <w:rPr>
          <w:color w:val="auto"/>
        </w:rPr>
        <w:tab/>
      </w:r>
      <w:r w:rsidRPr="00B63147">
        <w:rPr>
          <w:color w:val="auto"/>
        </w:rPr>
        <w:tab/>
      </w:r>
      <w:r w:rsidRPr="00B63147">
        <w:rPr>
          <w:color w:val="auto"/>
        </w:rPr>
        <w:tab/>
        <w:t>University of Wisconsin</w:t>
      </w:r>
      <w:r w:rsidRPr="00B63147">
        <w:rPr>
          <w:color w:val="auto"/>
        </w:rPr>
        <w:tab/>
      </w:r>
      <w:r w:rsidRPr="00B63147">
        <w:rPr>
          <w:color w:val="auto"/>
        </w:rPr>
        <w:tab/>
        <w:t>M.S. 2012</w:t>
      </w:r>
      <w:r w:rsidRPr="00B63147">
        <w:rPr>
          <w:color w:val="auto"/>
        </w:rPr>
        <w:tab/>
      </w:r>
      <w:r w:rsidRPr="00B63147">
        <w:rPr>
          <w:color w:val="auto"/>
        </w:rPr>
        <w:tab/>
        <w:t>Civil and Environmental</w:t>
      </w:r>
    </w:p>
    <w:p w14:paraId="67059317" w14:textId="343AD1B5" w:rsidR="00E41C4B" w:rsidRDefault="00E41C4B" w:rsidP="00E41C4B">
      <w:pPr>
        <w:spacing w:after="0"/>
        <w:ind w:left="2130" w:firstLine="750"/>
        <w:rPr>
          <w:color w:val="auto"/>
        </w:rPr>
      </w:pPr>
      <w:r w:rsidRPr="00B63147">
        <w:rPr>
          <w:color w:val="auto"/>
        </w:rPr>
        <w:t xml:space="preserve">Madison, WI </w:t>
      </w:r>
      <w:r w:rsidRPr="00B63147">
        <w:rPr>
          <w:color w:val="auto"/>
        </w:rPr>
        <w:tab/>
      </w:r>
      <w:r w:rsidRPr="00B63147">
        <w:rPr>
          <w:color w:val="auto"/>
        </w:rPr>
        <w:tab/>
      </w:r>
      <w:r w:rsidRPr="00B63147">
        <w:rPr>
          <w:color w:val="auto"/>
        </w:rPr>
        <w:tab/>
      </w:r>
      <w:r w:rsidRPr="00B63147">
        <w:rPr>
          <w:color w:val="auto"/>
        </w:rPr>
        <w:tab/>
      </w:r>
      <w:r w:rsidRPr="00B63147">
        <w:rPr>
          <w:color w:val="auto"/>
        </w:rPr>
        <w:tab/>
      </w:r>
      <w:r w:rsidRPr="00B63147">
        <w:rPr>
          <w:color w:val="auto"/>
        </w:rPr>
        <w:tab/>
        <w:t>Engineering</w:t>
      </w:r>
    </w:p>
    <w:p w14:paraId="4F8BDCA0" w14:textId="66C00C2E" w:rsidR="00B216D1" w:rsidRPr="00B63147" w:rsidRDefault="00B216D1" w:rsidP="00E41C4B">
      <w:pPr>
        <w:spacing w:after="0"/>
        <w:ind w:left="2130" w:firstLine="75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t>Advisor:  Dr. Daniel Noguera</w:t>
      </w:r>
    </w:p>
    <w:p w14:paraId="660C3BB3" w14:textId="28F99B59" w:rsidR="00E41C4B" w:rsidRPr="00B63147" w:rsidRDefault="00E41C4B" w:rsidP="00E41C4B">
      <w:pPr>
        <w:tabs>
          <w:tab w:val="center" w:pos="440"/>
          <w:tab w:val="center" w:pos="4934"/>
        </w:tabs>
        <w:spacing w:after="0"/>
        <w:rPr>
          <w:color w:val="auto"/>
        </w:rPr>
      </w:pPr>
    </w:p>
    <w:p w14:paraId="7E5B3351" w14:textId="77777777" w:rsidR="00E41C4B" w:rsidRPr="00B63147" w:rsidRDefault="00E41C4B" w:rsidP="00E41C4B">
      <w:pPr>
        <w:spacing w:after="0"/>
        <w:rPr>
          <w:color w:val="auto"/>
        </w:rPr>
      </w:pPr>
      <w:r w:rsidRPr="00B63147">
        <w:rPr>
          <w:color w:val="auto"/>
        </w:rPr>
        <w:t>2012 – 2016</w:t>
      </w:r>
      <w:r w:rsidRPr="00B63147">
        <w:rPr>
          <w:color w:val="auto"/>
        </w:rPr>
        <w:tab/>
      </w:r>
      <w:r w:rsidRPr="00B63147">
        <w:rPr>
          <w:color w:val="auto"/>
        </w:rPr>
        <w:tab/>
      </w:r>
      <w:r w:rsidRPr="00B63147">
        <w:rPr>
          <w:color w:val="auto"/>
        </w:rPr>
        <w:tab/>
        <w:t xml:space="preserve">University of Wisconsin </w:t>
      </w:r>
      <w:r w:rsidRPr="00B63147">
        <w:rPr>
          <w:color w:val="auto"/>
        </w:rPr>
        <w:tab/>
      </w:r>
      <w:r w:rsidRPr="00B63147">
        <w:rPr>
          <w:color w:val="auto"/>
        </w:rPr>
        <w:tab/>
        <w:t>Ph.D., 2016</w:t>
      </w:r>
      <w:r w:rsidRPr="00B63147">
        <w:rPr>
          <w:color w:val="auto"/>
        </w:rPr>
        <w:tab/>
      </w:r>
      <w:r w:rsidRPr="00B63147">
        <w:rPr>
          <w:color w:val="auto"/>
        </w:rPr>
        <w:tab/>
        <w:t>Microbiology</w:t>
      </w:r>
    </w:p>
    <w:p w14:paraId="0BCC9CD8" w14:textId="53A98D70" w:rsidR="00E41C4B" w:rsidRPr="00B63147" w:rsidRDefault="00B63147" w:rsidP="00E41C4B">
      <w:pPr>
        <w:spacing w:after="0"/>
        <w:rPr>
          <w:color w:val="auto"/>
        </w:rPr>
      </w:pPr>
      <w:r w:rsidRPr="00B63147">
        <w:rPr>
          <w:color w:val="auto"/>
        </w:rPr>
        <w:tab/>
      </w:r>
      <w:r w:rsidRPr="00B63147">
        <w:rPr>
          <w:color w:val="auto"/>
        </w:rPr>
        <w:tab/>
      </w:r>
      <w:r w:rsidRPr="00B63147">
        <w:rPr>
          <w:color w:val="auto"/>
        </w:rPr>
        <w:tab/>
      </w:r>
      <w:r w:rsidR="00E41C4B" w:rsidRPr="00B63147">
        <w:rPr>
          <w:color w:val="auto"/>
        </w:rPr>
        <w:tab/>
        <w:t>Madison, WI</w:t>
      </w:r>
      <w:r w:rsidR="00E47067" w:rsidRPr="00B63147">
        <w:rPr>
          <w:color w:val="auto"/>
        </w:rPr>
        <w:tab/>
      </w:r>
      <w:r w:rsidR="00E41C4B" w:rsidRPr="00B63147">
        <w:rPr>
          <w:color w:val="auto"/>
        </w:rPr>
        <w:tab/>
      </w:r>
      <w:r w:rsidR="00E41C4B" w:rsidRPr="00B63147">
        <w:rPr>
          <w:color w:val="auto"/>
        </w:rPr>
        <w:tab/>
      </w:r>
      <w:r w:rsidR="00E41C4B" w:rsidRPr="00B63147">
        <w:rPr>
          <w:color w:val="auto"/>
        </w:rPr>
        <w:tab/>
      </w:r>
      <w:r w:rsidR="00E41C4B" w:rsidRPr="00B63147">
        <w:rPr>
          <w:color w:val="auto"/>
        </w:rPr>
        <w:tab/>
      </w:r>
      <w:r w:rsidR="00E41C4B" w:rsidRPr="00B63147">
        <w:rPr>
          <w:color w:val="auto"/>
        </w:rPr>
        <w:tab/>
        <w:t>Advisor:  Dr. Kalin Vetsigian</w:t>
      </w:r>
    </w:p>
    <w:p w14:paraId="64052645" w14:textId="77777777" w:rsidR="00E41C4B" w:rsidRPr="00B63147" w:rsidRDefault="00E41C4B">
      <w:pPr>
        <w:spacing w:after="0"/>
        <w:ind w:left="-30"/>
        <w:rPr>
          <w:color w:val="auto"/>
        </w:rPr>
      </w:pPr>
    </w:p>
    <w:p w14:paraId="349A1D54" w14:textId="20E1D720" w:rsidR="00422099" w:rsidRPr="00B63147" w:rsidRDefault="00422099">
      <w:pPr>
        <w:spacing w:after="0"/>
        <w:ind w:left="51"/>
        <w:jc w:val="center"/>
        <w:rPr>
          <w:color w:val="auto"/>
        </w:rPr>
      </w:pPr>
    </w:p>
    <w:p w14:paraId="1763E773" w14:textId="0AC97B47" w:rsidR="00422099" w:rsidRPr="00B63147" w:rsidRDefault="00F23CE1">
      <w:pPr>
        <w:pStyle w:val="Heading1"/>
        <w:ind w:left="139" w:right="126"/>
        <w:rPr>
          <w:color w:val="auto"/>
        </w:rPr>
      </w:pPr>
      <w:r w:rsidRPr="00B63147">
        <w:rPr>
          <w:color w:val="auto"/>
        </w:rPr>
        <w:t>APPOINTMENTS and POSITIONS</w:t>
      </w:r>
    </w:p>
    <w:p w14:paraId="6EB2E8A3" w14:textId="6E8B1361" w:rsidR="00E47067" w:rsidRPr="00B63147" w:rsidRDefault="00E47067">
      <w:pPr>
        <w:spacing w:after="0"/>
        <w:rPr>
          <w:color w:val="auto"/>
        </w:rPr>
      </w:pPr>
    </w:p>
    <w:p w14:paraId="6093A874" w14:textId="6873601B" w:rsidR="00E47067" w:rsidRPr="00B63147" w:rsidRDefault="00E47067">
      <w:pPr>
        <w:spacing w:after="0"/>
        <w:rPr>
          <w:color w:val="auto"/>
        </w:rPr>
      </w:pPr>
      <w:r w:rsidRPr="00B63147">
        <w:rPr>
          <w:b/>
          <w:color w:val="auto"/>
        </w:rPr>
        <w:t>ACADEMIC:</w:t>
      </w:r>
    </w:p>
    <w:p w14:paraId="1BB25212" w14:textId="77777777" w:rsidR="004D60C7" w:rsidRPr="00B63147" w:rsidRDefault="004D60C7" w:rsidP="004D60C7">
      <w:pPr>
        <w:tabs>
          <w:tab w:val="left" w:pos="2444"/>
          <w:tab w:val="left" w:pos="5695"/>
          <w:tab w:val="left" w:pos="6588"/>
        </w:tabs>
        <w:rPr>
          <w:b/>
          <w:color w:val="auto"/>
        </w:rPr>
      </w:pPr>
    </w:p>
    <w:p w14:paraId="23032D8B" w14:textId="77777777" w:rsidR="00280A15" w:rsidRPr="00B63147" w:rsidRDefault="00280A15" w:rsidP="004D60C7">
      <w:pPr>
        <w:tabs>
          <w:tab w:val="left" w:pos="2444"/>
          <w:tab w:val="left" w:pos="5695"/>
          <w:tab w:val="left" w:pos="6588"/>
        </w:tabs>
        <w:rPr>
          <w:color w:val="auto"/>
        </w:rPr>
      </w:pPr>
      <w:r w:rsidRPr="00B63147">
        <w:rPr>
          <w:color w:val="auto"/>
        </w:rPr>
        <w:t>2010 – 2016</w:t>
      </w:r>
      <w:r w:rsidRPr="00B63147">
        <w:rPr>
          <w:color w:val="auto"/>
        </w:rPr>
        <w:tab/>
        <w:t>University of Wisconsin, Madison, WI</w:t>
      </w:r>
      <w:r w:rsidRPr="00B63147">
        <w:rPr>
          <w:color w:val="auto"/>
        </w:rPr>
        <w:tab/>
        <w:t>Research Assistant, Microbiology</w:t>
      </w:r>
    </w:p>
    <w:p w14:paraId="4BF6FF64" w14:textId="77777777" w:rsidR="00280A15" w:rsidRPr="00B63147" w:rsidRDefault="00280A15" w:rsidP="004D60C7">
      <w:pPr>
        <w:tabs>
          <w:tab w:val="left" w:pos="2444"/>
          <w:tab w:val="left" w:pos="5695"/>
          <w:tab w:val="left" w:pos="6588"/>
        </w:tabs>
        <w:rPr>
          <w:color w:val="auto"/>
        </w:rPr>
      </w:pPr>
      <w:r w:rsidRPr="00B63147">
        <w:rPr>
          <w:color w:val="auto"/>
        </w:rPr>
        <w:lastRenderedPageBreak/>
        <w:t>2015 – 2016</w:t>
      </w:r>
      <w:r w:rsidRPr="00B63147">
        <w:rPr>
          <w:color w:val="auto"/>
        </w:rPr>
        <w:tab/>
        <w:t>University of Wis</w:t>
      </w:r>
      <w:r w:rsidR="0025164B" w:rsidRPr="00B63147">
        <w:rPr>
          <w:color w:val="auto"/>
        </w:rPr>
        <w:t>c</w:t>
      </w:r>
      <w:r w:rsidRPr="00B63147">
        <w:rPr>
          <w:color w:val="auto"/>
        </w:rPr>
        <w:t>onsin, Madison, WI</w:t>
      </w:r>
      <w:r w:rsidRPr="00B63147">
        <w:rPr>
          <w:color w:val="auto"/>
        </w:rPr>
        <w:tab/>
        <w:t>Lecturer, Computer Sciences</w:t>
      </w:r>
    </w:p>
    <w:p w14:paraId="5935F4FC" w14:textId="69E6834A" w:rsidR="00422099" w:rsidRPr="00B63147" w:rsidRDefault="00E47067" w:rsidP="00557221">
      <w:pPr>
        <w:tabs>
          <w:tab w:val="left" w:pos="2444"/>
          <w:tab w:val="left" w:pos="5695"/>
          <w:tab w:val="left" w:pos="6588"/>
        </w:tabs>
        <w:rPr>
          <w:color w:val="auto"/>
        </w:rPr>
      </w:pPr>
      <w:r w:rsidRPr="00B63147">
        <w:rPr>
          <w:color w:val="auto"/>
        </w:rPr>
        <w:t>201</w:t>
      </w:r>
      <w:r w:rsidR="0025164B" w:rsidRPr="00B63147">
        <w:rPr>
          <w:color w:val="auto"/>
        </w:rPr>
        <w:t>7</w:t>
      </w:r>
      <w:r w:rsidRPr="00B63147">
        <w:rPr>
          <w:color w:val="auto"/>
        </w:rPr>
        <w:t xml:space="preserve"> – present</w:t>
      </w:r>
      <w:r w:rsidRPr="00B63147">
        <w:rPr>
          <w:color w:val="auto"/>
        </w:rPr>
        <w:tab/>
      </w:r>
      <w:r w:rsidR="004D60C7" w:rsidRPr="00B63147">
        <w:rPr>
          <w:color w:val="auto"/>
        </w:rPr>
        <w:t>University of Pittsburgh, Pittsburgh, PA</w:t>
      </w:r>
      <w:r w:rsidRPr="00B63147">
        <w:rPr>
          <w:rFonts w:ascii="Arial" w:eastAsia="Arial" w:hAnsi="Arial" w:cs="Arial"/>
          <w:color w:val="auto"/>
          <w:sz w:val="20"/>
        </w:rPr>
        <w:t xml:space="preserve"> </w:t>
      </w:r>
      <w:r w:rsidRPr="00B63147">
        <w:rPr>
          <w:color w:val="auto"/>
        </w:rPr>
        <w:tab/>
      </w:r>
      <w:r w:rsidR="004D60C7" w:rsidRPr="00B63147">
        <w:rPr>
          <w:color w:val="auto"/>
        </w:rPr>
        <w:t>Assistant Professor, Biomedical Informatics</w:t>
      </w:r>
    </w:p>
    <w:p w14:paraId="701BB8CB" w14:textId="77777777" w:rsidR="00422099" w:rsidRPr="00B63147" w:rsidRDefault="00F23CE1">
      <w:pPr>
        <w:spacing w:after="25"/>
        <w:ind w:left="-5" w:hanging="10"/>
        <w:rPr>
          <w:color w:val="auto"/>
        </w:rPr>
      </w:pPr>
      <w:r w:rsidRPr="00B63147">
        <w:rPr>
          <w:b/>
          <w:color w:val="auto"/>
        </w:rPr>
        <w:t xml:space="preserve">NON‐ACADEMIC: </w:t>
      </w:r>
    </w:p>
    <w:p w14:paraId="728D3389" w14:textId="77777777" w:rsidR="00422099" w:rsidRPr="00B63147" w:rsidRDefault="00422099">
      <w:pPr>
        <w:spacing w:after="0"/>
        <w:rPr>
          <w:color w:val="auto"/>
        </w:rPr>
      </w:pPr>
    </w:p>
    <w:p w14:paraId="2DFF0F46" w14:textId="4EEA028D" w:rsidR="00280A15" w:rsidRPr="00B63147" w:rsidRDefault="00280A15" w:rsidP="00B216D1">
      <w:pPr>
        <w:tabs>
          <w:tab w:val="left" w:pos="2520"/>
          <w:tab w:val="left" w:pos="5760"/>
          <w:tab w:val="left" w:pos="6660"/>
        </w:tabs>
        <w:spacing w:after="0"/>
        <w:rPr>
          <w:color w:val="auto"/>
        </w:rPr>
      </w:pPr>
      <w:r w:rsidRPr="00B63147">
        <w:rPr>
          <w:color w:val="auto"/>
        </w:rPr>
        <w:t>2007-2008</w:t>
      </w:r>
      <w:r w:rsidRPr="00B63147">
        <w:rPr>
          <w:color w:val="auto"/>
        </w:rPr>
        <w:tab/>
        <w:t>Apple, Inc., Cupertino, CA</w:t>
      </w:r>
      <w:r w:rsidRPr="00B63147">
        <w:rPr>
          <w:color w:val="auto"/>
        </w:rPr>
        <w:tab/>
      </w:r>
      <w:r w:rsidRPr="00B63147">
        <w:rPr>
          <w:color w:val="auto"/>
        </w:rPr>
        <w:tab/>
        <w:t>Reliability Engineer</w:t>
      </w:r>
    </w:p>
    <w:p w14:paraId="2CF9B7B0" w14:textId="77777777" w:rsidR="00F6533A" w:rsidRPr="00B63147" w:rsidRDefault="00F6533A">
      <w:pPr>
        <w:spacing w:after="0"/>
        <w:rPr>
          <w:color w:val="auto"/>
        </w:rPr>
      </w:pPr>
    </w:p>
    <w:p w14:paraId="0308AAD1" w14:textId="77777777" w:rsidR="00F6533A" w:rsidRPr="00B63147" w:rsidRDefault="00F6533A" w:rsidP="00F6533A">
      <w:pPr>
        <w:widowControl w:val="0"/>
        <w:pBdr>
          <w:bottom w:val="single" w:sz="6" w:space="1" w:color="auto"/>
        </w:pBdr>
        <w:autoSpaceDE w:val="0"/>
        <w:autoSpaceDN w:val="0"/>
        <w:adjustRightInd w:val="0"/>
        <w:spacing w:after="0" w:line="240" w:lineRule="auto"/>
        <w:rPr>
          <w:rFonts w:eastAsia="Times New Roman" w:cs="Arial"/>
          <w:color w:val="auto"/>
        </w:rPr>
      </w:pPr>
    </w:p>
    <w:p w14:paraId="7E8DB929" w14:textId="77777777" w:rsidR="00F6533A" w:rsidRPr="00B63147" w:rsidRDefault="00F6533A" w:rsidP="00F6533A">
      <w:pPr>
        <w:widowControl w:val="0"/>
        <w:autoSpaceDE w:val="0"/>
        <w:autoSpaceDN w:val="0"/>
        <w:adjustRightInd w:val="0"/>
        <w:spacing w:after="0" w:line="240" w:lineRule="auto"/>
        <w:rPr>
          <w:rFonts w:eastAsia="Times New Roman" w:cs="Arial"/>
          <w:color w:val="auto"/>
        </w:rPr>
      </w:pPr>
    </w:p>
    <w:p w14:paraId="1E0564AB" w14:textId="77777777" w:rsidR="00F6533A" w:rsidRPr="00B63147" w:rsidRDefault="00F6533A" w:rsidP="00F6533A">
      <w:pPr>
        <w:widowControl w:val="0"/>
        <w:autoSpaceDE w:val="0"/>
        <w:autoSpaceDN w:val="0"/>
        <w:adjustRightInd w:val="0"/>
        <w:spacing w:after="0" w:line="240" w:lineRule="auto"/>
        <w:jc w:val="center"/>
        <w:rPr>
          <w:rFonts w:eastAsia="Times New Roman" w:cs="Arial"/>
          <w:b/>
          <w:color w:val="auto"/>
        </w:rPr>
      </w:pPr>
      <w:r w:rsidRPr="00B63147">
        <w:rPr>
          <w:rFonts w:eastAsia="Times New Roman" w:cs="Arial"/>
          <w:b/>
          <w:color w:val="auto"/>
        </w:rPr>
        <w:t>CERTIFICATION and LICENSURE</w:t>
      </w:r>
    </w:p>
    <w:p w14:paraId="4FF3A799" w14:textId="77777777" w:rsidR="00F6533A" w:rsidRPr="00B63147" w:rsidRDefault="00F6533A" w:rsidP="00F6533A">
      <w:pPr>
        <w:widowControl w:val="0"/>
        <w:autoSpaceDE w:val="0"/>
        <w:autoSpaceDN w:val="0"/>
        <w:adjustRightInd w:val="0"/>
        <w:spacing w:after="0" w:line="240" w:lineRule="auto"/>
        <w:rPr>
          <w:rFonts w:eastAsia="Times New Roman" w:cs="Arial"/>
          <w:color w:val="auto"/>
        </w:rPr>
      </w:pPr>
    </w:p>
    <w:p w14:paraId="51716A41" w14:textId="77777777" w:rsidR="00F6533A" w:rsidRPr="00B63147" w:rsidRDefault="00F6533A" w:rsidP="00F6533A">
      <w:pPr>
        <w:widowControl w:val="0"/>
        <w:autoSpaceDE w:val="0"/>
        <w:autoSpaceDN w:val="0"/>
        <w:adjustRightInd w:val="0"/>
        <w:spacing w:after="0" w:line="240" w:lineRule="auto"/>
        <w:rPr>
          <w:rFonts w:eastAsia="Times New Roman" w:cs="Arial"/>
          <w:b/>
          <w:color w:val="auto"/>
        </w:rPr>
      </w:pPr>
      <w:r w:rsidRPr="00B63147">
        <w:rPr>
          <w:rFonts w:eastAsia="Times New Roman" w:cs="Arial"/>
          <w:b/>
          <w:color w:val="auto"/>
        </w:rPr>
        <w:t>SPECIALTY CERTIFICATION:</w:t>
      </w:r>
    </w:p>
    <w:p w14:paraId="07061902" w14:textId="77777777" w:rsidR="00F6533A" w:rsidRPr="00B63147" w:rsidRDefault="00F6533A" w:rsidP="00F6533A">
      <w:pPr>
        <w:widowControl w:val="0"/>
        <w:autoSpaceDE w:val="0"/>
        <w:autoSpaceDN w:val="0"/>
        <w:adjustRightInd w:val="0"/>
        <w:spacing w:after="0" w:line="240" w:lineRule="auto"/>
        <w:rPr>
          <w:rFonts w:eastAsia="Times New Roman" w:cs="Arial"/>
          <w:b/>
          <w:color w:val="auto"/>
        </w:rPr>
      </w:pPr>
    </w:p>
    <w:p w14:paraId="0FFA0997" w14:textId="77777777" w:rsidR="00F6533A" w:rsidRPr="00B63147" w:rsidRDefault="00F6533A" w:rsidP="00F6533A">
      <w:pPr>
        <w:widowControl w:val="0"/>
        <w:autoSpaceDE w:val="0"/>
        <w:autoSpaceDN w:val="0"/>
        <w:adjustRightInd w:val="0"/>
        <w:spacing w:after="0" w:line="240" w:lineRule="auto"/>
        <w:rPr>
          <w:rFonts w:eastAsia="Times New Roman" w:cs="Arial"/>
          <w:i/>
          <w:color w:val="auto"/>
        </w:rPr>
      </w:pPr>
      <w:r w:rsidRPr="00B63147">
        <w:rPr>
          <w:rFonts w:eastAsia="Times New Roman" w:cs="Arial"/>
          <w:color w:val="auto"/>
        </w:rPr>
        <w:t>Not applicable</w:t>
      </w:r>
    </w:p>
    <w:p w14:paraId="064EB19D" w14:textId="77777777" w:rsidR="00F6533A" w:rsidRPr="00B63147" w:rsidRDefault="00F6533A" w:rsidP="00F6533A">
      <w:pPr>
        <w:widowControl w:val="0"/>
        <w:autoSpaceDE w:val="0"/>
        <w:autoSpaceDN w:val="0"/>
        <w:adjustRightInd w:val="0"/>
        <w:spacing w:after="0" w:line="240" w:lineRule="auto"/>
        <w:rPr>
          <w:rFonts w:eastAsia="Times New Roman" w:cs="Arial"/>
          <w:b/>
          <w:color w:val="auto"/>
        </w:rPr>
      </w:pPr>
    </w:p>
    <w:p w14:paraId="140079A7" w14:textId="77777777" w:rsidR="00F6533A" w:rsidRPr="00B63147" w:rsidRDefault="00F6533A" w:rsidP="00F6533A">
      <w:pPr>
        <w:widowControl w:val="0"/>
        <w:autoSpaceDE w:val="0"/>
        <w:autoSpaceDN w:val="0"/>
        <w:adjustRightInd w:val="0"/>
        <w:spacing w:after="0" w:line="240" w:lineRule="auto"/>
        <w:rPr>
          <w:rFonts w:eastAsia="Times New Roman" w:cs="Arial"/>
          <w:b/>
          <w:color w:val="auto"/>
        </w:rPr>
      </w:pPr>
      <w:r w:rsidRPr="00B63147">
        <w:rPr>
          <w:rFonts w:eastAsia="Times New Roman" w:cs="Arial"/>
          <w:b/>
          <w:color w:val="auto"/>
        </w:rPr>
        <w:t>MEDICAL or OTHER PROFESSIONAL LICENSURE:</w:t>
      </w:r>
    </w:p>
    <w:p w14:paraId="7147B62F" w14:textId="77777777" w:rsidR="00F6533A" w:rsidRPr="00B63147" w:rsidRDefault="00F6533A" w:rsidP="00F6533A">
      <w:pPr>
        <w:widowControl w:val="0"/>
        <w:autoSpaceDE w:val="0"/>
        <w:autoSpaceDN w:val="0"/>
        <w:adjustRightInd w:val="0"/>
        <w:spacing w:after="0" w:line="240" w:lineRule="auto"/>
        <w:rPr>
          <w:rFonts w:eastAsia="Times New Roman" w:cs="Arial"/>
          <w:b/>
          <w:color w:val="auto"/>
        </w:rPr>
      </w:pPr>
    </w:p>
    <w:p w14:paraId="672523F4" w14:textId="77777777" w:rsidR="00F6533A" w:rsidRPr="00B63147" w:rsidRDefault="00F6533A" w:rsidP="00F6533A">
      <w:pPr>
        <w:widowControl w:val="0"/>
        <w:autoSpaceDE w:val="0"/>
        <w:autoSpaceDN w:val="0"/>
        <w:adjustRightInd w:val="0"/>
        <w:spacing w:after="0" w:line="240" w:lineRule="auto"/>
        <w:rPr>
          <w:rFonts w:eastAsia="Times New Roman" w:cs="Arial"/>
          <w:i/>
          <w:color w:val="auto"/>
        </w:rPr>
      </w:pPr>
      <w:r w:rsidRPr="00B63147">
        <w:rPr>
          <w:rFonts w:eastAsia="Times New Roman" w:cs="Arial"/>
          <w:color w:val="auto"/>
        </w:rPr>
        <w:t>Not applicable</w:t>
      </w:r>
    </w:p>
    <w:p w14:paraId="16E143A6" w14:textId="77777777" w:rsidR="00F6533A" w:rsidRPr="00B63147" w:rsidRDefault="00F6533A" w:rsidP="00F6533A">
      <w:pPr>
        <w:widowControl w:val="0"/>
        <w:pBdr>
          <w:bottom w:val="single" w:sz="6" w:space="1" w:color="auto"/>
        </w:pBdr>
        <w:autoSpaceDE w:val="0"/>
        <w:autoSpaceDN w:val="0"/>
        <w:adjustRightInd w:val="0"/>
        <w:spacing w:after="0" w:line="240" w:lineRule="auto"/>
        <w:rPr>
          <w:rFonts w:eastAsia="Times New Roman" w:cs="Arial"/>
          <w:color w:val="auto"/>
        </w:rPr>
      </w:pPr>
    </w:p>
    <w:p w14:paraId="5AED0262" w14:textId="77777777" w:rsidR="00F6533A" w:rsidRPr="00B63147" w:rsidRDefault="00F6533A">
      <w:pPr>
        <w:spacing w:after="0"/>
        <w:rPr>
          <w:color w:val="auto"/>
        </w:rPr>
      </w:pPr>
    </w:p>
    <w:p w14:paraId="51814397" w14:textId="28B3D37F" w:rsidR="00422099" w:rsidRPr="00B63147" w:rsidRDefault="00F23CE1">
      <w:pPr>
        <w:pStyle w:val="Heading1"/>
        <w:ind w:left="139" w:right="128"/>
        <w:rPr>
          <w:color w:val="auto"/>
        </w:rPr>
      </w:pPr>
      <w:r w:rsidRPr="00B63147">
        <w:rPr>
          <w:color w:val="auto"/>
        </w:rPr>
        <w:t>MEMBERSHIP in PROFESSIONAL and SCIENTIFIC SOCIETIES</w:t>
      </w:r>
    </w:p>
    <w:p w14:paraId="670AD776" w14:textId="77777777" w:rsidR="00422099" w:rsidRPr="00B63147" w:rsidRDefault="00F23CE1">
      <w:pPr>
        <w:spacing w:after="0"/>
        <w:rPr>
          <w:color w:val="auto"/>
        </w:rPr>
      </w:pPr>
      <w:r w:rsidRPr="00B63147">
        <w:rPr>
          <w:color w:val="auto"/>
        </w:rPr>
        <w:t xml:space="preserve"> </w:t>
      </w:r>
    </w:p>
    <w:p w14:paraId="531F7536" w14:textId="16F18EEC" w:rsidR="002D32ED" w:rsidRPr="00B63147" w:rsidRDefault="002D32ED" w:rsidP="00C44763">
      <w:pPr>
        <w:spacing w:after="0"/>
        <w:rPr>
          <w:color w:val="auto"/>
        </w:rPr>
      </w:pPr>
      <w:r w:rsidRPr="00B63147">
        <w:rPr>
          <w:color w:val="auto"/>
        </w:rPr>
        <w:t>American Society for Microbiology</w:t>
      </w:r>
      <w:r w:rsidRPr="00B63147">
        <w:rPr>
          <w:color w:val="auto"/>
        </w:rPr>
        <w:tab/>
      </w:r>
      <w:r w:rsidRPr="00B63147">
        <w:rPr>
          <w:color w:val="auto"/>
        </w:rPr>
        <w:tab/>
      </w:r>
      <w:r w:rsidRPr="00B63147">
        <w:rPr>
          <w:color w:val="auto"/>
        </w:rPr>
        <w:tab/>
      </w:r>
      <w:r w:rsidRPr="00B63147">
        <w:rPr>
          <w:color w:val="auto"/>
        </w:rPr>
        <w:tab/>
      </w:r>
      <w:r w:rsidRPr="00B63147">
        <w:rPr>
          <w:color w:val="auto"/>
        </w:rPr>
        <w:tab/>
      </w:r>
      <w:r w:rsidRPr="00B63147">
        <w:rPr>
          <w:color w:val="auto"/>
        </w:rPr>
        <w:tab/>
      </w:r>
      <w:r w:rsidRPr="00B63147">
        <w:rPr>
          <w:color w:val="auto"/>
        </w:rPr>
        <w:tab/>
        <w:t xml:space="preserve">2012 </w:t>
      </w:r>
      <w:r w:rsidR="00B216D1" w:rsidRPr="00B63147">
        <w:rPr>
          <w:color w:val="auto"/>
        </w:rPr>
        <w:t>–</w:t>
      </w:r>
      <w:r w:rsidRPr="00B63147">
        <w:rPr>
          <w:color w:val="auto"/>
        </w:rPr>
        <w:t xml:space="preserve"> present</w:t>
      </w:r>
    </w:p>
    <w:p w14:paraId="51D6A8AC" w14:textId="0B3E9BEE" w:rsidR="009145E5" w:rsidRPr="009145E5" w:rsidRDefault="009145E5" w:rsidP="009145E5">
      <w:pPr>
        <w:pStyle w:val="Heading2"/>
        <w:ind w:left="-15" w:right="0" w:firstLine="0"/>
        <w:rPr>
          <w:b w:val="0"/>
          <w:i w:val="0"/>
          <w:color w:val="auto"/>
        </w:rPr>
      </w:pPr>
      <w:r>
        <w:rPr>
          <w:b w:val="0"/>
          <w:i w:val="0"/>
          <w:color w:val="auto"/>
        </w:rPr>
        <w:t xml:space="preserve">American </w:t>
      </w:r>
      <w:r w:rsidR="00EE45C5">
        <w:rPr>
          <w:b w:val="0"/>
          <w:i w:val="0"/>
          <w:color w:val="auto"/>
        </w:rPr>
        <w:t>Society</w:t>
      </w:r>
      <w:r>
        <w:rPr>
          <w:b w:val="0"/>
          <w:i w:val="0"/>
          <w:color w:val="auto"/>
        </w:rPr>
        <w:t xml:space="preserve"> for Mass Spectrometry</w:t>
      </w:r>
      <w:r>
        <w:rPr>
          <w:b w:val="0"/>
          <w:i w:val="0"/>
          <w:color w:val="auto"/>
        </w:rPr>
        <w:tab/>
      </w:r>
      <w:r>
        <w:rPr>
          <w:b w:val="0"/>
          <w:i w:val="0"/>
          <w:color w:val="auto"/>
        </w:rPr>
        <w:tab/>
      </w:r>
      <w:r>
        <w:rPr>
          <w:b w:val="0"/>
          <w:i w:val="0"/>
          <w:color w:val="auto"/>
        </w:rPr>
        <w:tab/>
      </w:r>
      <w:r>
        <w:rPr>
          <w:b w:val="0"/>
          <w:i w:val="0"/>
          <w:color w:val="auto"/>
        </w:rPr>
        <w:tab/>
      </w:r>
      <w:r>
        <w:rPr>
          <w:b w:val="0"/>
          <w:i w:val="0"/>
          <w:color w:val="auto"/>
        </w:rPr>
        <w:tab/>
      </w:r>
      <w:r>
        <w:rPr>
          <w:b w:val="0"/>
          <w:i w:val="0"/>
          <w:color w:val="auto"/>
        </w:rPr>
        <w:tab/>
        <w:t xml:space="preserve">2021 </w:t>
      </w:r>
      <w:r w:rsidRPr="009145E5">
        <w:rPr>
          <w:b w:val="0"/>
          <w:bCs/>
          <w:i w:val="0"/>
          <w:iCs/>
          <w:color w:val="auto"/>
        </w:rPr>
        <w:t>–</w:t>
      </w:r>
      <w:r>
        <w:rPr>
          <w:b w:val="0"/>
          <w:i w:val="0"/>
          <w:color w:val="auto"/>
        </w:rPr>
        <w:t xml:space="preserve"> present</w:t>
      </w:r>
    </w:p>
    <w:p w14:paraId="78E083B0" w14:textId="7D7DA223" w:rsidR="00422099" w:rsidRPr="00B63147" w:rsidRDefault="00D518C6" w:rsidP="00D518C6">
      <w:pPr>
        <w:pStyle w:val="Heading2"/>
        <w:ind w:left="-15" w:right="0" w:firstLine="0"/>
        <w:rPr>
          <w:b w:val="0"/>
          <w:i w:val="0"/>
          <w:color w:val="auto"/>
        </w:rPr>
      </w:pPr>
      <w:r w:rsidRPr="00B63147">
        <w:rPr>
          <w:b w:val="0"/>
          <w:i w:val="0"/>
          <w:color w:val="auto"/>
        </w:rPr>
        <w:t>American Medical Informatics Association</w:t>
      </w:r>
      <w:r w:rsidR="00F23CE1" w:rsidRPr="00B63147">
        <w:rPr>
          <w:b w:val="0"/>
          <w:i w:val="0"/>
          <w:color w:val="auto"/>
        </w:rPr>
        <w:tab/>
      </w:r>
      <w:r w:rsidR="00F23CE1" w:rsidRPr="00B63147">
        <w:rPr>
          <w:b w:val="0"/>
          <w:i w:val="0"/>
          <w:color w:val="auto"/>
        </w:rPr>
        <w:tab/>
      </w:r>
      <w:r w:rsidR="00F23CE1" w:rsidRPr="00B63147">
        <w:rPr>
          <w:b w:val="0"/>
          <w:i w:val="0"/>
          <w:color w:val="auto"/>
        </w:rPr>
        <w:tab/>
      </w:r>
      <w:r w:rsidR="00F23CE1" w:rsidRPr="00B63147">
        <w:rPr>
          <w:b w:val="0"/>
          <w:i w:val="0"/>
          <w:color w:val="auto"/>
        </w:rPr>
        <w:tab/>
      </w:r>
      <w:r w:rsidRPr="00B63147">
        <w:rPr>
          <w:b w:val="0"/>
          <w:i w:val="0"/>
          <w:color w:val="auto"/>
        </w:rPr>
        <w:tab/>
      </w:r>
      <w:r w:rsidR="00352034" w:rsidRPr="00B63147">
        <w:rPr>
          <w:b w:val="0"/>
          <w:i w:val="0"/>
          <w:color w:val="auto"/>
        </w:rPr>
        <w:tab/>
      </w:r>
      <w:r w:rsidRPr="00B63147">
        <w:rPr>
          <w:b w:val="0"/>
          <w:i w:val="0"/>
          <w:color w:val="auto"/>
        </w:rPr>
        <w:t xml:space="preserve">2017 </w:t>
      </w:r>
      <w:r w:rsidR="00B216D1" w:rsidRPr="009145E5">
        <w:rPr>
          <w:b w:val="0"/>
          <w:bCs/>
          <w:i w:val="0"/>
          <w:iCs/>
          <w:color w:val="auto"/>
        </w:rPr>
        <w:t>–</w:t>
      </w:r>
      <w:r w:rsidRPr="00B63147">
        <w:rPr>
          <w:b w:val="0"/>
          <w:i w:val="0"/>
          <w:color w:val="auto"/>
        </w:rPr>
        <w:t xml:space="preserve"> </w:t>
      </w:r>
      <w:r w:rsidR="0049117A">
        <w:rPr>
          <w:b w:val="0"/>
          <w:i w:val="0"/>
          <w:color w:val="auto"/>
        </w:rPr>
        <w:t>2020</w:t>
      </w:r>
    </w:p>
    <w:p w14:paraId="30983AC6" w14:textId="77777777" w:rsidR="009C1A18" w:rsidRPr="00B63147" w:rsidRDefault="009C1A18" w:rsidP="009C1A18">
      <w:pPr>
        <w:widowControl w:val="0"/>
        <w:pBdr>
          <w:bottom w:val="single" w:sz="6" w:space="1" w:color="auto"/>
        </w:pBdr>
        <w:autoSpaceDE w:val="0"/>
        <w:autoSpaceDN w:val="0"/>
        <w:adjustRightInd w:val="0"/>
        <w:spacing w:after="0" w:line="240" w:lineRule="auto"/>
        <w:rPr>
          <w:rFonts w:eastAsia="Times New Roman" w:cs="Arial"/>
          <w:color w:val="auto"/>
        </w:rPr>
      </w:pPr>
    </w:p>
    <w:p w14:paraId="5B139153" w14:textId="77777777" w:rsidR="009C1A18" w:rsidRPr="00B63147" w:rsidRDefault="009C1A18" w:rsidP="009C1A18">
      <w:pPr>
        <w:spacing w:after="0"/>
        <w:rPr>
          <w:color w:val="auto"/>
        </w:rPr>
      </w:pPr>
    </w:p>
    <w:p w14:paraId="13405217" w14:textId="13420FC8" w:rsidR="00422099" w:rsidRPr="00B63147" w:rsidRDefault="00797374">
      <w:pPr>
        <w:pStyle w:val="Heading1"/>
        <w:ind w:left="139" w:right="129"/>
        <w:rPr>
          <w:color w:val="auto"/>
        </w:rPr>
      </w:pPr>
      <w:r w:rsidRPr="00B63147">
        <w:rPr>
          <w:color w:val="auto"/>
        </w:rPr>
        <w:t>HONORS</w:t>
      </w:r>
    </w:p>
    <w:p w14:paraId="2599F3CE" w14:textId="77777777" w:rsidR="00D518C6" w:rsidRPr="00B63147" w:rsidRDefault="00D518C6">
      <w:pPr>
        <w:spacing w:after="0"/>
        <w:rPr>
          <w:color w:val="auto"/>
        </w:rPr>
      </w:pPr>
    </w:p>
    <w:p w14:paraId="1E2AE933" w14:textId="5DEB3B2A" w:rsidR="00D518C6" w:rsidRPr="00B63147" w:rsidRDefault="00D518C6">
      <w:pPr>
        <w:spacing w:after="0"/>
        <w:rPr>
          <w:color w:val="auto"/>
        </w:rPr>
      </w:pPr>
      <w:r w:rsidRPr="00B63147">
        <w:rPr>
          <w:color w:val="auto"/>
        </w:rPr>
        <w:t>Becker Travel Supplements Award</w:t>
      </w:r>
      <w:r w:rsidRPr="00B63147">
        <w:rPr>
          <w:color w:val="auto"/>
        </w:rPr>
        <w:tab/>
      </w:r>
      <w:r w:rsidRPr="00B63147">
        <w:rPr>
          <w:color w:val="auto"/>
        </w:rPr>
        <w:tab/>
      </w:r>
      <w:r w:rsidRPr="00B63147">
        <w:rPr>
          <w:color w:val="auto"/>
        </w:rPr>
        <w:tab/>
      </w:r>
      <w:r w:rsidRPr="00B63147">
        <w:rPr>
          <w:color w:val="auto"/>
        </w:rPr>
        <w:tab/>
      </w:r>
      <w:r w:rsidRPr="00B63147">
        <w:rPr>
          <w:color w:val="auto"/>
        </w:rPr>
        <w:tab/>
      </w:r>
      <w:r w:rsidRPr="00B63147">
        <w:rPr>
          <w:color w:val="auto"/>
        </w:rPr>
        <w:tab/>
      </w:r>
      <w:r w:rsidRPr="00B63147">
        <w:rPr>
          <w:color w:val="auto"/>
        </w:rPr>
        <w:tab/>
        <w:t>2011</w:t>
      </w:r>
      <w:r w:rsidR="004B6F69" w:rsidRPr="00B63147">
        <w:rPr>
          <w:color w:val="auto"/>
        </w:rPr>
        <w:t>, 2012, 2013</w:t>
      </w:r>
    </w:p>
    <w:p w14:paraId="6F410851" w14:textId="77777777" w:rsidR="00D518C6" w:rsidRPr="00B63147" w:rsidRDefault="00D518C6" w:rsidP="00D518C6">
      <w:pPr>
        <w:spacing w:after="0"/>
        <w:rPr>
          <w:color w:val="auto"/>
        </w:rPr>
      </w:pPr>
      <w:r w:rsidRPr="00B63147">
        <w:rPr>
          <w:color w:val="auto"/>
        </w:rPr>
        <w:t>BACTER (Bringing Advanced Computational Techniques to Energy Research) Award</w:t>
      </w:r>
      <w:r w:rsidRPr="00B63147">
        <w:rPr>
          <w:color w:val="auto"/>
        </w:rPr>
        <w:tab/>
        <w:t>2011</w:t>
      </w:r>
    </w:p>
    <w:p w14:paraId="4DF4231C" w14:textId="161FD44F" w:rsidR="00D518C6" w:rsidRPr="00B63147" w:rsidRDefault="00D518C6" w:rsidP="00D518C6">
      <w:pPr>
        <w:spacing w:after="0"/>
        <w:rPr>
          <w:color w:val="auto"/>
        </w:rPr>
      </w:pPr>
      <w:r w:rsidRPr="00B63147">
        <w:rPr>
          <w:color w:val="auto"/>
        </w:rPr>
        <w:t xml:space="preserve">Sigrid </w:t>
      </w:r>
      <w:proofErr w:type="spellStart"/>
      <w:r w:rsidRPr="00B63147">
        <w:rPr>
          <w:color w:val="auto"/>
        </w:rPr>
        <w:t>Leirmo</w:t>
      </w:r>
      <w:proofErr w:type="spellEnd"/>
      <w:r w:rsidRPr="00B63147">
        <w:rPr>
          <w:color w:val="auto"/>
        </w:rPr>
        <w:t xml:space="preserve"> Memorial Award</w:t>
      </w:r>
      <w:r w:rsidRPr="00B63147">
        <w:rPr>
          <w:color w:val="auto"/>
        </w:rPr>
        <w:tab/>
      </w:r>
      <w:r w:rsidRPr="00B63147">
        <w:rPr>
          <w:color w:val="auto"/>
        </w:rPr>
        <w:tab/>
      </w:r>
      <w:r w:rsidRPr="00B63147">
        <w:rPr>
          <w:color w:val="auto"/>
        </w:rPr>
        <w:tab/>
      </w:r>
      <w:r w:rsidRPr="00B63147">
        <w:rPr>
          <w:color w:val="auto"/>
        </w:rPr>
        <w:tab/>
      </w:r>
      <w:r w:rsidRPr="00B63147">
        <w:rPr>
          <w:color w:val="auto"/>
        </w:rPr>
        <w:tab/>
      </w:r>
      <w:r w:rsidRPr="00B63147">
        <w:rPr>
          <w:color w:val="auto"/>
        </w:rPr>
        <w:tab/>
      </w:r>
      <w:r w:rsidRPr="00B63147">
        <w:rPr>
          <w:color w:val="auto"/>
        </w:rPr>
        <w:tab/>
      </w:r>
      <w:r w:rsidRPr="00B63147">
        <w:rPr>
          <w:color w:val="auto"/>
        </w:rPr>
        <w:tab/>
        <w:t>2014</w:t>
      </w:r>
    </w:p>
    <w:p w14:paraId="29F3B620" w14:textId="77777777" w:rsidR="00D518C6" w:rsidRPr="00B63147" w:rsidRDefault="00D518C6" w:rsidP="00D518C6">
      <w:pPr>
        <w:spacing w:after="0"/>
        <w:rPr>
          <w:color w:val="auto"/>
        </w:rPr>
      </w:pPr>
      <w:r w:rsidRPr="00B63147">
        <w:rPr>
          <w:color w:val="auto"/>
        </w:rPr>
        <w:t>Advanced Computing Infrastructure Fellow</w:t>
      </w:r>
      <w:r w:rsidRPr="00B63147">
        <w:rPr>
          <w:color w:val="auto"/>
        </w:rPr>
        <w:tab/>
      </w:r>
      <w:r w:rsidRPr="00B63147">
        <w:rPr>
          <w:color w:val="auto"/>
        </w:rPr>
        <w:tab/>
      </w:r>
      <w:r w:rsidRPr="00B63147">
        <w:rPr>
          <w:color w:val="auto"/>
        </w:rPr>
        <w:tab/>
      </w:r>
      <w:r w:rsidRPr="00B63147">
        <w:rPr>
          <w:color w:val="auto"/>
        </w:rPr>
        <w:tab/>
      </w:r>
      <w:r w:rsidRPr="00B63147">
        <w:rPr>
          <w:color w:val="auto"/>
        </w:rPr>
        <w:tab/>
      </w:r>
      <w:r w:rsidRPr="00B63147">
        <w:rPr>
          <w:color w:val="auto"/>
        </w:rPr>
        <w:tab/>
        <w:t>2014 – 2015</w:t>
      </w:r>
    </w:p>
    <w:p w14:paraId="059EB202" w14:textId="77777777" w:rsidR="00D518C6" w:rsidRPr="00B63147" w:rsidRDefault="00D518C6" w:rsidP="00D518C6">
      <w:pPr>
        <w:spacing w:after="0"/>
        <w:rPr>
          <w:color w:val="auto"/>
        </w:rPr>
      </w:pPr>
      <w:r w:rsidRPr="00B63147">
        <w:rPr>
          <w:color w:val="auto"/>
        </w:rPr>
        <w:t>MDTP (Microbiology Doctoral Training Program) Travel Award</w:t>
      </w:r>
      <w:r w:rsidRPr="00B63147">
        <w:rPr>
          <w:color w:val="auto"/>
        </w:rPr>
        <w:tab/>
      </w:r>
      <w:r w:rsidRPr="00B63147">
        <w:rPr>
          <w:color w:val="auto"/>
        </w:rPr>
        <w:tab/>
      </w:r>
      <w:r w:rsidRPr="00B63147">
        <w:rPr>
          <w:color w:val="auto"/>
        </w:rPr>
        <w:tab/>
      </w:r>
      <w:r w:rsidRPr="00B63147">
        <w:rPr>
          <w:color w:val="auto"/>
        </w:rPr>
        <w:tab/>
        <w:t>2016</w:t>
      </w:r>
    </w:p>
    <w:p w14:paraId="341FBC09" w14:textId="2B707492" w:rsidR="00422099" w:rsidRDefault="00D518C6" w:rsidP="00D518C6">
      <w:pPr>
        <w:pStyle w:val="Heading2"/>
        <w:ind w:left="-15" w:right="0" w:firstLine="0"/>
        <w:rPr>
          <w:b w:val="0"/>
          <w:i w:val="0"/>
          <w:color w:val="auto"/>
        </w:rPr>
      </w:pPr>
      <w:r w:rsidRPr="00B63147">
        <w:rPr>
          <w:b w:val="0"/>
          <w:i w:val="0"/>
          <w:color w:val="auto"/>
        </w:rPr>
        <w:t>Graduate School Student Research Travel Grant Award</w:t>
      </w:r>
      <w:r w:rsidRPr="00B63147">
        <w:rPr>
          <w:b w:val="0"/>
          <w:i w:val="0"/>
          <w:color w:val="auto"/>
        </w:rPr>
        <w:tab/>
      </w:r>
      <w:r w:rsidRPr="00B63147">
        <w:rPr>
          <w:b w:val="0"/>
          <w:i w:val="0"/>
          <w:color w:val="auto"/>
        </w:rPr>
        <w:tab/>
      </w:r>
      <w:r w:rsidRPr="00B63147">
        <w:rPr>
          <w:b w:val="0"/>
          <w:i w:val="0"/>
          <w:color w:val="auto"/>
        </w:rPr>
        <w:tab/>
      </w:r>
      <w:r w:rsidRPr="00B63147">
        <w:rPr>
          <w:b w:val="0"/>
          <w:i w:val="0"/>
          <w:color w:val="auto"/>
        </w:rPr>
        <w:tab/>
      </w:r>
      <w:r w:rsidRPr="00B63147">
        <w:rPr>
          <w:b w:val="0"/>
          <w:i w:val="0"/>
          <w:color w:val="auto"/>
        </w:rPr>
        <w:tab/>
        <w:t>2016</w:t>
      </w:r>
    </w:p>
    <w:p w14:paraId="2D44FA3C" w14:textId="77777777" w:rsidR="00952435" w:rsidRDefault="00952435" w:rsidP="00952435">
      <w:pPr>
        <w:spacing w:after="0" w:line="240" w:lineRule="auto"/>
      </w:pPr>
      <w:proofErr w:type="spellStart"/>
      <w:r w:rsidRPr="00952435">
        <w:t>BioC</w:t>
      </w:r>
      <w:proofErr w:type="spellEnd"/>
      <w:r w:rsidRPr="00952435">
        <w:t xml:space="preserve"> 2018 Travel Award</w:t>
      </w:r>
      <w:r>
        <w:tab/>
      </w:r>
      <w:r>
        <w:tab/>
      </w:r>
      <w:r>
        <w:tab/>
      </w:r>
      <w:r>
        <w:tab/>
      </w:r>
      <w:r>
        <w:tab/>
      </w:r>
      <w:r>
        <w:tab/>
      </w:r>
      <w:r>
        <w:tab/>
      </w:r>
      <w:r>
        <w:tab/>
      </w:r>
      <w:r>
        <w:tab/>
        <w:t>2018</w:t>
      </w:r>
    </w:p>
    <w:p w14:paraId="3A3A0CD2" w14:textId="77777777" w:rsidR="00EE45C5" w:rsidRPr="00EE45C5" w:rsidRDefault="00C44763" w:rsidP="00EE45C5">
      <w:pPr>
        <w:spacing w:after="0" w:line="240" w:lineRule="auto"/>
        <w:rPr>
          <w:color w:val="auto"/>
        </w:rPr>
      </w:pPr>
      <w:r w:rsidRPr="00B63147">
        <w:rPr>
          <w:color w:val="auto"/>
        </w:rPr>
        <w:t>NIH Director's New Innovator Award</w:t>
      </w:r>
      <w:r w:rsidRPr="00B63147">
        <w:rPr>
          <w:color w:val="auto"/>
        </w:rPr>
        <w:tab/>
      </w:r>
      <w:r w:rsidRPr="00B63147">
        <w:rPr>
          <w:color w:val="auto"/>
        </w:rPr>
        <w:tab/>
      </w:r>
      <w:r w:rsidRPr="00B63147">
        <w:rPr>
          <w:color w:val="auto"/>
        </w:rPr>
        <w:tab/>
      </w:r>
      <w:r w:rsidRPr="00B63147">
        <w:rPr>
          <w:color w:val="auto"/>
        </w:rPr>
        <w:tab/>
      </w:r>
      <w:r w:rsidRPr="00B63147">
        <w:rPr>
          <w:color w:val="auto"/>
        </w:rPr>
        <w:tab/>
      </w:r>
      <w:r w:rsidRPr="00B63147">
        <w:rPr>
          <w:color w:val="auto"/>
        </w:rPr>
        <w:tab/>
      </w:r>
      <w:r w:rsidRPr="00B63147">
        <w:rPr>
          <w:color w:val="auto"/>
        </w:rPr>
        <w:tab/>
        <w:t>2018</w:t>
      </w:r>
    </w:p>
    <w:p w14:paraId="37E76283" w14:textId="008A65AB" w:rsidR="00C44763" w:rsidRPr="00B63147" w:rsidRDefault="00EE45C5" w:rsidP="00EE45C5">
      <w:pPr>
        <w:spacing w:after="0" w:line="240" w:lineRule="auto"/>
        <w:rPr>
          <w:color w:val="auto"/>
        </w:rPr>
      </w:pPr>
      <w:proofErr w:type="spellStart"/>
      <w:r w:rsidRPr="00EE45C5">
        <w:rPr>
          <w:color w:val="auto"/>
        </w:rPr>
        <w:t>BioC</w:t>
      </w:r>
      <w:proofErr w:type="spellEnd"/>
      <w:r w:rsidRPr="00EE45C5">
        <w:rPr>
          <w:color w:val="auto"/>
        </w:rPr>
        <w:t xml:space="preserve"> 20</w:t>
      </w:r>
      <w:r w:rsidR="00E44886">
        <w:rPr>
          <w:color w:val="auto"/>
        </w:rPr>
        <w:t>22</w:t>
      </w:r>
      <w:r w:rsidRPr="00EE45C5">
        <w:rPr>
          <w:color w:val="auto"/>
        </w:rPr>
        <w:t xml:space="preserve"> Travel Award</w:t>
      </w:r>
      <w:r w:rsidRPr="00EE45C5">
        <w:rPr>
          <w:color w:val="auto"/>
        </w:rPr>
        <w:tab/>
      </w:r>
      <w:r w:rsidRPr="00EE45C5">
        <w:rPr>
          <w:color w:val="auto"/>
        </w:rPr>
        <w:tab/>
      </w:r>
      <w:r w:rsidRPr="00EE45C5">
        <w:rPr>
          <w:color w:val="auto"/>
        </w:rPr>
        <w:tab/>
      </w:r>
      <w:r w:rsidRPr="00EE45C5">
        <w:rPr>
          <w:color w:val="auto"/>
        </w:rPr>
        <w:tab/>
      </w:r>
      <w:r w:rsidRPr="00EE45C5">
        <w:rPr>
          <w:color w:val="auto"/>
        </w:rPr>
        <w:tab/>
      </w:r>
      <w:r w:rsidRPr="00EE45C5">
        <w:rPr>
          <w:color w:val="auto"/>
        </w:rPr>
        <w:tab/>
      </w:r>
      <w:r w:rsidRPr="00EE45C5">
        <w:rPr>
          <w:color w:val="auto"/>
        </w:rPr>
        <w:tab/>
      </w:r>
      <w:r w:rsidRPr="00EE45C5">
        <w:rPr>
          <w:color w:val="auto"/>
        </w:rPr>
        <w:tab/>
      </w:r>
      <w:r w:rsidRPr="00EE45C5">
        <w:rPr>
          <w:color w:val="auto"/>
        </w:rPr>
        <w:tab/>
        <w:t>20</w:t>
      </w:r>
      <w:r w:rsidR="00E44886">
        <w:rPr>
          <w:color w:val="auto"/>
        </w:rPr>
        <w:t>22</w:t>
      </w:r>
    </w:p>
    <w:p w14:paraId="18BAFD5D" w14:textId="77777777" w:rsidR="009C1A18" w:rsidRPr="00B63147" w:rsidRDefault="009C1A18" w:rsidP="009C1A18">
      <w:pPr>
        <w:widowControl w:val="0"/>
        <w:pBdr>
          <w:bottom w:val="single" w:sz="6" w:space="1" w:color="auto"/>
        </w:pBdr>
        <w:autoSpaceDE w:val="0"/>
        <w:autoSpaceDN w:val="0"/>
        <w:adjustRightInd w:val="0"/>
        <w:spacing w:after="0" w:line="240" w:lineRule="auto"/>
        <w:rPr>
          <w:rFonts w:eastAsia="Times New Roman" w:cs="Arial"/>
          <w:color w:val="auto"/>
        </w:rPr>
      </w:pPr>
    </w:p>
    <w:p w14:paraId="589694F4" w14:textId="767B1FCB" w:rsidR="009C1A18" w:rsidRDefault="009C1A18" w:rsidP="009C1A18">
      <w:pPr>
        <w:spacing w:after="0"/>
        <w:rPr>
          <w:color w:val="auto"/>
        </w:rPr>
      </w:pPr>
      <w:r>
        <w:rPr>
          <w:color w:val="auto"/>
        </w:rPr>
        <w:br w:type="page"/>
      </w:r>
    </w:p>
    <w:p w14:paraId="55B168F9" w14:textId="41630FDD" w:rsidR="00422099" w:rsidRPr="00B63147" w:rsidRDefault="00797374">
      <w:pPr>
        <w:pStyle w:val="Heading1"/>
        <w:ind w:left="139" w:right="126"/>
        <w:rPr>
          <w:color w:val="auto"/>
        </w:rPr>
      </w:pPr>
      <w:r w:rsidRPr="00B63147">
        <w:rPr>
          <w:color w:val="auto"/>
        </w:rPr>
        <w:lastRenderedPageBreak/>
        <w:t>PUBLICATIONS</w:t>
      </w:r>
    </w:p>
    <w:p w14:paraId="1214EAE2" w14:textId="6E2ED8EC" w:rsidR="0057318E" w:rsidRPr="00B63147" w:rsidRDefault="0057318E" w:rsidP="0057318E">
      <w:pPr>
        <w:spacing w:after="12"/>
        <w:rPr>
          <w:color w:val="auto"/>
        </w:rPr>
      </w:pPr>
    </w:p>
    <w:p w14:paraId="47838C16" w14:textId="075918E4" w:rsidR="00422099" w:rsidRPr="00C34BFE" w:rsidRDefault="00C34BFE" w:rsidP="0057318E">
      <w:pPr>
        <w:spacing w:after="12"/>
        <w:rPr>
          <w:color w:val="auto"/>
          <w:u w:val="single"/>
        </w:rPr>
      </w:pPr>
      <w:r w:rsidRPr="00C34BFE">
        <w:rPr>
          <w:color w:val="auto"/>
          <w:u w:val="single"/>
        </w:rPr>
        <w:t>Original peer reviewed</w:t>
      </w:r>
      <w:r w:rsidR="00F23CE1" w:rsidRPr="00C34BFE">
        <w:rPr>
          <w:color w:val="auto"/>
          <w:u w:val="single"/>
        </w:rPr>
        <w:t xml:space="preserve"> articles </w:t>
      </w:r>
    </w:p>
    <w:p w14:paraId="13A8BBC1" w14:textId="7F4EFC39" w:rsidR="006E215B" w:rsidRPr="00B63147" w:rsidRDefault="006E215B" w:rsidP="006E215B">
      <w:pPr>
        <w:pStyle w:val="NormalWeb"/>
        <w:numPr>
          <w:ilvl w:val="0"/>
          <w:numId w:val="6"/>
        </w:numPr>
        <w:rPr>
          <w:rFonts w:asciiTheme="minorHAnsi" w:hAnsiTheme="minorHAnsi" w:cstheme="minorHAnsi"/>
          <w:sz w:val="22"/>
          <w:szCs w:val="22"/>
        </w:rPr>
      </w:pPr>
      <w:r w:rsidRPr="00B63147">
        <w:rPr>
          <w:rFonts w:asciiTheme="minorHAnsi" w:hAnsiTheme="minorHAnsi" w:cstheme="minorHAnsi"/>
          <w:b/>
          <w:sz w:val="22"/>
          <w:szCs w:val="22"/>
        </w:rPr>
        <w:t>Wright ES</w:t>
      </w:r>
      <w:r w:rsidRPr="00B63147">
        <w:rPr>
          <w:rFonts w:asciiTheme="minorHAnsi" w:hAnsiTheme="minorHAnsi" w:cstheme="minorHAnsi"/>
          <w:sz w:val="22"/>
          <w:szCs w:val="22"/>
        </w:rPr>
        <w:t>, Yilmaz LS, Noguera DR</w:t>
      </w:r>
      <w:r w:rsidR="009145E5">
        <w:rPr>
          <w:rFonts w:asciiTheme="minorHAnsi" w:hAnsiTheme="minorHAnsi" w:cstheme="minorHAnsi"/>
          <w:sz w:val="22"/>
          <w:szCs w:val="22"/>
        </w:rPr>
        <w:t>*</w:t>
      </w:r>
      <w:r w:rsidRPr="00B63147">
        <w:rPr>
          <w:rFonts w:asciiTheme="minorHAnsi" w:hAnsiTheme="minorHAnsi" w:cstheme="minorHAnsi"/>
          <w:sz w:val="22"/>
          <w:szCs w:val="22"/>
        </w:rPr>
        <w:t xml:space="preserve">. DECIPHER, a search-based approach to chimera identification for 16S rRNA sequences. </w:t>
      </w:r>
      <w:r w:rsidRPr="006E215B">
        <w:rPr>
          <w:rFonts w:asciiTheme="minorHAnsi" w:hAnsiTheme="minorHAnsi" w:cstheme="minorHAnsi"/>
          <w:i/>
          <w:iCs/>
          <w:sz w:val="22"/>
          <w:szCs w:val="22"/>
        </w:rPr>
        <w:t>Appl</w:t>
      </w:r>
      <w:r>
        <w:rPr>
          <w:rFonts w:asciiTheme="minorHAnsi" w:hAnsiTheme="minorHAnsi" w:cstheme="minorHAnsi"/>
          <w:i/>
          <w:iCs/>
          <w:sz w:val="22"/>
          <w:szCs w:val="22"/>
        </w:rPr>
        <w:t>ied and</w:t>
      </w:r>
      <w:r w:rsidRPr="006E215B">
        <w:rPr>
          <w:rFonts w:asciiTheme="minorHAnsi" w:hAnsiTheme="minorHAnsi" w:cstheme="minorHAnsi"/>
          <w:i/>
          <w:iCs/>
          <w:sz w:val="22"/>
          <w:szCs w:val="22"/>
        </w:rPr>
        <w:t xml:space="preserve"> Environ</w:t>
      </w:r>
      <w:r>
        <w:rPr>
          <w:rFonts w:asciiTheme="minorHAnsi" w:hAnsiTheme="minorHAnsi" w:cstheme="minorHAnsi"/>
          <w:i/>
          <w:iCs/>
          <w:sz w:val="22"/>
          <w:szCs w:val="22"/>
        </w:rPr>
        <w:t>mental</w:t>
      </w:r>
      <w:r w:rsidRPr="006E215B">
        <w:rPr>
          <w:rFonts w:asciiTheme="minorHAnsi" w:hAnsiTheme="minorHAnsi" w:cstheme="minorHAnsi"/>
          <w:i/>
          <w:iCs/>
          <w:sz w:val="22"/>
          <w:szCs w:val="22"/>
        </w:rPr>
        <w:t xml:space="preserve"> Microbiol</w:t>
      </w:r>
      <w:r>
        <w:rPr>
          <w:rFonts w:asciiTheme="minorHAnsi" w:hAnsiTheme="minorHAnsi" w:cstheme="minorHAnsi"/>
          <w:i/>
          <w:iCs/>
          <w:sz w:val="22"/>
          <w:szCs w:val="22"/>
        </w:rPr>
        <w:t>ogy</w:t>
      </w:r>
      <w:r w:rsidRPr="006E215B">
        <w:rPr>
          <w:rFonts w:asciiTheme="minorHAnsi" w:hAnsiTheme="minorHAnsi" w:cstheme="minorHAnsi"/>
          <w:sz w:val="22"/>
          <w:szCs w:val="22"/>
        </w:rPr>
        <w:t>.</w:t>
      </w:r>
      <w:r w:rsidRPr="00B63147">
        <w:rPr>
          <w:rFonts w:asciiTheme="minorHAnsi" w:hAnsiTheme="minorHAnsi" w:cstheme="minorHAnsi"/>
          <w:sz w:val="22"/>
          <w:szCs w:val="22"/>
        </w:rPr>
        <w:t xml:space="preserve"> 2012 Feb;78(3):717-25.  PMID: 22101057</w:t>
      </w:r>
    </w:p>
    <w:p w14:paraId="1CA1F35F" w14:textId="654E1380" w:rsidR="00A06C83" w:rsidRPr="00B63147" w:rsidRDefault="00A06C83" w:rsidP="00A06C83">
      <w:pPr>
        <w:pStyle w:val="NormalWeb"/>
        <w:numPr>
          <w:ilvl w:val="0"/>
          <w:numId w:val="6"/>
        </w:numPr>
        <w:rPr>
          <w:rFonts w:asciiTheme="minorHAnsi" w:hAnsiTheme="minorHAnsi" w:cstheme="minorHAnsi"/>
          <w:sz w:val="22"/>
          <w:szCs w:val="22"/>
        </w:rPr>
      </w:pPr>
      <w:r w:rsidRPr="00B63147">
        <w:rPr>
          <w:rFonts w:asciiTheme="minorHAnsi" w:hAnsiTheme="minorHAnsi" w:cstheme="minorHAnsi"/>
          <w:sz w:val="22"/>
          <w:szCs w:val="22"/>
        </w:rPr>
        <w:t xml:space="preserve">Yilmaz LS, Loy A, </w:t>
      </w:r>
      <w:r w:rsidRPr="00B63147">
        <w:rPr>
          <w:rFonts w:asciiTheme="minorHAnsi" w:hAnsiTheme="minorHAnsi" w:cstheme="minorHAnsi"/>
          <w:b/>
          <w:sz w:val="22"/>
          <w:szCs w:val="22"/>
        </w:rPr>
        <w:t>Wright ES</w:t>
      </w:r>
      <w:r w:rsidRPr="00B63147">
        <w:rPr>
          <w:rFonts w:asciiTheme="minorHAnsi" w:hAnsiTheme="minorHAnsi" w:cstheme="minorHAnsi"/>
          <w:sz w:val="22"/>
          <w:szCs w:val="22"/>
        </w:rPr>
        <w:t>, Wagner M, Noguera DR</w:t>
      </w:r>
      <w:r w:rsidR="009145E5">
        <w:rPr>
          <w:rFonts w:asciiTheme="minorHAnsi" w:hAnsiTheme="minorHAnsi" w:cstheme="minorHAnsi"/>
          <w:sz w:val="22"/>
          <w:szCs w:val="22"/>
        </w:rPr>
        <w:t>*</w:t>
      </w:r>
      <w:r w:rsidRPr="00B63147">
        <w:rPr>
          <w:rFonts w:asciiTheme="minorHAnsi" w:hAnsiTheme="minorHAnsi" w:cstheme="minorHAnsi"/>
          <w:sz w:val="22"/>
          <w:szCs w:val="22"/>
        </w:rPr>
        <w:t xml:space="preserve">. Modeling Formamide Denaturation of Probe-Target Hybrids for Improved Microarray Probe Design in Microbial Diagnostics.  </w:t>
      </w:r>
      <w:proofErr w:type="spellStart"/>
      <w:r w:rsidRPr="006E215B">
        <w:rPr>
          <w:rFonts w:asciiTheme="minorHAnsi" w:hAnsiTheme="minorHAnsi" w:cstheme="minorHAnsi"/>
          <w:i/>
          <w:iCs/>
          <w:sz w:val="22"/>
          <w:szCs w:val="22"/>
        </w:rPr>
        <w:t>PLoS</w:t>
      </w:r>
      <w:proofErr w:type="spellEnd"/>
      <w:r w:rsidRPr="006E215B">
        <w:rPr>
          <w:rFonts w:asciiTheme="minorHAnsi" w:hAnsiTheme="minorHAnsi" w:cstheme="minorHAnsi"/>
          <w:i/>
          <w:iCs/>
          <w:sz w:val="22"/>
          <w:szCs w:val="22"/>
        </w:rPr>
        <w:t xml:space="preserve"> ONE</w:t>
      </w:r>
      <w:r w:rsidRPr="00B63147">
        <w:rPr>
          <w:rFonts w:asciiTheme="minorHAnsi" w:hAnsiTheme="minorHAnsi" w:cstheme="minorHAnsi"/>
          <w:sz w:val="22"/>
          <w:szCs w:val="22"/>
        </w:rPr>
        <w:t>.  2012;7(8):e43862.  PMID:  22952791</w:t>
      </w:r>
    </w:p>
    <w:p w14:paraId="50376937" w14:textId="15177BEC" w:rsidR="00BF7344" w:rsidRPr="00B63147" w:rsidRDefault="00BF7344" w:rsidP="00BF7344">
      <w:pPr>
        <w:pStyle w:val="NormalWeb"/>
        <w:numPr>
          <w:ilvl w:val="0"/>
          <w:numId w:val="6"/>
        </w:numPr>
        <w:rPr>
          <w:rFonts w:asciiTheme="minorHAnsi" w:hAnsiTheme="minorHAnsi" w:cstheme="minorHAnsi"/>
          <w:sz w:val="22"/>
          <w:szCs w:val="22"/>
        </w:rPr>
      </w:pPr>
      <w:r w:rsidRPr="00B63147">
        <w:rPr>
          <w:rFonts w:asciiTheme="minorHAnsi" w:hAnsiTheme="minorHAnsi" w:cstheme="minorHAnsi"/>
          <w:sz w:val="22"/>
          <w:szCs w:val="22"/>
        </w:rPr>
        <w:t>Noguera DR</w:t>
      </w:r>
      <w:r w:rsidR="009145E5">
        <w:rPr>
          <w:rFonts w:asciiTheme="minorHAnsi" w:hAnsiTheme="minorHAnsi" w:cstheme="minorHAnsi"/>
          <w:sz w:val="22"/>
          <w:szCs w:val="22"/>
        </w:rPr>
        <w:t>*</w:t>
      </w:r>
      <w:r w:rsidRPr="00B63147">
        <w:rPr>
          <w:rFonts w:asciiTheme="minorHAnsi" w:hAnsiTheme="minorHAnsi" w:cstheme="minorHAnsi"/>
          <w:sz w:val="22"/>
          <w:szCs w:val="22"/>
        </w:rPr>
        <w:t xml:space="preserve">, </w:t>
      </w:r>
      <w:r w:rsidRPr="00B63147">
        <w:rPr>
          <w:rFonts w:asciiTheme="minorHAnsi" w:hAnsiTheme="minorHAnsi" w:cstheme="minorHAnsi"/>
          <w:b/>
          <w:sz w:val="22"/>
          <w:szCs w:val="22"/>
        </w:rPr>
        <w:t>Wright ES</w:t>
      </w:r>
      <w:r w:rsidRPr="00B63147">
        <w:rPr>
          <w:rFonts w:asciiTheme="minorHAnsi" w:hAnsiTheme="minorHAnsi" w:cstheme="minorHAnsi"/>
          <w:sz w:val="22"/>
          <w:szCs w:val="22"/>
        </w:rPr>
        <w:t xml:space="preserve">, </w:t>
      </w:r>
      <w:proofErr w:type="spellStart"/>
      <w:r w:rsidRPr="00B63147">
        <w:rPr>
          <w:rFonts w:asciiTheme="minorHAnsi" w:hAnsiTheme="minorHAnsi" w:cstheme="minorHAnsi"/>
          <w:sz w:val="22"/>
          <w:szCs w:val="22"/>
        </w:rPr>
        <w:t>Camejo</w:t>
      </w:r>
      <w:proofErr w:type="spellEnd"/>
      <w:r w:rsidRPr="00B63147">
        <w:rPr>
          <w:rFonts w:asciiTheme="minorHAnsi" w:hAnsiTheme="minorHAnsi" w:cstheme="minorHAnsi"/>
          <w:sz w:val="22"/>
          <w:szCs w:val="22"/>
        </w:rPr>
        <w:t xml:space="preserve"> P, Yilmaz LS. Mathematical tools to optimize the design of oligonucleotide probes and primers. </w:t>
      </w:r>
      <w:r w:rsidRPr="006E215B">
        <w:rPr>
          <w:rFonts w:asciiTheme="minorHAnsi" w:hAnsiTheme="minorHAnsi" w:cstheme="minorHAnsi"/>
          <w:i/>
          <w:iCs/>
          <w:sz w:val="22"/>
          <w:szCs w:val="22"/>
        </w:rPr>
        <w:t>Appl</w:t>
      </w:r>
      <w:r w:rsidR="006E215B">
        <w:rPr>
          <w:rFonts w:asciiTheme="minorHAnsi" w:hAnsiTheme="minorHAnsi" w:cstheme="minorHAnsi"/>
          <w:i/>
          <w:iCs/>
          <w:sz w:val="22"/>
          <w:szCs w:val="22"/>
        </w:rPr>
        <w:t>ied</w:t>
      </w:r>
      <w:r w:rsidRPr="006E215B">
        <w:rPr>
          <w:rFonts w:asciiTheme="minorHAnsi" w:hAnsiTheme="minorHAnsi" w:cstheme="minorHAnsi"/>
          <w:i/>
          <w:iCs/>
          <w:sz w:val="22"/>
          <w:szCs w:val="22"/>
        </w:rPr>
        <w:t xml:space="preserve"> Microbiol</w:t>
      </w:r>
      <w:r w:rsidR="006E215B">
        <w:rPr>
          <w:rFonts w:asciiTheme="minorHAnsi" w:hAnsiTheme="minorHAnsi" w:cstheme="minorHAnsi"/>
          <w:i/>
          <w:iCs/>
          <w:sz w:val="22"/>
          <w:szCs w:val="22"/>
        </w:rPr>
        <w:t>ogy</w:t>
      </w:r>
      <w:r w:rsidRPr="006E215B">
        <w:rPr>
          <w:rFonts w:asciiTheme="minorHAnsi" w:hAnsiTheme="minorHAnsi" w:cstheme="minorHAnsi"/>
          <w:i/>
          <w:iCs/>
          <w:sz w:val="22"/>
          <w:szCs w:val="22"/>
        </w:rPr>
        <w:t xml:space="preserve"> Biotechnol</w:t>
      </w:r>
      <w:r w:rsidR="006E215B">
        <w:rPr>
          <w:rFonts w:asciiTheme="minorHAnsi" w:hAnsiTheme="minorHAnsi" w:cstheme="minorHAnsi"/>
          <w:i/>
          <w:iCs/>
          <w:sz w:val="22"/>
          <w:szCs w:val="22"/>
        </w:rPr>
        <w:t>ogy</w:t>
      </w:r>
      <w:r w:rsidRPr="00B63147">
        <w:rPr>
          <w:rFonts w:asciiTheme="minorHAnsi" w:hAnsiTheme="minorHAnsi" w:cstheme="minorHAnsi"/>
          <w:sz w:val="22"/>
          <w:szCs w:val="22"/>
        </w:rPr>
        <w:t>. 2014 Dec;98(23):9595–608. PMID:  25359473</w:t>
      </w:r>
    </w:p>
    <w:p w14:paraId="78CC35A0" w14:textId="346BEB01" w:rsidR="00BF7344" w:rsidRPr="00B63147" w:rsidRDefault="00BF7344" w:rsidP="00BF7344">
      <w:pPr>
        <w:pStyle w:val="NormalWeb"/>
        <w:numPr>
          <w:ilvl w:val="0"/>
          <w:numId w:val="6"/>
        </w:numPr>
        <w:rPr>
          <w:rFonts w:asciiTheme="minorHAnsi" w:hAnsiTheme="minorHAnsi" w:cstheme="minorHAnsi"/>
          <w:sz w:val="22"/>
          <w:szCs w:val="22"/>
        </w:rPr>
      </w:pPr>
      <w:r w:rsidRPr="00B63147">
        <w:rPr>
          <w:rFonts w:asciiTheme="minorHAnsi" w:hAnsiTheme="minorHAnsi" w:cstheme="minorHAnsi"/>
          <w:b/>
          <w:sz w:val="22"/>
          <w:szCs w:val="22"/>
        </w:rPr>
        <w:t>Wright ES</w:t>
      </w:r>
      <w:r w:rsidR="009145E5" w:rsidRPr="009145E5">
        <w:rPr>
          <w:rFonts w:asciiTheme="minorHAnsi" w:hAnsiTheme="minorHAnsi" w:cstheme="minorHAnsi"/>
          <w:b/>
          <w:sz w:val="22"/>
          <w:szCs w:val="22"/>
        </w:rPr>
        <w:t>*</w:t>
      </w:r>
      <w:r w:rsidRPr="00B63147">
        <w:rPr>
          <w:rFonts w:asciiTheme="minorHAnsi" w:hAnsiTheme="minorHAnsi" w:cstheme="minorHAnsi"/>
          <w:sz w:val="22"/>
          <w:szCs w:val="22"/>
        </w:rPr>
        <w:t>. DECIPHER: harnessing local sequence context to improve protein multiple sequence</w:t>
      </w:r>
      <w:r w:rsidR="00B25303">
        <w:rPr>
          <w:rFonts w:asciiTheme="minorHAnsi" w:hAnsiTheme="minorHAnsi" w:cstheme="minorHAnsi"/>
          <w:sz w:val="22"/>
          <w:szCs w:val="22"/>
        </w:rPr>
        <w:t xml:space="preserve"> </w:t>
      </w:r>
      <w:r w:rsidRPr="00B63147">
        <w:rPr>
          <w:rFonts w:asciiTheme="minorHAnsi" w:hAnsiTheme="minorHAnsi" w:cstheme="minorHAnsi"/>
          <w:sz w:val="22"/>
          <w:szCs w:val="22"/>
        </w:rPr>
        <w:t xml:space="preserve">alignment. </w:t>
      </w:r>
      <w:r w:rsidRPr="006E215B">
        <w:rPr>
          <w:rFonts w:asciiTheme="minorHAnsi" w:hAnsiTheme="minorHAnsi" w:cstheme="minorHAnsi"/>
          <w:i/>
          <w:iCs/>
          <w:sz w:val="22"/>
          <w:szCs w:val="22"/>
        </w:rPr>
        <w:t>BMC Bioinformatics</w:t>
      </w:r>
      <w:r w:rsidRPr="00B63147">
        <w:rPr>
          <w:rFonts w:asciiTheme="minorHAnsi" w:hAnsiTheme="minorHAnsi" w:cstheme="minorHAnsi"/>
          <w:sz w:val="22"/>
          <w:szCs w:val="22"/>
        </w:rPr>
        <w:t>. 2015 Oct;16:322. PMID:  26445311</w:t>
      </w:r>
    </w:p>
    <w:p w14:paraId="0270FD8E" w14:textId="087A74C8" w:rsidR="006E215B" w:rsidRPr="00B63147" w:rsidRDefault="006E215B" w:rsidP="006E215B">
      <w:pPr>
        <w:pStyle w:val="NormalWeb"/>
        <w:numPr>
          <w:ilvl w:val="0"/>
          <w:numId w:val="6"/>
        </w:numPr>
        <w:rPr>
          <w:rFonts w:asciiTheme="minorHAnsi" w:hAnsiTheme="minorHAnsi" w:cstheme="minorHAnsi"/>
          <w:sz w:val="22"/>
          <w:szCs w:val="22"/>
        </w:rPr>
      </w:pPr>
      <w:r w:rsidRPr="00B63147">
        <w:rPr>
          <w:rFonts w:asciiTheme="minorHAnsi" w:hAnsiTheme="minorHAnsi" w:cstheme="minorHAnsi"/>
          <w:b/>
          <w:sz w:val="22"/>
          <w:szCs w:val="22"/>
        </w:rPr>
        <w:t>Wright ES</w:t>
      </w:r>
      <w:r w:rsidRPr="00B63147">
        <w:rPr>
          <w:rFonts w:asciiTheme="minorHAnsi" w:hAnsiTheme="minorHAnsi" w:cstheme="minorHAnsi"/>
          <w:sz w:val="22"/>
          <w:szCs w:val="22"/>
        </w:rPr>
        <w:t>, Vetsigian KH</w:t>
      </w:r>
      <w:r w:rsidR="009145E5">
        <w:rPr>
          <w:rFonts w:asciiTheme="minorHAnsi" w:hAnsiTheme="minorHAnsi" w:cstheme="minorHAnsi"/>
          <w:sz w:val="22"/>
          <w:szCs w:val="22"/>
        </w:rPr>
        <w:t>*</w:t>
      </w:r>
      <w:r w:rsidRPr="00B63147">
        <w:rPr>
          <w:rFonts w:asciiTheme="minorHAnsi" w:hAnsiTheme="minorHAnsi" w:cstheme="minorHAnsi"/>
          <w:sz w:val="22"/>
          <w:szCs w:val="22"/>
        </w:rPr>
        <w:t xml:space="preserve">. Inhibitory interactions promote frequent bistability among competing bacteria. </w:t>
      </w:r>
      <w:r w:rsidRPr="006E215B">
        <w:rPr>
          <w:rFonts w:asciiTheme="minorHAnsi" w:hAnsiTheme="minorHAnsi" w:cstheme="minorHAnsi"/>
          <w:i/>
          <w:iCs/>
          <w:sz w:val="22"/>
          <w:szCs w:val="22"/>
        </w:rPr>
        <w:t>Nat</w:t>
      </w:r>
      <w:r>
        <w:rPr>
          <w:rFonts w:asciiTheme="minorHAnsi" w:hAnsiTheme="minorHAnsi" w:cstheme="minorHAnsi"/>
          <w:i/>
          <w:iCs/>
          <w:sz w:val="22"/>
          <w:szCs w:val="22"/>
        </w:rPr>
        <w:t>ure</w:t>
      </w:r>
      <w:r w:rsidRPr="006E215B">
        <w:rPr>
          <w:rFonts w:asciiTheme="minorHAnsi" w:hAnsiTheme="minorHAnsi" w:cstheme="minorHAnsi"/>
          <w:i/>
          <w:iCs/>
          <w:sz w:val="22"/>
          <w:szCs w:val="22"/>
        </w:rPr>
        <w:t xml:space="preserve"> Commun</w:t>
      </w:r>
      <w:r>
        <w:rPr>
          <w:rFonts w:asciiTheme="minorHAnsi" w:hAnsiTheme="minorHAnsi" w:cstheme="minorHAnsi"/>
          <w:i/>
          <w:iCs/>
          <w:sz w:val="22"/>
          <w:szCs w:val="22"/>
        </w:rPr>
        <w:t>ications</w:t>
      </w:r>
      <w:r w:rsidRPr="00B63147">
        <w:rPr>
          <w:rFonts w:asciiTheme="minorHAnsi" w:hAnsiTheme="minorHAnsi" w:cstheme="minorHAnsi"/>
          <w:sz w:val="22"/>
          <w:szCs w:val="22"/>
        </w:rPr>
        <w:t>. 2016 Apr;7:11274. PMID:  27097658</w:t>
      </w:r>
    </w:p>
    <w:p w14:paraId="4D322260" w14:textId="142F1809" w:rsidR="00BF7344" w:rsidRPr="00B63147" w:rsidRDefault="00BF7344" w:rsidP="00BF7344">
      <w:pPr>
        <w:pStyle w:val="NormalWeb"/>
        <w:numPr>
          <w:ilvl w:val="0"/>
          <w:numId w:val="6"/>
        </w:numPr>
        <w:rPr>
          <w:rFonts w:asciiTheme="minorHAnsi" w:hAnsiTheme="minorHAnsi" w:cstheme="minorHAnsi"/>
          <w:sz w:val="22"/>
          <w:szCs w:val="22"/>
        </w:rPr>
      </w:pPr>
      <w:r w:rsidRPr="00B63147">
        <w:rPr>
          <w:rFonts w:asciiTheme="minorHAnsi" w:hAnsiTheme="minorHAnsi" w:cstheme="minorHAnsi"/>
          <w:b/>
          <w:sz w:val="22"/>
          <w:szCs w:val="22"/>
        </w:rPr>
        <w:t>Wright ES</w:t>
      </w:r>
      <w:r w:rsidRPr="00B63147">
        <w:rPr>
          <w:rFonts w:asciiTheme="minorHAnsi" w:hAnsiTheme="minorHAnsi" w:cstheme="minorHAnsi"/>
          <w:sz w:val="22"/>
          <w:szCs w:val="22"/>
        </w:rPr>
        <w:t>, Vetsigian KH</w:t>
      </w:r>
      <w:r w:rsidR="009145E5">
        <w:rPr>
          <w:rFonts w:asciiTheme="minorHAnsi" w:hAnsiTheme="minorHAnsi" w:cstheme="minorHAnsi"/>
          <w:sz w:val="22"/>
          <w:szCs w:val="22"/>
        </w:rPr>
        <w:t>*</w:t>
      </w:r>
      <w:r w:rsidRPr="00B63147">
        <w:rPr>
          <w:rFonts w:asciiTheme="minorHAnsi" w:hAnsiTheme="minorHAnsi" w:cstheme="minorHAnsi"/>
          <w:sz w:val="22"/>
          <w:szCs w:val="22"/>
        </w:rPr>
        <w:t xml:space="preserve">. </w:t>
      </w:r>
      <w:proofErr w:type="spellStart"/>
      <w:r w:rsidRPr="00B63147">
        <w:rPr>
          <w:rFonts w:asciiTheme="minorHAnsi" w:hAnsiTheme="minorHAnsi" w:cstheme="minorHAnsi"/>
          <w:sz w:val="22"/>
          <w:szCs w:val="22"/>
        </w:rPr>
        <w:t>DesignSignatures</w:t>
      </w:r>
      <w:proofErr w:type="spellEnd"/>
      <w:r w:rsidRPr="00B63147">
        <w:rPr>
          <w:rFonts w:asciiTheme="minorHAnsi" w:hAnsiTheme="minorHAnsi" w:cstheme="minorHAnsi"/>
          <w:sz w:val="22"/>
          <w:szCs w:val="22"/>
        </w:rPr>
        <w:t xml:space="preserve">: a tool for designing primers that yields amplicons with distinct signatures. </w:t>
      </w:r>
      <w:r w:rsidRPr="006E215B">
        <w:rPr>
          <w:rFonts w:asciiTheme="minorHAnsi" w:hAnsiTheme="minorHAnsi" w:cstheme="minorHAnsi"/>
          <w:i/>
          <w:iCs/>
          <w:sz w:val="22"/>
          <w:szCs w:val="22"/>
        </w:rPr>
        <w:t>Bioinformatics</w:t>
      </w:r>
      <w:r w:rsidRPr="00B63147">
        <w:rPr>
          <w:rFonts w:asciiTheme="minorHAnsi" w:hAnsiTheme="minorHAnsi" w:cstheme="minorHAnsi"/>
          <w:sz w:val="22"/>
          <w:szCs w:val="22"/>
        </w:rPr>
        <w:t>. 2016 May;32(10):1565–7. PMID:  26803162</w:t>
      </w:r>
    </w:p>
    <w:p w14:paraId="7E2C27F9" w14:textId="6DB9D886" w:rsidR="00BF7344" w:rsidRPr="00B63147" w:rsidRDefault="00BF7344" w:rsidP="00BF7344">
      <w:pPr>
        <w:pStyle w:val="NormalWeb"/>
        <w:numPr>
          <w:ilvl w:val="0"/>
          <w:numId w:val="6"/>
        </w:numPr>
        <w:rPr>
          <w:rFonts w:asciiTheme="minorHAnsi" w:hAnsiTheme="minorHAnsi" w:cstheme="minorHAnsi"/>
          <w:sz w:val="22"/>
          <w:szCs w:val="22"/>
        </w:rPr>
      </w:pPr>
      <w:r w:rsidRPr="00B63147">
        <w:rPr>
          <w:rFonts w:asciiTheme="minorHAnsi" w:hAnsiTheme="minorHAnsi" w:cstheme="minorHAnsi"/>
          <w:b/>
          <w:sz w:val="22"/>
          <w:szCs w:val="22"/>
        </w:rPr>
        <w:t>Wright ES</w:t>
      </w:r>
      <w:r w:rsidR="009145E5">
        <w:rPr>
          <w:rFonts w:asciiTheme="minorHAnsi" w:hAnsiTheme="minorHAnsi" w:cstheme="minorHAnsi"/>
          <w:sz w:val="22"/>
          <w:szCs w:val="22"/>
        </w:rPr>
        <w:t>*</w:t>
      </w:r>
      <w:r w:rsidRPr="00B63147">
        <w:rPr>
          <w:rFonts w:asciiTheme="minorHAnsi" w:hAnsiTheme="minorHAnsi" w:cstheme="minorHAnsi"/>
          <w:sz w:val="22"/>
          <w:szCs w:val="22"/>
        </w:rPr>
        <w:t xml:space="preserve">, Yilmaz LS, Corcoran AM, </w:t>
      </w:r>
      <w:proofErr w:type="spellStart"/>
      <w:r w:rsidRPr="00B63147">
        <w:rPr>
          <w:rFonts w:asciiTheme="minorHAnsi" w:hAnsiTheme="minorHAnsi" w:cstheme="minorHAnsi"/>
          <w:sz w:val="22"/>
          <w:szCs w:val="22"/>
        </w:rPr>
        <w:t>Okten</w:t>
      </w:r>
      <w:proofErr w:type="spellEnd"/>
      <w:r w:rsidRPr="00B63147">
        <w:rPr>
          <w:rFonts w:asciiTheme="minorHAnsi" w:hAnsiTheme="minorHAnsi" w:cstheme="minorHAnsi"/>
          <w:sz w:val="22"/>
          <w:szCs w:val="22"/>
        </w:rPr>
        <w:t xml:space="preserve"> HE, Noguera DR. Automated design of probes for rRNA-targeted fluorescence in situ hybridization reveals the advantages of using dual probes for accurate identification. </w:t>
      </w:r>
      <w:r w:rsidRPr="006E215B">
        <w:rPr>
          <w:rFonts w:asciiTheme="minorHAnsi" w:hAnsiTheme="minorHAnsi" w:cstheme="minorHAnsi"/>
          <w:i/>
          <w:iCs/>
          <w:sz w:val="22"/>
          <w:szCs w:val="22"/>
        </w:rPr>
        <w:t>Appl</w:t>
      </w:r>
      <w:r w:rsidR="006E215B">
        <w:rPr>
          <w:rFonts w:asciiTheme="minorHAnsi" w:hAnsiTheme="minorHAnsi" w:cstheme="minorHAnsi"/>
          <w:i/>
          <w:iCs/>
          <w:sz w:val="22"/>
          <w:szCs w:val="22"/>
        </w:rPr>
        <w:t>ied</w:t>
      </w:r>
      <w:r w:rsidRPr="006E215B">
        <w:rPr>
          <w:rFonts w:asciiTheme="minorHAnsi" w:hAnsiTheme="minorHAnsi" w:cstheme="minorHAnsi"/>
          <w:i/>
          <w:iCs/>
          <w:sz w:val="22"/>
          <w:szCs w:val="22"/>
        </w:rPr>
        <w:t xml:space="preserve"> </w:t>
      </w:r>
      <w:r w:rsidR="006E215B">
        <w:rPr>
          <w:rFonts w:asciiTheme="minorHAnsi" w:hAnsiTheme="minorHAnsi" w:cstheme="minorHAnsi"/>
          <w:i/>
          <w:iCs/>
          <w:sz w:val="22"/>
          <w:szCs w:val="22"/>
        </w:rPr>
        <w:t xml:space="preserve">and </w:t>
      </w:r>
      <w:r w:rsidRPr="006E215B">
        <w:rPr>
          <w:rFonts w:asciiTheme="minorHAnsi" w:hAnsiTheme="minorHAnsi" w:cstheme="minorHAnsi"/>
          <w:i/>
          <w:iCs/>
          <w:sz w:val="22"/>
          <w:szCs w:val="22"/>
        </w:rPr>
        <w:t>Environ</w:t>
      </w:r>
      <w:r w:rsidR="006E215B">
        <w:rPr>
          <w:rFonts w:asciiTheme="minorHAnsi" w:hAnsiTheme="minorHAnsi" w:cstheme="minorHAnsi"/>
          <w:i/>
          <w:iCs/>
          <w:sz w:val="22"/>
          <w:szCs w:val="22"/>
        </w:rPr>
        <w:t>mental</w:t>
      </w:r>
      <w:r w:rsidRPr="006E215B">
        <w:rPr>
          <w:rFonts w:asciiTheme="minorHAnsi" w:hAnsiTheme="minorHAnsi" w:cstheme="minorHAnsi"/>
          <w:i/>
          <w:iCs/>
          <w:sz w:val="22"/>
          <w:szCs w:val="22"/>
        </w:rPr>
        <w:t xml:space="preserve"> Microbiol</w:t>
      </w:r>
      <w:r w:rsidR="006E215B">
        <w:rPr>
          <w:rFonts w:asciiTheme="minorHAnsi" w:hAnsiTheme="minorHAnsi" w:cstheme="minorHAnsi"/>
          <w:i/>
          <w:iCs/>
          <w:sz w:val="22"/>
          <w:szCs w:val="22"/>
        </w:rPr>
        <w:t>ogy</w:t>
      </w:r>
      <w:r w:rsidRPr="00B63147">
        <w:rPr>
          <w:rFonts w:asciiTheme="minorHAnsi" w:hAnsiTheme="minorHAnsi" w:cstheme="minorHAnsi"/>
          <w:sz w:val="22"/>
          <w:szCs w:val="22"/>
        </w:rPr>
        <w:t>. 2014 Aug;80(16):5124–33. PMID:  24928876</w:t>
      </w:r>
    </w:p>
    <w:p w14:paraId="7F06847F" w14:textId="4C12E284" w:rsidR="00BF7344" w:rsidRPr="00B63147" w:rsidRDefault="00BF7344" w:rsidP="00BF7344">
      <w:pPr>
        <w:pStyle w:val="NormalWeb"/>
        <w:numPr>
          <w:ilvl w:val="0"/>
          <w:numId w:val="6"/>
        </w:numPr>
        <w:rPr>
          <w:rFonts w:asciiTheme="minorHAnsi" w:hAnsiTheme="minorHAnsi" w:cstheme="minorHAnsi"/>
          <w:sz w:val="22"/>
          <w:szCs w:val="22"/>
        </w:rPr>
      </w:pPr>
      <w:r w:rsidRPr="00B63147">
        <w:rPr>
          <w:rFonts w:asciiTheme="minorHAnsi" w:hAnsiTheme="minorHAnsi" w:cstheme="minorHAnsi"/>
          <w:b/>
          <w:sz w:val="22"/>
          <w:szCs w:val="22"/>
        </w:rPr>
        <w:t>Wright ES</w:t>
      </w:r>
      <w:r w:rsidRPr="00B63147">
        <w:rPr>
          <w:rFonts w:asciiTheme="minorHAnsi" w:hAnsiTheme="minorHAnsi" w:cstheme="minorHAnsi"/>
          <w:sz w:val="22"/>
          <w:szCs w:val="22"/>
        </w:rPr>
        <w:t>, Yilmaz LS, Ram S, Gasser JM, Harrington GW, Noguera DR</w:t>
      </w:r>
      <w:r w:rsidR="009145E5">
        <w:rPr>
          <w:rFonts w:asciiTheme="minorHAnsi" w:hAnsiTheme="minorHAnsi" w:cstheme="minorHAnsi"/>
          <w:sz w:val="22"/>
          <w:szCs w:val="22"/>
        </w:rPr>
        <w:t>*</w:t>
      </w:r>
      <w:r w:rsidRPr="00B63147">
        <w:rPr>
          <w:rFonts w:asciiTheme="minorHAnsi" w:hAnsiTheme="minorHAnsi" w:cstheme="minorHAnsi"/>
          <w:sz w:val="22"/>
          <w:szCs w:val="22"/>
        </w:rPr>
        <w:t xml:space="preserve">. Exploiting extension bias in polymerase chain reaction to improve primer specificity in ensembles of nearly identical DNA templates. </w:t>
      </w:r>
      <w:r w:rsidRPr="006E215B">
        <w:rPr>
          <w:rFonts w:asciiTheme="minorHAnsi" w:hAnsiTheme="minorHAnsi" w:cstheme="minorHAnsi"/>
          <w:i/>
          <w:iCs/>
          <w:sz w:val="22"/>
          <w:szCs w:val="22"/>
        </w:rPr>
        <w:t>Environ</w:t>
      </w:r>
      <w:r w:rsidR="006E215B">
        <w:rPr>
          <w:rFonts w:asciiTheme="minorHAnsi" w:hAnsiTheme="minorHAnsi" w:cstheme="minorHAnsi"/>
          <w:i/>
          <w:iCs/>
          <w:sz w:val="22"/>
          <w:szCs w:val="22"/>
        </w:rPr>
        <w:t>mental</w:t>
      </w:r>
      <w:r w:rsidRPr="006E215B">
        <w:rPr>
          <w:rFonts w:asciiTheme="minorHAnsi" w:hAnsiTheme="minorHAnsi" w:cstheme="minorHAnsi"/>
          <w:i/>
          <w:iCs/>
          <w:sz w:val="22"/>
          <w:szCs w:val="22"/>
        </w:rPr>
        <w:t xml:space="preserve"> Micro</w:t>
      </w:r>
      <w:r w:rsidR="006E215B">
        <w:rPr>
          <w:rFonts w:asciiTheme="minorHAnsi" w:hAnsiTheme="minorHAnsi" w:cstheme="minorHAnsi"/>
          <w:i/>
          <w:iCs/>
          <w:sz w:val="22"/>
          <w:szCs w:val="22"/>
        </w:rPr>
        <w:t>biology</w:t>
      </w:r>
      <w:r w:rsidR="006E215B">
        <w:rPr>
          <w:rFonts w:asciiTheme="minorHAnsi" w:hAnsiTheme="minorHAnsi" w:cstheme="minorHAnsi"/>
          <w:sz w:val="22"/>
          <w:szCs w:val="22"/>
        </w:rPr>
        <w:t>.</w:t>
      </w:r>
      <w:r w:rsidRPr="00B63147">
        <w:rPr>
          <w:rFonts w:asciiTheme="minorHAnsi" w:hAnsiTheme="minorHAnsi" w:cstheme="minorHAnsi"/>
          <w:sz w:val="22"/>
          <w:szCs w:val="22"/>
        </w:rPr>
        <w:t xml:space="preserve"> 2014 May;16(5):1354–65. PMID:  24750536</w:t>
      </w:r>
    </w:p>
    <w:p w14:paraId="44455E51" w14:textId="0DB482EC" w:rsidR="004B6F69" w:rsidRPr="00B63147" w:rsidRDefault="00BF7344" w:rsidP="004B6F69">
      <w:pPr>
        <w:pStyle w:val="ListParagraph"/>
        <w:numPr>
          <w:ilvl w:val="0"/>
          <w:numId w:val="6"/>
        </w:numPr>
        <w:rPr>
          <w:color w:val="auto"/>
        </w:rPr>
      </w:pPr>
      <w:r w:rsidRPr="00B63147">
        <w:rPr>
          <w:rFonts w:asciiTheme="minorHAnsi" w:hAnsiTheme="minorHAnsi" w:cstheme="minorHAnsi"/>
          <w:b/>
          <w:color w:val="auto"/>
        </w:rPr>
        <w:t>Wright ES</w:t>
      </w:r>
      <w:r w:rsidRPr="00B63147">
        <w:rPr>
          <w:rFonts w:asciiTheme="minorHAnsi" w:hAnsiTheme="minorHAnsi" w:cstheme="minorHAnsi"/>
          <w:color w:val="auto"/>
        </w:rPr>
        <w:t>, Vetsigian KH</w:t>
      </w:r>
      <w:r w:rsidR="009145E5">
        <w:rPr>
          <w:rFonts w:asciiTheme="minorHAnsi" w:hAnsiTheme="minorHAnsi" w:cstheme="minorHAnsi"/>
        </w:rPr>
        <w:t>*</w:t>
      </w:r>
      <w:r w:rsidRPr="00B63147">
        <w:rPr>
          <w:rFonts w:asciiTheme="minorHAnsi" w:hAnsiTheme="minorHAnsi" w:cstheme="minorHAnsi"/>
          <w:color w:val="auto"/>
        </w:rPr>
        <w:t xml:space="preserve">. Quality filtering of Illumina index reads mitigates sample cross-talk. </w:t>
      </w:r>
      <w:r w:rsidRPr="006E215B">
        <w:rPr>
          <w:rFonts w:asciiTheme="minorHAnsi" w:hAnsiTheme="minorHAnsi" w:cstheme="minorHAnsi"/>
          <w:i/>
          <w:iCs/>
          <w:color w:val="auto"/>
        </w:rPr>
        <w:t>BMC Genomics</w:t>
      </w:r>
      <w:r w:rsidRPr="00B63147">
        <w:rPr>
          <w:rFonts w:asciiTheme="minorHAnsi" w:hAnsiTheme="minorHAnsi" w:cstheme="minorHAnsi"/>
          <w:color w:val="auto"/>
        </w:rPr>
        <w:t>. 2016 Nov;17(1):876.  PMID:  27814679</w:t>
      </w:r>
      <w:r w:rsidR="004B6F69" w:rsidRPr="00B63147">
        <w:rPr>
          <w:color w:val="auto"/>
        </w:rPr>
        <w:t xml:space="preserve"> </w:t>
      </w:r>
    </w:p>
    <w:p w14:paraId="2DAAEF97" w14:textId="610F3D1F" w:rsidR="00EC7732" w:rsidRPr="00B63147" w:rsidRDefault="004B6F69" w:rsidP="00CD2E30">
      <w:pPr>
        <w:pStyle w:val="ListParagraph"/>
        <w:numPr>
          <w:ilvl w:val="0"/>
          <w:numId w:val="6"/>
        </w:numPr>
        <w:rPr>
          <w:color w:val="auto"/>
        </w:rPr>
      </w:pPr>
      <w:r w:rsidRPr="00B63147">
        <w:rPr>
          <w:color w:val="auto"/>
        </w:rPr>
        <w:t xml:space="preserve">Murali A, Bhargava A, </w:t>
      </w:r>
      <w:r w:rsidRPr="00B63147">
        <w:rPr>
          <w:b/>
          <w:color w:val="auto"/>
        </w:rPr>
        <w:t>Wright ES</w:t>
      </w:r>
      <w:r w:rsidR="009145E5">
        <w:rPr>
          <w:rFonts w:asciiTheme="minorHAnsi" w:hAnsiTheme="minorHAnsi" w:cstheme="minorHAnsi"/>
        </w:rPr>
        <w:t>*</w:t>
      </w:r>
      <w:r w:rsidR="00B055D1">
        <w:rPr>
          <w:bCs/>
          <w:color w:val="auto"/>
        </w:rPr>
        <w:t>.</w:t>
      </w:r>
      <w:r w:rsidRPr="00B63147">
        <w:rPr>
          <w:color w:val="auto"/>
        </w:rPr>
        <w:t xml:space="preserve"> IDTAXA: a novel approach for accurate taxonomic classification of microbiome sequences. </w:t>
      </w:r>
      <w:r w:rsidRPr="006E215B">
        <w:rPr>
          <w:i/>
          <w:iCs/>
          <w:color w:val="auto"/>
        </w:rPr>
        <w:t>Microbiome</w:t>
      </w:r>
      <w:r w:rsidR="0091300C" w:rsidRPr="00B63147">
        <w:rPr>
          <w:color w:val="auto"/>
        </w:rPr>
        <w:t>.</w:t>
      </w:r>
      <w:r w:rsidRPr="00B63147">
        <w:rPr>
          <w:color w:val="auto"/>
        </w:rPr>
        <w:t xml:space="preserve"> 2018</w:t>
      </w:r>
      <w:r w:rsidR="0091300C" w:rsidRPr="00B63147">
        <w:rPr>
          <w:color w:val="auto"/>
        </w:rPr>
        <w:t xml:space="preserve"> Sep</w:t>
      </w:r>
      <w:r w:rsidRPr="00B63147">
        <w:rPr>
          <w:color w:val="auto"/>
        </w:rPr>
        <w:t>;6:140.</w:t>
      </w:r>
      <w:r w:rsidR="009877A2">
        <w:rPr>
          <w:color w:val="auto"/>
        </w:rPr>
        <w:t xml:space="preserve"> PMID:  30092815</w:t>
      </w:r>
    </w:p>
    <w:p w14:paraId="1EBEC84C" w14:textId="20A8C09B" w:rsidR="00C44763" w:rsidRDefault="00F73C59" w:rsidP="00CD2E30">
      <w:pPr>
        <w:pStyle w:val="ListParagraph"/>
        <w:numPr>
          <w:ilvl w:val="0"/>
          <w:numId w:val="6"/>
        </w:numPr>
        <w:rPr>
          <w:color w:val="auto"/>
        </w:rPr>
      </w:pPr>
      <w:r w:rsidRPr="00B63147">
        <w:rPr>
          <w:b/>
          <w:color w:val="auto"/>
        </w:rPr>
        <w:t>Wright ES</w:t>
      </w:r>
      <w:r w:rsidR="009145E5">
        <w:rPr>
          <w:rFonts w:asciiTheme="minorHAnsi" w:hAnsiTheme="minorHAnsi" w:cstheme="minorHAnsi"/>
        </w:rPr>
        <w:t>*</w:t>
      </w:r>
      <w:r w:rsidRPr="00B63147">
        <w:rPr>
          <w:color w:val="auto"/>
        </w:rPr>
        <w:t xml:space="preserve">, Baum DA. </w:t>
      </w:r>
      <w:r w:rsidR="0091300C" w:rsidRPr="00B63147">
        <w:rPr>
          <w:color w:val="auto"/>
        </w:rPr>
        <w:t xml:space="preserve">Exclusivity offers a sound yet practical species criterion for bacteria despite abundant gene flow. </w:t>
      </w:r>
      <w:r w:rsidR="0091300C" w:rsidRPr="006E215B">
        <w:rPr>
          <w:i/>
          <w:iCs/>
          <w:color w:val="auto"/>
        </w:rPr>
        <w:t>BMC Genomics</w:t>
      </w:r>
      <w:r w:rsidR="0091300C" w:rsidRPr="00B63147">
        <w:rPr>
          <w:color w:val="auto"/>
        </w:rPr>
        <w:t>. 2018 Oct;19(1):724.</w:t>
      </w:r>
      <w:r w:rsidR="009877A2">
        <w:rPr>
          <w:color w:val="auto"/>
        </w:rPr>
        <w:t xml:space="preserve"> PMID: </w:t>
      </w:r>
      <w:r w:rsidR="00B055D1">
        <w:rPr>
          <w:color w:val="auto"/>
        </w:rPr>
        <w:t xml:space="preserve"> </w:t>
      </w:r>
      <w:r w:rsidR="009877A2">
        <w:rPr>
          <w:color w:val="auto"/>
        </w:rPr>
        <w:t>30285620</w:t>
      </w:r>
    </w:p>
    <w:p w14:paraId="2EA8ADF3" w14:textId="04F1B4D5" w:rsidR="00EF1672" w:rsidRPr="00EF1672" w:rsidRDefault="00B055D1" w:rsidP="00EF1672">
      <w:pPr>
        <w:pStyle w:val="ListParagraph"/>
        <w:numPr>
          <w:ilvl w:val="0"/>
          <w:numId w:val="6"/>
        </w:numPr>
        <w:rPr>
          <w:color w:val="auto"/>
        </w:rPr>
      </w:pPr>
      <w:r w:rsidRPr="00B055D1">
        <w:rPr>
          <w:bCs/>
          <w:color w:val="auto"/>
        </w:rPr>
        <w:t xml:space="preserve">Birer C, </w:t>
      </w:r>
      <w:r>
        <w:rPr>
          <w:b/>
          <w:color w:val="auto"/>
        </w:rPr>
        <w:t>Wright ES</w:t>
      </w:r>
      <w:r w:rsidR="009145E5">
        <w:rPr>
          <w:rFonts w:asciiTheme="minorHAnsi" w:hAnsiTheme="minorHAnsi" w:cstheme="minorHAnsi"/>
        </w:rPr>
        <w:t>*</w:t>
      </w:r>
      <w:r>
        <w:rPr>
          <w:bCs/>
          <w:color w:val="auto"/>
        </w:rPr>
        <w:t xml:space="preserve">. </w:t>
      </w:r>
      <w:r w:rsidRPr="00B055D1">
        <w:rPr>
          <w:bCs/>
          <w:color w:val="auto"/>
        </w:rPr>
        <w:t>Capturing the complex interplay between drugs and the intestinal microbiome</w:t>
      </w:r>
      <w:r>
        <w:rPr>
          <w:bCs/>
          <w:color w:val="auto"/>
        </w:rPr>
        <w:t xml:space="preserve">. </w:t>
      </w:r>
      <w:r w:rsidRPr="006E215B">
        <w:rPr>
          <w:bCs/>
          <w:i/>
          <w:iCs/>
          <w:color w:val="auto"/>
        </w:rPr>
        <w:t>Clinical Pharmacology &amp; Therapeutics</w:t>
      </w:r>
      <w:r>
        <w:rPr>
          <w:bCs/>
          <w:color w:val="auto"/>
        </w:rPr>
        <w:t xml:space="preserve">. 2019 Aug;106(3):501-504. PMID:  </w:t>
      </w:r>
      <w:r w:rsidRPr="00B055D1">
        <w:rPr>
          <w:bCs/>
          <w:color w:val="auto"/>
        </w:rPr>
        <w:t>31102465</w:t>
      </w:r>
    </w:p>
    <w:p w14:paraId="182618A0" w14:textId="47B2FD89" w:rsidR="00EF1672" w:rsidRPr="00B055D1" w:rsidRDefault="009D6C17" w:rsidP="00EF1672">
      <w:pPr>
        <w:pStyle w:val="ListParagraph"/>
        <w:numPr>
          <w:ilvl w:val="0"/>
          <w:numId w:val="6"/>
        </w:numPr>
        <w:rPr>
          <w:color w:val="auto"/>
        </w:rPr>
      </w:pPr>
      <w:r w:rsidRPr="00B63147">
        <w:rPr>
          <w:b/>
          <w:color w:val="auto"/>
        </w:rPr>
        <w:t>Wright ES</w:t>
      </w:r>
      <w:r w:rsidR="00F73C59" w:rsidRPr="00B63147">
        <w:rPr>
          <w:color w:val="auto"/>
        </w:rPr>
        <w:t>, &amp; Vetsigian</w:t>
      </w:r>
      <w:r w:rsidRPr="00B63147">
        <w:rPr>
          <w:color w:val="auto"/>
        </w:rPr>
        <w:t xml:space="preserve"> KH</w:t>
      </w:r>
      <w:r w:rsidR="009145E5">
        <w:rPr>
          <w:rFonts w:asciiTheme="minorHAnsi" w:hAnsiTheme="minorHAnsi" w:cstheme="minorHAnsi"/>
        </w:rPr>
        <w:t>*</w:t>
      </w:r>
      <w:r w:rsidRPr="00B63147">
        <w:rPr>
          <w:color w:val="auto"/>
        </w:rPr>
        <w:t>. Stochastic exits from dormancy give rise to heavy-tailed distributions of descendants in bacterial populations.</w:t>
      </w:r>
      <w:r w:rsidR="009877A2" w:rsidRPr="00B216D1">
        <w:rPr>
          <w:color w:val="auto"/>
        </w:rPr>
        <w:t xml:space="preserve"> </w:t>
      </w:r>
      <w:r w:rsidR="002A7722" w:rsidRPr="006E215B">
        <w:rPr>
          <w:i/>
          <w:iCs/>
          <w:color w:val="auto"/>
        </w:rPr>
        <w:t>Molecular Ecology</w:t>
      </w:r>
      <w:r w:rsidR="002A7722">
        <w:rPr>
          <w:color w:val="auto"/>
        </w:rPr>
        <w:t xml:space="preserve">. 2019 Oct;28(17):3915-3928. PMID:  </w:t>
      </w:r>
      <w:r w:rsidR="002A7722" w:rsidRPr="002A7722">
        <w:rPr>
          <w:color w:val="auto"/>
        </w:rPr>
        <w:t>31355980</w:t>
      </w:r>
    </w:p>
    <w:p w14:paraId="11B6424F" w14:textId="38B5466A" w:rsidR="00422099" w:rsidRPr="00EF1672" w:rsidRDefault="00EF1672" w:rsidP="00EF1672">
      <w:pPr>
        <w:pStyle w:val="ListParagraph"/>
        <w:numPr>
          <w:ilvl w:val="0"/>
          <w:numId w:val="6"/>
        </w:numPr>
        <w:rPr>
          <w:color w:val="auto"/>
        </w:rPr>
      </w:pPr>
      <w:proofErr w:type="spellStart"/>
      <w:r>
        <w:rPr>
          <w:color w:val="auto"/>
        </w:rPr>
        <w:t>Korandla</w:t>
      </w:r>
      <w:proofErr w:type="spellEnd"/>
      <w:r>
        <w:rPr>
          <w:color w:val="auto"/>
        </w:rPr>
        <w:t xml:space="preserve"> DR, Wozniak JM, Campeau A, Gonzalez DJ, </w:t>
      </w:r>
      <w:r w:rsidRPr="00B055D1">
        <w:rPr>
          <w:b/>
          <w:bCs/>
          <w:color w:val="auto"/>
        </w:rPr>
        <w:t>Wright ES</w:t>
      </w:r>
      <w:r>
        <w:rPr>
          <w:rFonts w:asciiTheme="minorHAnsi" w:hAnsiTheme="minorHAnsi" w:cstheme="minorHAnsi"/>
        </w:rPr>
        <w:t>*</w:t>
      </w:r>
      <w:r>
        <w:rPr>
          <w:color w:val="auto"/>
        </w:rPr>
        <w:t xml:space="preserve">. </w:t>
      </w:r>
      <w:r w:rsidRPr="00B055D1">
        <w:rPr>
          <w:color w:val="auto"/>
        </w:rPr>
        <w:t>AssessORF: combining evolutionary conservation and proteomics to assess prokaryotic gene predictions.</w:t>
      </w:r>
      <w:r>
        <w:rPr>
          <w:color w:val="auto"/>
        </w:rPr>
        <w:t xml:space="preserve"> </w:t>
      </w:r>
      <w:r w:rsidRPr="006E215B">
        <w:rPr>
          <w:i/>
          <w:iCs/>
          <w:color w:val="auto"/>
        </w:rPr>
        <w:t>Bioinformatics</w:t>
      </w:r>
      <w:r>
        <w:rPr>
          <w:color w:val="auto"/>
        </w:rPr>
        <w:t xml:space="preserve">. 2020 Feb;36(4):1022-1029. PMID:  </w:t>
      </w:r>
      <w:r w:rsidRPr="002A7722">
        <w:rPr>
          <w:color w:val="auto"/>
        </w:rPr>
        <w:t>31532487</w:t>
      </w:r>
    </w:p>
    <w:p w14:paraId="19E654AD" w14:textId="1D5B1B97" w:rsidR="009C15E8" w:rsidRPr="0049117A" w:rsidRDefault="009C15E8" w:rsidP="004B6F69">
      <w:pPr>
        <w:pStyle w:val="ListParagraph"/>
        <w:numPr>
          <w:ilvl w:val="0"/>
          <w:numId w:val="6"/>
        </w:numPr>
        <w:rPr>
          <w:color w:val="auto"/>
        </w:rPr>
      </w:pPr>
      <w:r>
        <w:rPr>
          <w:b/>
          <w:color w:val="auto"/>
        </w:rPr>
        <w:t>Wright ES</w:t>
      </w:r>
      <w:r w:rsidR="009145E5">
        <w:rPr>
          <w:rFonts w:asciiTheme="minorHAnsi" w:hAnsiTheme="minorHAnsi" w:cstheme="minorHAnsi"/>
        </w:rPr>
        <w:t>*</w:t>
      </w:r>
      <w:r>
        <w:rPr>
          <w:bCs/>
          <w:color w:val="auto"/>
        </w:rPr>
        <w:t xml:space="preserve">. </w:t>
      </w:r>
      <w:proofErr w:type="spellStart"/>
      <w:r w:rsidRPr="009C15E8">
        <w:rPr>
          <w:bCs/>
          <w:color w:val="auto"/>
        </w:rPr>
        <w:t>RNAconTest</w:t>
      </w:r>
      <w:proofErr w:type="spellEnd"/>
      <w:r w:rsidRPr="009C15E8">
        <w:rPr>
          <w:bCs/>
          <w:color w:val="auto"/>
        </w:rPr>
        <w:t>: Comparing tools for non-coding RNA multiple sequence alignment based on structural consistency</w:t>
      </w:r>
      <w:r>
        <w:rPr>
          <w:bCs/>
          <w:color w:val="auto"/>
        </w:rPr>
        <w:t xml:space="preserve">. </w:t>
      </w:r>
      <w:r>
        <w:rPr>
          <w:bCs/>
          <w:i/>
          <w:iCs/>
          <w:color w:val="auto"/>
        </w:rPr>
        <w:t>RNA</w:t>
      </w:r>
      <w:r>
        <w:rPr>
          <w:bCs/>
          <w:color w:val="auto"/>
        </w:rPr>
        <w:t>.</w:t>
      </w:r>
      <w:r w:rsidR="00EF1672">
        <w:rPr>
          <w:bCs/>
          <w:color w:val="auto"/>
        </w:rPr>
        <w:t xml:space="preserve"> 2020 May;26(5):531-540.</w:t>
      </w:r>
      <w:r w:rsidRPr="009C15E8">
        <w:t xml:space="preserve"> </w:t>
      </w:r>
      <w:r w:rsidRPr="009C15E8">
        <w:rPr>
          <w:bCs/>
          <w:color w:val="auto"/>
        </w:rPr>
        <w:t>PMID:</w:t>
      </w:r>
      <w:r>
        <w:rPr>
          <w:bCs/>
          <w:color w:val="auto"/>
        </w:rPr>
        <w:t xml:space="preserve"> </w:t>
      </w:r>
      <w:r w:rsidRPr="009C15E8">
        <w:rPr>
          <w:bCs/>
          <w:color w:val="auto"/>
        </w:rPr>
        <w:t xml:space="preserve"> 32005745</w:t>
      </w:r>
    </w:p>
    <w:p w14:paraId="0B5FF681" w14:textId="63CBD630" w:rsidR="0049117A" w:rsidRDefault="0049117A" w:rsidP="004F5FBD">
      <w:pPr>
        <w:pStyle w:val="ListParagraph"/>
        <w:numPr>
          <w:ilvl w:val="0"/>
          <w:numId w:val="6"/>
        </w:numPr>
        <w:rPr>
          <w:color w:val="auto"/>
        </w:rPr>
      </w:pPr>
      <w:proofErr w:type="spellStart"/>
      <w:r w:rsidRPr="0049117A">
        <w:rPr>
          <w:color w:val="auto"/>
        </w:rPr>
        <w:t>Rost</w:t>
      </w:r>
      <w:proofErr w:type="spellEnd"/>
      <w:r w:rsidRPr="0049117A">
        <w:rPr>
          <w:color w:val="auto"/>
        </w:rPr>
        <w:t xml:space="preserve"> LM, Nguyen MH, Clancy CJ, Shields RK, </w:t>
      </w:r>
      <w:r w:rsidRPr="0049117A">
        <w:rPr>
          <w:b/>
          <w:bCs/>
          <w:color w:val="auto"/>
        </w:rPr>
        <w:t>Wright ES</w:t>
      </w:r>
      <w:r w:rsidR="009145E5">
        <w:rPr>
          <w:rFonts w:asciiTheme="minorHAnsi" w:hAnsiTheme="minorHAnsi" w:cstheme="minorHAnsi"/>
        </w:rPr>
        <w:t>*</w:t>
      </w:r>
      <w:r w:rsidR="000E2CBA">
        <w:rPr>
          <w:color w:val="auto"/>
        </w:rPr>
        <w:t>.</w:t>
      </w:r>
      <w:r w:rsidRPr="0049117A">
        <w:rPr>
          <w:color w:val="auto"/>
        </w:rPr>
        <w:t xml:space="preserve"> Discordance among antibiotic prescription guidelines reflects a lack of clear best practices. </w:t>
      </w:r>
      <w:r w:rsidRPr="0049117A">
        <w:rPr>
          <w:i/>
          <w:iCs/>
          <w:color w:val="auto"/>
        </w:rPr>
        <w:t>Open Forum Infectious Diseases</w:t>
      </w:r>
      <w:r w:rsidRPr="0049117A">
        <w:rPr>
          <w:color w:val="auto"/>
        </w:rPr>
        <w:t>. 2021 Jan, 8(1):ofaa571. PMID:  33447636.</w:t>
      </w:r>
    </w:p>
    <w:p w14:paraId="4DA23894" w14:textId="4B3E237B" w:rsidR="00EF1672" w:rsidRDefault="000E2CBA" w:rsidP="00EF1672">
      <w:pPr>
        <w:pStyle w:val="ListParagraph"/>
        <w:numPr>
          <w:ilvl w:val="0"/>
          <w:numId w:val="6"/>
        </w:numPr>
        <w:rPr>
          <w:color w:val="auto"/>
        </w:rPr>
      </w:pPr>
      <w:r w:rsidRPr="000E2CBA">
        <w:rPr>
          <w:color w:val="auto"/>
        </w:rPr>
        <w:t xml:space="preserve">Morgan WR, </w:t>
      </w:r>
      <w:r w:rsidRPr="000E2CBA">
        <w:rPr>
          <w:b/>
          <w:bCs/>
          <w:color w:val="auto"/>
        </w:rPr>
        <w:t>Wright ES</w:t>
      </w:r>
      <w:r w:rsidR="009145E5">
        <w:rPr>
          <w:rFonts w:asciiTheme="minorHAnsi" w:hAnsiTheme="minorHAnsi" w:cstheme="minorHAnsi"/>
        </w:rPr>
        <w:t>*</w:t>
      </w:r>
      <w:r w:rsidRPr="000E2CBA">
        <w:rPr>
          <w:color w:val="auto"/>
        </w:rPr>
        <w:t xml:space="preserve">. Ten simple rules for hitting a home run with your elevator pitch. </w:t>
      </w:r>
      <w:proofErr w:type="spellStart"/>
      <w:r w:rsidRPr="000E2CBA">
        <w:rPr>
          <w:i/>
          <w:iCs/>
          <w:color w:val="auto"/>
        </w:rPr>
        <w:t>PLoS</w:t>
      </w:r>
      <w:proofErr w:type="spellEnd"/>
      <w:r w:rsidRPr="000E2CBA">
        <w:rPr>
          <w:i/>
          <w:iCs/>
          <w:color w:val="auto"/>
        </w:rPr>
        <w:t xml:space="preserve"> Computational Biology</w:t>
      </w:r>
      <w:r w:rsidRPr="000E2CBA">
        <w:rPr>
          <w:color w:val="auto"/>
        </w:rPr>
        <w:t>. 2021</w:t>
      </w:r>
      <w:r w:rsidR="00EF1672">
        <w:rPr>
          <w:color w:val="auto"/>
        </w:rPr>
        <w:t xml:space="preserve"> Mar;(17)3:e1008756</w:t>
      </w:r>
      <w:r w:rsidRPr="000E2CBA">
        <w:rPr>
          <w:color w:val="auto"/>
        </w:rPr>
        <w:t>. PID:  33735178</w:t>
      </w:r>
      <w:r w:rsidR="00EF1672">
        <w:rPr>
          <w:color w:val="auto"/>
        </w:rPr>
        <w:t>.</w:t>
      </w:r>
    </w:p>
    <w:p w14:paraId="636156FC" w14:textId="29E4054B" w:rsidR="00EF1672" w:rsidRPr="00EF1672" w:rsidRDefault="00EF1672" w:rsidP="00EF1672">
      <w:pPr>
        <w:pStyle w:val="ListParagraph"/>
        <w:numPr>
          <w:ilvl w:val="0"/>
          <w:numId w:val="6"/>
        </w:numPr>
        <w:rPr>
          <w:color w:val="auto"/>
        </w:rPr>
      </w:pPr>
      <w:r w:rsidRPr="00EF1672">
        <w:rPr>
          <w:b/>
          <w:bCs/>
          <w:color w:val="auto"/>
        </w:rPr>
        <w:t>Wright ES</w:t>
      </w:r>
      <w:r w:rsidRPr="00EF1672">
        <w:rPr>
          <w:color w:val="auto"/>
        </w:rPr>
        <w:t>, Gupta R, Vetsigian KH*. Multi-stable bacterial communities exhibit extreme sensitivity to initial conditions. FEMS Microbiology Ecology. 2021 Jun;97(6):fiab073. PMID:  34021563</w:t>
      </w:r>
      <w:r>
        <w:rPr>
          <w:color w:val="auto"/>
        </w:rPr>
        <w:t>.</w:t>
      </w:r>
    </w:p>
    <w:p w14:paraId="51A061B6" w14:textId="2BABDF65" w:rsidR="000E2CBA" w:rsidRDefault="00B25303" w:rsidP="000E2CBA">
      <w:pPr>
        <w:pStyle w:val="ListParagraph"/>
        <w:numPr>
          <w:ilvl w:val="0"/>
          <w:numId w:val="6"/>
        </w:numPr>
        <w:rPr>
          <w:color w:val="auto"/>
        </w:rPr>
      </w:pPr>
      <w:r>
        <w:rPr>
          <w:color w:val="auto"/>
        </w:rPr>
        <w:lastRenderedPageBreak/>
        <w:t xml:space="preserve">Beckley AE, </w:t>
      </w:r>
      <w:r>
        <w:rPr>
          <w:b/>
          <w:bCs/>
          <w:color w:val="auto"/>
        </w:rPr>
        <w:t>Wright ES*</w:t>
      </w:r>
      <w:r>
        <w:rPr>
          <w:color w:val="auto"/>
        </w:rPr>
        <w:t xml:space="preserve">. </w:t>
      </w:r>
      <w:r w:rsidRPr="00B25303">
        <w:rPr>
          <w:color w:val="auto"/>
        </w:rPr>
        <w:t>Identification of antibiotic pairs that evade concurrent resistance via a retrospective analysis of antimicrobial susceptibility test results</w:t>
      </w:r>
      <w:r>
        <w:rPr>
          <w:color w:val="auto"/>
        </w:rPr>
        <w:t xml:space="preserve">. </w:t>
      </w:r>
      <w:r w:rsidRPr="00B25303">
        <w:rPr>
          <w:i/>
          <w:iCs/>
          <w:color w:val="auto"/>
        </w:rPr>
        <w:t>The Lancet Microbe</w:t>
      </w:r>
      <w:r>
        <w:rPr>
          <w:color w:val="auto"/>
        </w:rPr>
        <w:t>. 2021 Jul;2(10):e545-e554.</w:t>
      </w:r>
    </w:p>
    <w:p w14:paraId="26F15581" w14:textId="7BA5F4AA" w:rsidR="00B25303" w:rsidRPr="00B25303" w:rsidRDefault="00B25303" w:rsidP="00B25303">
      <w:pPr>
        <w:pStyle w:val="ListParagraph"/>
        <w:numPr>
          <w:ilvl w:val="0"/>
          <w:numId w:val="6"/>
        </w:numPr>
        <w:rPr>
          <w:color w:val="auto"/>
        </w:rPr>
      </w:pPr>
      <w:r w:rsidRPr="00B25303">
        <w:rPr>
          <w:color w:val="auto"/>
        </w:rPr>
        <w:t xml:space="preserve">Birer-Williams CMC, Chu RK, Anderton CR, </w:t>
      </w:r>
      <w:r w:rsidRPr="00B25303">
        <w:rPr>
          <w:b/>
          <w:bCs/>
          <w:color w:val="auto"/>
        </w:rPr>
        <w:t>Wright ES*</w:t>
      </w:r>
      <w:r w:rsidRPr="00B25303">
        <w:rPr>
          <w:color w:val="auto"/>
        </w:rPr>
        <w:t xml:space="preserve">. SubTap, a Versatile 3D Printed Platform for Eavesdropping on Extracellular Interactions. </w:t>
      </w:r>
      <w:proofErr w:type="spellStart"/>
      <w:r w:rsidRPr="00B25303">
        <w:rPr>
          <w:i/>
          <w:iCs/>
          <w:color w:val="auto"/>
        </w:rPr>
        <w:t>Msystems</w:t>
      </w:r>
      <w:proofErr w:type="spellEnd"/>
      <w:r w:rsidRPr="00B25303">
        <w:rPr>
          <w:color w:val="auto"/>
        </w:rPr>
        <w:t xml:space="preserve">. 2021 Aug;6(4):e00902-21. PMID: </w:t>
      </w:r>
      <w:r>
        <w:rPr>
          <w:color w:val="auto"/>
        </w:rPr>
        <w:t xml:space="preserve"> </w:t>
      </w:r>
      <w:r w:rsidRPr="00B25303">
        <w:rPr>
          <w:color w:val="auto"/>
        </w:rPr>
        <w:t>34427520</w:t>
      </w:r>
    </w:p>
    <w:p w14:paraId="42FD04D6" w14:textId="28A808D5" w:rsidR="00EF1672" w:rsidRDefault="00EF1672" w:rsidP="00EF1672">
      <w:pPr>
        <w:pStyle w:val="ListParagraph"/>
        <w:numPr>
          <w:ilvl w:val="0"/>
          <w:numId w:val="6"/>
        </w:numPr>
        <w:rPr>
          <w:color w:val="auto"/>
        </w:rPr>
      </w:pPr>
      <w:r w:rsidRPr="00EF1672">
        <w:rPr>
          <w:color w:val="auto"/>
        </w:rPr>
        <w:t>Jones</w:t>
      </w:r>
      <w:r>
        <w:rPr>
          <w:color w:val="auto"/>
        </w:rPr>
        <w:t xml:space="preserve"> JE</w:t>
      </w:r>
      <w:r w:rsidRPr="00EF1672">
        <w:rPr>
          <w:color w:val="auto"/>
        </w:rPr>
        <w:t>, Le Sage</w:t>
      </w:r>
      <w:r>
        <w:rPr>
          <w:color w:val="auto"/>
        </w:rPr>
        <w:t xml:space="preserve"> V</w:t>
      </w:r>
      <w:r w:rsidRPr="00EF1672">
        <w:rPr>
          <w:color w:val="auto"/>
        </w:rPr>
        <w:t xml:space="preserve">, </w:t>
      </w:r>
      <w:proofErr w:type="spellStart"/>
      <w:r w:rsidRPr="00EF1672">
        <w:rPr>
          <w:color w:val="auto"/>
        </w:rPr>
        <w:t>Padovani</w:t>
      </w:r>
      <w:proofErr w:type="spellEnd"/>
      <w:r>
        <w:rPr>
          <w:color w:val="auto"/>
        </w:rPr>
        <w:t xml:space="preserve"> GH</w:t>
      </w:r>
      <w:r w:rsidRPr="00EF1672">
        <w:rPr>
          <w:color w:val="auto"/>
        </w:rPr>
        <w:t>, Calderon</w:t>
      </w:r>
      <w:r>
        <w:rPr>
          <w:color w:val="auto"/>
        </w:rPr>
        <w:t xml:space="preserve"> M</w:t>
      </w:r>
      <w:r w:rsidRPr="00EF1672">
        <w:rPr>
          <w:color w:val="auto"/>
        </w:rPr>
        <w:t xml:space="preserve">, </w:t>
      </w:r>
      <w:r w:rsidRPr="00EF1672">
        <w:rPr>
          <w:b/>
          <w:bCs/>
          <w:color w:val="auto"/>
        </w:rPr>
        <w:t>Wright ES*</w:t>
      </w:r>
      <w:r w:rsidRPr="00EF1672">
        <w:rPr>
          <w:color w:val="auto"/>
        </w:rPr>
        <w:t>, Lakdawala</w:t>
      </w:r>
      <w:r>
        <w:rPr>
          <w:color w:val="auto"/>
        </w:rPr>
        <w:t xml:space="preserve"> S*. </w:t>
      </w:r>
      <w:r w:rsidRPr="00EF1672">
        <w:rPr>
          <w:color w:val="auto"/>
        </w:rPr>
        <w:t>Parallel evolution between genomic segments of seasonal human influenza viruses reveals RNA-RNA relationships</w:t>
      </w:r>
      <w:r>
        <w:rPr>
          <w:color w:val="auto"/>
        </w:rPr>
        <w:t xml:space="preserve">. </w:t>
      </w:r>
      <w:proofErr w:type="spellStart"/>
      <w:r>
        <w:rPr>
          <w:i/>
          <w:iCs/>
          <w:color w:val="auto"/>
        </w:rPr>
        <w:t>eLife</w:t>
      </w:r>
      <w:proofErr w:type="spellEnd"/>
      <w:r>
        <w:rPr>
          <w:color w:val="auto"/>
        </w:rPr>
        <w:t>. 2021 Aug;10:e66525. PMID: 34448455.</w:t>
      </w:r>
    </w:p>
    <w:p w14:paraId="3722D8FA" w14:textId="3F407822" w:rsidR="00B25303" w:rsidRDefault="00B25303" w:rsidP="00B25303">
      <w:pPr>
        <w:pStyle w:val="ListParagraph"/>
        <w:numPr>
          <w:ilvl w:val="0"/>
          <w:numId w:val="6"/>
        </w:numPr>
        <w:rPr>
          <w:color w:val="auto"/>
        </w:rPr>
      </w:pPr>
      <w:r w:rsidRPr="00B25303">
        <w:rPr>
          <w:color w:val="auto"/>
        </w:rPr>
        <w:t xml:space="preserve">Cooley NP, </w:t>
      </w:r>
      <w:r w:rsidRPr="00B25303">
        <w:rPr>
          <w:b/>
          <w:bCs/>
          <w:color w:val="auto"/>
        </w:rPr>
        <w:t>Wright ES*</w:t>
      </w:r>
      <w:r w:rsidRPr="00B25303">
        <w:rPr>
          <w:color w:val="auto"/>
        </w:rPr>
        <w:t xml:space="preserve">. Accurate annotation of protein coding sequences with IDTAXA. </w:t>
      </w:r>
      <w:r w:rsidRPr="00B25303">
        <w:rPr>
          <w:i/>
          <w:iCs/>
          <w:color w:val="auto"/>
        </w:rPr>
        <w:t>NAR Genomics and Bioinformatics</w:t>
      </w:r>
      <w:r w:rsidRPr="00B25303">
        <w:rPr>
          <w:color w:val="auto"/>
        </w:rPr>
        <w:t>. 2021 Sep;3(3):lqab080. PMID:  34541527.</w:t>
      </w:r>
    </w:p>
    <w:p w14:paraId="274D8C84" w14:textId="2A2DA3A5" w:rsidR="00032736" w:rsidRDefault="00032736" w:rsidP="00032736">
      <w:pPr>
        <w:pStyle w:val="ListParagraph"/>
        <w:numPr>
          <w:ilvl w:val="0"/>
          <w:numId w:val="6"/>
        </w:numPr>
        <w:rPr>
          <w:color w:val="auto"/>
        </w:rPr>
      </w:pPr>
      <w:r w:rsidRPr="00032736">
        <w:rPr>
          <w:b/>
          <w:bCs/>
          <w:color w:val="auto"/>
        </w:rPr>
        <w:t>Wright ES*</w:t>
      </w:r>
      <w:r w:rsidRPr="00032736">
        <w:rPr>
          <w:color w:val="auto"/>
        </w:rPr>
        <w:t xml:space="preserve">. </w:t>
      </w:r>
      <w:proofErr w:type="spellStart"/>
      <w:r w:rsidRPr="00032736">
        <w:rPr>
          <w:color w:val="auto"/>
        </w:rPr>
        <w:t>FindNonCoding</w:t>
      </w:r>
      <w:proofErr w:type="spellEnd"/>
      <w:r w:rsidRPr="00032736">
        <w:rPr>
          <w:color w:val="auto"/>
        </w:rPr>
        <w:t>: rapid and simple detection of non-coding RNAs in genomes. Bioinformatics. 202</w:t>
      </w:r>
      <w:r w:rsidR="005E0C18">
        <w:rPr>
          <w:color w:val="auto"/>
        </w:rPr>
        <w:t>2</w:t>
      </w:r>
      <w:r w:rsidRPr="00032736">
        <w:rPr>
          <w:color w:val="auto"/>
        </w:rPr>
        <w:t xml:space="preserve"> </w:t>
      </w:r>
      <w:r w:rsidR="005E0C18">
        <w:rPr>
          <w:color w:val="auto"/>
        </w:rPr>
        <w:t>Feb</w:t>
      </w:r>
      <w:r w:rsidRPr="00032736">
        <w:rPr>
          <w:color w:val="auto"/>
        </w:rPr>
        <w:t>; btab708. PMID:  34636849</w:t>
      </w:r>
      <w:r>
        <w:rPr>
          <w:color w:val="auto"/>
        </w:rPr>
        <w:t>.</w:t>
      </w:r>
    </w:p>
    <w:p w14:paraId="54BBB12C" w14:textId="2CD59F56" w:rsidR="00A724B2" w:rsidRPr="00A724B2" w:rsidRDefault="00930CD9" w:rsidP="00A724B2">
      <w:pPr>
        <w:pStyle w:val="ListParagraph"/>
        <w:numPr>
          <w:ilvl w:val="0"/>
          <w:numId w:val="6"/>
        </w:numPr>
        <w:rPr>
          <w:color w:val="auto"/>
        </w:rPr>
      </w:pPr>
      <w:r w:rsidRPr="00A724B2">
        <w:rPr>
          <w:color w:val="auto"/>
        </w:rPr>
        <w:t xml:space="preserve">Brennan J, Jain L, Garman S, Donnelly AE, </w:t>
      </w:r>
      <w:r w:rsidRPr="00A724B2">
        <w:rPr>
          <w:b/>
          <w:bCs/>
          <w:color w:val="auto"/>
        </w:rPr>
        <w:t>Wright ES</w:t>
      </w:r>
      <w:r w:rsidRPr="00A724B2">
        <w:rPr>
          <w:color w:val="auto"/>
        </w:rPr>
        <w:t>, Jamieson K</w:t>
      </w:r>
      <w:r w:rsidR="00A724B2">
        <w:rPr>
          <w:color w:val="auto"/>
        </w:rPr>
        <w:t>*</w:t>
      </w:r>
      <w:r w:rsidRPr="00A724B2">
        <w:rPr>
          <w:color w:val="auto"/>
        </w:rPr>
        <w:t>. Sample-efficient identification of high-dimensional antibiotic synergy with a normalized diagonal sampling design</w:t>
      </w:r>
      <w:r w:rsidR="00A724B2" w:rsidRPr="00A724B2">
        <w:rPr>
          <w:color w:val="auto"/>
        </w:rPr>
        <w:t xml:space="preserve">. </w:t>
      </w:r>
      <w:proofErr w:type="spellStart"/>
      <w:r w:rsidR="00A724B2" w:rsidRPr="00A724B2">
        <w:rPr>
          <w:i/>
          <w:iCs/>
          <w:color w:val="auto"/>
        </w:rPr>
        <w:t>PLoS</w:t>
      </w:r>
      <w:proofErr w:type="spellEnd"/>
      <w:r w:rsidR="00A724B2" w:rsidRPr="00A724B2">
        <w:rPr>
          <w:i/>
          <w:iCs/>
          <w:color w:val="auto"/>
        </w:rPr>
        <w:t xml:space="preserve"> Computational Biology</w:t>
      </w:r>
      <w:r w:rsidR="00A724B2" w:rsidRPr="00A724B2">
        <w:rPr>
          <w:color w:val="auto"/>
        </w:rPr>
        <w:t>. 2022 Jul;18(7):e1010311. PMID: 35849634</w:t>
      </w:r>
      <w:r w:rsidR="00A724B2">
        <w:rPr>
          <w:color w:val="auto"/>
        </w:rPr>
        <w:t>.</w:t>
      </w:r>
    </w:p>
    <w:p w14:paraId="15A67A30" w14:textId="1F563B90" w:rsidR="004432FA" w:rsidRPr="004432FA" w:rsidRDefault="00A724B2" w:rsidP="004432FA">
      <w:pPr>
        <w:pStyle w:val="ListParagraph"/>
        <w:numPr>
          <w:ilvl w:val="0"/>
          <w:numId w:val="6"/>
        </w:numPr>
        <w:rPr>
          <w:color w:val="auto"/>
        </w:rPr>
      </w:pPr>
      <w:r w:rsidRPr="00A724B2">
        <w:rPr>
          <w:color w:val="auto"/>
        </w:rPr>
        <w:t xml:space="preserve">Donnelly AE, Narayanan N, Birer-Williams CM, </w:t>
      </w:r>
      <w:proofErr w:type="spellStart"/>
      <w:r w:rsidRPr="00A724B2">
        <w:rPr>
          <w:color w:val="auto"/>
        </w:rPr>
        <w:t>DeWolfe</w:t>
      </w:r>
      <w:proofErr w:type="spellEnd"/>
      <w:r w:rsidRPr="00A724B2">
        <w:rPr>
          <w:color w:val="auto"/>
        </w:rPr>
        <w:t xml:space="preserve"> TJ, Chu RK, Anderton CR, </w:t>
      </w:r>
      <w:r w:rsidRPr="00A724B2">
        <w:rPr>
          <w:b/>
          <w:bCs/>
          <w:color w:val="auto"/>
        </w:rPr>
        <w:t>Wright ES</w:t>
      </w:r>
      <w:r w:rsidRPr="00A724B2">
        <w:rPr>
          <w:color w:val="auto"/>
        </w:rPr>
        <w:t xml:space="preserve">*. Balancing Trade-Offs Imposed by Growth Media and Mass Spectrometry for Bacterial Exometabolomics. </w:t>
      </w:r>
      <w:r w:rsidRPr="00A724B2">
        <w:rPr>
          <w:i/>
          <w:iCs/>
          <w:color w:val="auto"/>
        </w:rPr>
        <w:t>Applied Environmental Microbiology</w:t>
      </w:r>
      <w:r w:rsidRPr="00A724B2">
        <w:rPr>
          <w:color w:val="auto"/>
        </w:rPr>
        <w:t>. 2022 Oct;88(30):e0092222. PMID: 36197102</w:t>
      </w:r>
      <w:r>
        <w:rPr>
          <w:color w:val="auto"/>
        </w:rPr>
        <w:t>.</w:t>
      </w:r>
    </w:p>
    <w:p w14:paraId="2EAA52B7" w14:textId="5797279B" w:rsidR="004432FA" w:rsidRDefault="004432FA" w:rsidP="004432FA">
      <w:pPr>
        <w:pStyle w:val="ListParagraph"/>
        <w:numPr>
          <w:ilvl w:val="0"/>
          <w:numId w:val="6"/>
        </w:numPr>
        <w:rPr>
          <w:color w:val="auto"/>
        </w:rPr>
      </w:pPr>
      <w:r w:rsidRPr="004432FA">
        <w:rPr>
          <w:color w:val="auto"/>
        </w:rPr>
        <w:t xml:space="preserve">De Wolfe TJ, </w:t>
      </w:r>
      <w:r w:rsidRPr="004432FA">
        <w:rPr>
          <w:b/>
          <w:bCs/>
          <w:color w:val="auto"/>
        </w:rPr>
        <w:t>Wright ES</w:t>
      </w:r>
      <w:r w:rsidRPr="004432FA">
        <w:rPr>
          <w:color w:val="auto"/>
        </w:rPr>
        <w:t xml:space="preserve">*. Multi-factorial examination of amplicon sequencing workflows from sample preparation to bioinformatic analysis. </w:t>
      </w:r>
      <w:r w:rsidRPr="004432FA">
        <w:rPr>
          <w:i/>
          <w:iCs/>
          <w:color w:val="auto"/>
        </w:rPr>
        <w:t>BMC Microbiology</w:t>
      </w:r>
      <w:r w:rsidRPr="004432FA">
        <w:rPr>
          <w:color w:val="auto"/>
        </w:rPr>
        <w:t>. 2023 Apr;23(1):10</w:t>
      </w:r>
      <w:r w:rsidR="000A08D5">
        <w:rPr>
          <w:color w:val="auto"/>
        </w:rPr>
        <w:t>7</w:t>
      </w:r>
      <w:r w:rsidRPr="004432FA">
        <w:rPr>
          <w:color w:val="auto"/>
        </w:rPr>
        <w:t>. PMID: 37076812.</w:t>
      </w:r>
    </w:p>
    <w:p w14:paraId="5AD6C87B" w14:textId="18863886" w:rsidR="00EE45C5" w:rsidRPr="00EE45C5" w:rsidRDefault="00EE45C5" w:rsidP="00EE45C5">
      <w:pPr>
        <w:pStyle w:val="ListParagraph"/>
        <w:numPr>
          <w:ilvl w:val="0"/>
          <w:numId w:val="6"/>
        </w:numPr>
        <w:rPr>
          <w:color w:val="auto"/>
        </w:rPr>
      </w:pPr>
      <w:r w:rsidRPr="00EE45C5">
        <w:rPr>
          <w:color w:val="auto"/>
        </w:rPr>
        <w:t xml:space="preserve">Way A, Bond M, Nanna B, </w:t>
      </w:r>
      <w:r w:rsidRPr="00EF72D1">
        <w:rPr>
          <w:b/>
          <w:bCs/>
          <w:color w:val="auto"/>
        </w:rPr>
        <w:t>Wright ES*</w:t>
      </w:r>
      <w:r w:rsidRPr="00EE45C5">
        <w:rPr>
          <w:color w:val="auto"/>
        </w:rPr>
        <w:t>. Evaluating the long-term portrayal of antibiotic resistance in major U.S. newspapers. BMC Public Health. 2023 Jul;23(1343). PMID: 37438767</w:t>
      </w:r>
      <w:r>
        <w:rPr>
          <w:color w:val="auto"/>
        </w:rPr>
        <w:t>.</w:t>
      </w:r>
    </w:p>
    <w:p w14:paraId="3C6003EF" w14:textId="61C9B9A3" w:rsidR="008F788E" w:rsidRDefault="008F788E" w:rsidP="0000439C">
      <w:pPr>
        <w:spacing w:after="5" w:line="249" w:lineRule="auto"/>
        <w:rPr>
          <w:color w:val="auto"/>
          <w:u w:val="single"/>
        </w:rPr>
      </w:pPr>
    </w:p>
    <w:p w14:paraId="12E38712" w14:textId="61F81DE0" w:rsidR="009145E5" w:rsidRPr="009145E5" w:rsidRDefault="009145E5" w:rsidP="0000439C">
      <w:pPr>
        <w:spacing w:after="5" w:line="249" w:lineRule="auto"/>
        <w:rPr>
          <w:color w:val="auto"/>
        </w:rPr>
      </w:pPr>
      <w:r w:rsidRPr="009145E5">
        <w:rPr>
          <w:color w:val="auto"/>
        </w:rPr>
        <w:t xml:space="preserve">* </w:t>
      </w:r>
      <w:r>
        <w:rPr>
          <w:color w:val="auto"/>
        </w:rPr>
        <w:t>C</w:t>
      </w:r>
      <w:r w:rsidRPr="009145E5">
        <w:rPr>
          <w:color w:val="auto"/>
        </w:rPr>
        <w:t>orresponding author</w:t>
      </w:r>
    </w:p>
    <w:p w14:paraId="43E817CB" w14:textId="77777777" w:rsidR="009145E5" w:rsidRDefault="009145E5" w:rsidP="0000439C">
      <w:pPr>
        <w:spacing w:after="5" w:line="249" w:lineRule="auto"/>
        <w:rPr>
          <w:color w:val="auto"/>
          <w:u w:val="single"/>
        </w:rPr>
      </w:pPr>
    </w:p>
    <w:p w14:paraId="62AFEC6A" w14:textId="5D87C366" w:rsidR="004C28CD" w:rsidRPr="00C34BFE" w:rsidRDefault="00C34BFE" w:rsidP="0000439C">
      <w:pPr>
        <w:spacing w:after="5" w:line="249" w:lineRule="auto"/>
        <w:rPr>
          <w:color w:val="auto"/>
          <w:u w:val="single"/>
        </w:rPr>
      </w:pPr>
      <w:r w:rsidRPr="00C34BFE">
        <w:rPr>
          <w:color w:val="auto"/>
          <w:u w:val="single"/>
        </w:rPr>
        <w:t>Other peer reviewed publications</w:t>
      </w:r>
    </w:p>
    <w:p w14:paraId="120D9280" w14:textId="77777777" w:rsidR="004C28CD" w:rsidRPr="00B63147" w:rsidRDefault="004C28CD" w:rsidP="0000439C">
      <w:pPr>
        <w:spacing w:after="5" w:line="249" w:lineRule="auto"/>
        <w:rPr>
          <w:color w:val="auto"/>
        </w:rPr>
      </w:pPr>
    </w:p>
    <w:p w14:paraId="4D531840" w14:textId="77777777" w:rsidR="0000439C" w:rsidRPr="00B63147" w:rsidRDefault="0000439C" w:rsidP="0000439C">
      <w:pPr>
        <w:pStyle w:val="ListParagraph"/>
        <w:numPr>
          <w:ilvl w:val="0"/>
          <w:numId w:val="9"/>
        </w:numPr>
        <w:spacing w:after="5" w:line="249" w:lineRule="auto"/>
        <w:ind w:left="1080" w:hanging="720"/>
        <w:rPr>
          <w:color w:val="auto"/>
        </w:rPr>
      </w:pPr>
      <w:r w:rsidRPr="00B63147">
        <w:rPr>
          <w:b/>
          <w:color w:val="auto"/>
        </w:rPr>
        <w:t>Wright ES</w:t>
      </w:r>
      <w:r w:rsidRPr="00B63147">
        <w:rPr>
          <w:color w:val="auto"/>
        </w:rPr>
        <w:t>, Strait JM, Yilmaz LS, Harrington GW, Noguera DR. Identiﬁcation of Bacterial and Archaeal Communities from Source to Tap, Water Research Foundation, 2013, 1–76.</w:t>
      </w:r>
    </w:p>
    <w:p w14:paraId="03A6473A" w14:textId="77777777" w:rsidR="001F37C2" w:rsidRDefault="001F37C2" w:rsidP="00CD2E30">
      <w:pPr>
        <w:spacing w:after="12"/>
        <w:rPr>
          <w:color w:val="auto"/>
          <w:u w:val="single"/>
        </w:rPr>
      </w:pPr>
    </w:p>
    <w:p w14:paraId="3F2C7AEE" w14:textId="3F42E05E" w:rsidR="00D337D2" w:rsidRPr="00C34BFE" w:rsidRDefault="00D337D2" w:rsidP="00CD2E30">
      <w:pPr>
        <w:spacing w:after="12"/>
        <w:rPr>
          <w:color w:val="auto"/>
          <w:u w:val="single"/>
        </w:rPr>
      </w:pPr>
      <w:r w:rsidRPr="00C34BFE">
        <w:rPr>
          <w:color w:val="auto"/>
          <w:u w:val="single"/>
        </w:rPr>
        <w:t xml:space="preserve">Other </w:t>
      </w:r>
      <w:r w:rsidR="00C34BFE" w:rsidRPr="00C34BFE">
        <w:rPr>
          <w:color w:val="auto"/>
          <w:u w:val="single"/>
        </w:rPr>
        <w:t xml:space="preserve">non-peer reviewed </w:t>
      </w:r>
      <w:r w:rsidRPr="00C34BFE">
        <w:rPr>
          <w:color w:val="auto"/>
          <w:u w:val="single"/>
        </w:rPr>
        <w:t>publications</w:t>
      </w:r>
    </w:p>
    <w:p w14:paraId="2874E104" w14:textId="77777777" w:rsidR="00D337D2" w:rsidRPr="00B63147" w:rsidRDefault="00D337D2" w:rsidP="00CD2E30">
      <w:pPr>
        <w:spacing w:after="12"/>
        <w:rPr>
          <w:color w:val="auto"/>
        </w:rPr>
      </w:pPr>
    </w:p>
    <w:p w14:paraId="26E92727" w14:textId="6E4D48E9" w:rsidR="00D337D2" w:rsidRDefault="00D337D2" w:rsidP="00D337D2">
      <w:pPr>
        <w:pStyle w:val="ListParagraph"/>
        <w:numPr>
          <w:ilvl w:val="0"/>
          <w:numId w:val="10"/>
        </w:numPr>
        <w:shd w:val="clear" w:color="auto" w:fill="FFFFFF"/>
        <w:rPr>
          <w:rFonts w:asciiTheme="minorHAnsi" w:hAnsiTheme="minorHAnsi" w:cstheme="minorHAnsi"/>
          <w:color w:val="auto"/>
        </w:rPr>
      </w:pPr>
      <w:r w:rsidRPr="00B63147">
        <w:rPr>
          <w:rFonts w:asciiTheme="minorHAnsi" w:hAnsiTheme="minorHAnsi" w:cstheme="minorHAnsi"/>
          <w:b/>
          <w:color w:val="auto"/>
        </w:rPr>
        <w:t>Wright ES</w:t>
      </w:r>
      <w:r w:rsidRPr="00B63147">
        <w:rPr>
          <w:rFonts w:asciiTheme="minorHAnsi" w:hAnsiTheme="minorHAnsi" w:cstheme="minorHAnsi"/>
          <w:color w:val="auto"/>
        </w:rPr>
        <w:t>.  Getting my feet wet.  Science. 2017 Apr 7;356(6333).  PMID:  28386014</w:t>
      </w:r>
    </w:p>
    <w:p w14:paraId="786D5D33" w14:textId="77777777" w:rsidR="009C1A18" w:rsidRPr="00B63147" w:rsidRDefault="009C1A18" w:rsidP="009C1A18">
      <w:pPr>
        <w:widowControl w:val="0"/>
        <w:pBdr>
          <w:bottom w:val="single" w:sz="6" w:space="1" w:color="auto"/>
        </w:pBdr>
        <w:autoSpaceDE w:val="0"/>
        <w:autoSpaceDN w:val="0"/>
        <w:adjustRightInd w:val="0"/>
        <w:spacing w:after="0" w:line="240" w:lineRule="auto"/>
        <w:rPr>
          <w:rFonts w:eastAsia="Times New Roman" w:cs="Arial"/>
          <w:color w:val="auto"/>
        </w:rPr>
      </w:pPr>
    </w:p>
    <w:p w14:paraId="042466F5" w14:textId="798D2A73" w:rsidR="008958D9" w:rsidRDefault="008958D9" w:rsidP="008958D9">
      <w:pPr>
        <w:spacing w:after="0"/>
        <w:rPr>
          <w:color w:val="auto"/>
        </w:rPr>
      </w:pPr>
    </w:p>
    <w:p w14:paraId="7FF89B97" w14:textId="10D4BAB5" w:rsidR="00422099" w:rsidRPr="00B63147" w:rsidRDefault="00F23CE1">
      <w:pPr>
        <w:pStyle w:val="Heading1"/>
        <w:ind w:left="139" w:right="128"/>
        <w:rPr>
          <w:color w:val="auto"/>
        </w:rPr>
      </w:pPr>
      <w:r w:rsidRPr="00B63147">
        <w:rPr>
          <w:color w:val="auto"/>
        </w:rPr>
        <w:t>PROFESSIONAL ACTIVITIES</w:t>
      </w:r>
    </w:p>
    <w:p w14:paraId="7F75F081" w14:textId="1644D976" w:rsidR="00422099" w:rsidRPr="00B63147" w:rsidRDefault="00422099">
      <w:pPr>
        <w:spacing w:after="0"/>
        <w:rPr>
          <w:color w:val="auto"/>
        </w:rPr>
      </w:pPr>
    </w:p>
    <w:p w14:paraId="6A98806B" w14:textId="3CE4BD20" w:rsidR="00422099" w:rsidRPr="00B63147" w:rsidRDefault="00F23CE1">
      <w:pPr>
        <w:spacing w:after="0"/>
        <w:ind w:left="-5" w:hanging="10"/>
        <w:rPr>
          <w:color w:val="auto"/>
        </w:rPr>
      </w:pPr>
      <w:r w:rsidRPr="00B63147">
        <w:rPr>
          <w:b/>
          <w:color w:val="auto"/>
        </w:rPr>
        <w:t>TEACHING:</w:t>
      </w:r>
    </w:p>
    <w:p w14:paraId="778376F0" w14:textId="2E383C68" w:rsidR="00422099" w:rsidRPr="00B63147" w:rsidRDefault="00422099">
      <w:pPr>
        <w:spacing w:after="0"/>
        <w:rPr>
          <w:color w:val="auto"/>
        </w:rPr>
      </w:pPr>
    </w:p>
    <w:p w14:paraId="350BBE50" w14:textId="2178A22A" w:rsidR="001F37C2" w:rsidRPr="001F37C2" w:rsidRDefault="001F37C2" w:rsidP="00DA77C5">
      <w:pPr>
        <w:spacing w:after="0"/>
        <w:ind w:left="1440" w:hanging="1440"/>
        <w:rPr>
          <w:color w:val="auto"/>
          <w:u w:val="single"/>
        </w:rPr>
      </w:pPr>
      <w:r w:rsidRPr="001F37C2">
        <w:rPr>
          <w:color w:val="auto"/>
          <w:u w:val="single"/>
        </w:rPr>
        <w:t>Graduate Student Teaching</w:t>
      </w:r>
    </w:p>
    <w:p w14:paraId="33E7F914" w14:textId="77777777" w:rsidR="001F37C2" w:rsidRDefault="001F37C2" w:rsidP="00DA77C5">
      <w:pPr>
        <w:spacing w:after="0"/>
        <w:ind w:left="1440" w:hanging="1440"/>
        <w:rPr>
          <w:color w:val="auto"/>
        </w:rPr>
      </w:pPr>
    </w:p>
    <w:p w14:paraId="2DEB1A41" w14:textId="5C891686" w:rsidR="00422099" w:rsidRPr="006E215B" w:rsidRDefault="00DA77C5" w:rsidP="006E215B">
      <w:pPr>
        <w:spacing w:after="0"/>
        <w:ind w:left="1440" w:hanging="1440"/>
        <w:rPr>
          <w:color w:val="auto"/>
        </w:rPr>
      </w:pPr>
      <w:r w:rsidRPr="00B63147">
        <w:rPr>
          <w:color w:val="auto"/>
        </w:rPr>
        <w:t>2014</w:t>
      </w:r>
      <w:r w:rsidRPr="00B63147">
        <w:rPr>
          <w:color w:val="auto"/>
        </w:rPr>
        <w:tab/>
        <w:t>Teaching Assistant, Microbiology 304: “Biology of Microorganisms laboratory.” University of Wisconsin – Madison.</w:t>
      </w:r>
    </w:p>
    <w:p w14:paraId="047F7E35" w14:textId="1231E76D" w:rsidR="00BA0ACA" w:rsidRDefault="00DA77C5" w:rsidP="00D337D2">
      <w:pPr>
        <w:spacing w:after="0"/>
        <w:ind w:left="1440" w:hanging="1440"/>
        <w:rPr>
          <w:color w:val="auto"/>
        </w:rPr>
      </w:pPr>
      <w:r w:rsidRPr="00B63147">
        <w:rPr>
          <w:color w:val="auto"/>
        </w:rPr>
        <w:lastRenderedPageBreak/>
        <w:t>2015 – 2016</w:t>
      </w:r>
      <w:r w:rsidRPr="00B63147">
        <w:rPr>
          <w:color w:val="auto"/>
        </w:rPr>
        <w:tab/>
        <w:t>Instructor, Computer Science 368: “Introduction to R Programming for Scientiﬁc Research.” University of Wisconsin – Madison.</w:t>
      </w:r>
    </w:p>
    <w:p w14:paraId="23D51C13" w14:textId="2C4384EE" w:rsidR="00B67120" w:rsidRDefault="00BA0ACA" w:rsidP="00B67120">
      <w:pPr>
        <w:spacing w:after="0"/>
        <w:ind w:left="1440" w:hanging="1440"/>
        <w:rPr>
          <w:color w:val="auto"/>
        </w:rPr>
      </w:pPr>
      <w:r>
        <w:rPr>
          <w:color w:val="auto"/>
        </w:rPr>
        <w:t xml:space="preserve">2018 – </w:t>
      </w:r>
      <w:r w:rsidR="006A7264">
        <w:rPr>
          <w:color w:val="auto"/>
        </w:rPr>
        <w:t>2021</w:t>
      </w:r>
      <w:r>
        <w:rPr>
          <w:color w:val="auto"/>
        </w:rPr>
        <w:tab/>
        <w:t xml:space="preserve">Instructor, </w:t>
      </w:r>
      <w:r w:rsidRPr="00BA0ACA">
        <w:rPr>
          <w:color w:val="auto"/>
        </w:rPr>
        <w:t>BIOINF 2018</w:t>
      </w:r>
      <w:r>
        <w:rPr>
          <w:color w:val="auto"/>
        </w:rPr>
        <w:t>, “</w:t>
      </w:r>
      <w:r w:rsidRPr="00BA0ACA">
        <w:rPr>
          <w:color w:val="auto"/>
        </w:rPr>
        <w:t>Introduction to R Programming for Scientific Research</w:t>
      </w:r>
      <w:r>
        <w:rPr>
          <w:color w:val="auto"/>
        </w:rPr>
        <w:t>”, University of Pittsburgh</w:t>
      </w:r>
    </w:p>
    <w:p w14:paraId="0DBECB7D" w14:textId="3E015376" w:rsidR="00B67120" w:rsidRDefault="00B67120" w:rsidP="00B67120">
      <w:pPr>
        <w:spacing w:after="0"/>
        <w:ind w:left="1440" w:hanging="1440"/>
        <w:rPr>
          <w:color w:val="auto"/>
        </w:rPr>
      </w:pPr>
      <w:r>
        <w:rPr>
          <w:color w:val="auto"/>
        </w:rPr>
        <w:t>2018 – present</w:t>
      </w:r>
      <w:r>
        <w:rPr>
          <w:color w:val="auto"/>
        </w:rPr>
        <w:tab/>
        <w:t>Lecturer, ISB</w:t>
      </w:r>
      <w:r w:rsidRPr="00BA0ACA">
        <w:rPr>
          <w:color w:val="auto"/>
        </w:rPr>
        <w:t xml:space="preserve"> </w:t>
      </w:r>
      <w:r>
        <w:rPr>
          <w:color w:val="auto"/>
        </w:rPr>
        <w:t>2020, “Systems Biology I”, University of Pittsburgh</w:t>
      </w:r>
    </w:p>
    <w:p w14:paraId="6B913DEB" w14:textId="34AC06FD" w:rsidR="00B67120" w:rsidRDefault="00B67120" w:rsidP="00B67120">
      <w:pPr>
        <w:spacing w:after="0"/>
        <w:ind w:left="1440" w:hanging="1440"/>
        <w:rPr>
          <w:color w:val="auto"/>
        </w:rPr>
      </w:pPr>
      <w:r>
        <w:rPr>
          <w:color w:val="auto"/>
        </w:rPr>
        <w:t>2020 – present</w:t>
      </w:r>
      <w:r>
        <w:rPr>
          <w:color w:val="auto"/>
        </w:rPr>
        <w:tab/>
        <w:t>Lecturer, ISB</w:t>
      </w:r>
      <w:r w:rsidRPr="00BA0ACA">
        <w:rPr>
          <w:color w:val="auto"/>
        </w:rPr>
        <w:t xml:space="preserve"> </w:t>
      </w:r>
      <w:r>
        <w:rPr>
          <w:color w:val="auto"/>
        </w:rPr>
        <w:t>2075, “</w:t>
      </w:r>
      <w:r w:rsidR="009145E5">
        <w:rPr>
          <w:color w:val="auto"/>
        </w:rPr>
        <w:t>Evolutionary Biology of Human Disease</w:t>
      </w:r>
      <w:r>
        <w:rPr>
          <w:color w:val="auto"/>
        </w:rPr>
        <w:t>”, University of Pittsburgh</w:t>
      </w:r>
    </w:p>
    <w:p w14:paraId="4694F4E5" w14:textId="00EEC7BE" w:rsidR="00EE45C5" w:rsidRPr="00B63147" w:rsidRDefault="00EE45C5" w:rsidP="00B67120">
      <w:pPr>
        <w:spacing w:after="0"/>
        <w:ind w:left="1440" w:hanging="1440"/>
        <w:rPr>
          <w:color w:val="auto"/>
        </w:rPr>
      </w:pPr>
      <w:r>
        <w:rPr>
          <w:color w:val="auto"/>
        </w:rPr>
        <w:t>2023 – present</w:t>
      </w:r>
      <w:r w:rsidR="00F86061">
        <w:rPr>
          <w:color w:val="auto"/>
        </w:rPr>
        <w:tab/>
      </w:r>
      <w:r>
        <w:rPr>
          <w:color w:val="auto"/>
        </w:rPr>
        <w:t>Lecturer, MSMI 2480, “</w:t>
      </w:r>
      <w:r w:rsidRPr="00EE45C5">
        <w:rPr>
          <w:color w:val="auto"/>
        </w:rPr>
        <w:t xml:space="preserve">Mechanisms </w:t>
      </w:r>
      <w:r>
        <w:rPr>
          <w:color w:val="auto"/>
        </w:rPr>
        <w:t>o</w:t>
      </w:r>
      <w:r w:rsidRPr="00EE45C5">
        <w:rPr>
          <w:color w:val="auto"/>
        </w:rPr>
        <w:t xml:space="preserve">f Viral Persistence </w:t>
      </w:r>
      <w:r>
        <w:rPr>
          <w:color w:val="auto"/>
        </w:rPr>
        <w:t>a</w:t>
      </w:r>
      <w:r w:rsidRPr="00EE45C5">
        <w:rPr>
          <w:color w:val="auto"/>
        </w:rPr>
        <w:t>nd Pathogenesis</w:t>
      </w:r>
      <w:r>
        <w:rPr>
          <w:color w:val="auto"/>
        </w:rPr>
        <w:t>”, University of Pittsburgh</w:t>
      </w:r>
    </w:p>
    <w:p w14:paraId="384C35B9" w14:textId="77777777" w:rsidR="00DA77C5" w:rsidRPr="00B63147" w:rsidRDefault="00DA77C5">
      <w:pPr>
        <w:spacing w:after="0"/>
        <w:rPr>
          <w:color w:val="auto"/>
        </w:rPr>
      </w:pPr>
    </w:p>
    <w:p w14:paraId="7BF70938" w14:textId="63B4689A" w:rsidR="001F37C2" w:rsidRDefault="001F37C2">
      <w:pPr>
        <w:spacing w:after="0"/>
        <w:rPr>
          <w:b/>
          <w:color w:val="auto"/>
        </w:rPr>
      </w:pPr>
      <w:r>
        <w:rPr>
          <w:b/>
          <w:color w:val="auto"/>
        </w:rPr>
        <w:t>MENTORING:</w:t>
      </w:r>
    </w:p>
    <w:p w14:paraId="0B51BD82" w14:textId="77777777" w:rsidR="001F37C2" w:rsidRDefault="001F37C2">
      <w:pPr>
        <w:spacing w:after="0"/>
        <w:rPr>
          <w:b/>
          <w:color w:val="auto"/>
        </w:rPr>
      </w:pPr>
    </w:p>
    <w:p w14:paraId="5EB5D192" w14:textId="4F29A2A7" w:rsidR="00AF4A4C" w:rsidRPr="001F37C2" w:rsidRDefault="00AF4A4C">
      <w:pPr>
        <w:spacing w:after="0"/>
        <w:rPr>
          <w:color w:val="auto"/>
          <w:u w:val="single"/>
        </w:rPr>
      </w:pPr>
      <w:r w:rsidRPr="001F37C2">
        <w:rPr>
          <w:color w:val="auto"/>
          <w:u w:val="single"/>
        </w:rPr>
        <w:t>Post-doctoral</w:t>
      </w:r>
      <w:r w:rsidR="0057318E" w:rsidRPr="001F37C2">
        <w:rPr>
          <w:color w:val="auto"/>
          <w:u w:val="single"/>
        </w:rPr>
        <w:t xml:space="preserve"> scholar mentoring/advising:</w:t>
      </w:r>
    </w:p>
    <w:p w14:paraId="2A053FE8" w14:textId="291E1E10" w:rsidR="00D337D2" w:rsidRPr="00B63147" w:rsidRDefault="009C15E8" w:rsidP="00086812">
      <w:pPr>
        <w:spacing w:after="0"/>
        <w:rPr>
          <w:color w:val="auto"/>
        </w:rPr>
      </w:pPr>
      <w:r w:rsidRPr="00B63147">
        <w:rPr>
          <w:color w:val="auto"/>
        </w:rPr>
        <w:t xml:space="preserve">2018 – </w:t>
      </w:r>
      <w:r>
        <w:rPr>
          <w:color w:val="auto"/>
        </w:rPr>
        <w:t>2020</w:t>
      </w:r>
      <w:r w:rsidRPr="00B63147">
        <w:rPr>
          <w:color w:val="auto"/>
        </w:rPr>
        <w:tab/>
        <w:t>Caroline Birer</w:t>
      </w:r>
    </w:p>
    <w:p w14:paraId="404FD27F" w14:textId="77777777" w:rsidR="00630E9F" w:rsidRDefault="00A32714" w:rsidP="00630E9F">
      <w:pPr>
        <w:spacing w:after="0"/>
        <w:rPr>
          <w:color w:val="auto"/>
        </w:rPr>
      </w:pPr>
      <w:r w:rsidRPr="00B63147">
        <w:rPr>
          <w:color w:val="auto"/>
        </w:rPr>
        <w:t xml:space="preserve">2018 – </w:t>
      </w:r>
      <w:r w:rsidR="00086812">
        <w:rPr>
          <w:color w:val="auto"/>
        </w:rPr>
        <w:t>2020</w:t>
      </w:r>
      <w:r w:rsidRPr="00B63147">
        <w:rPr>
          <w:color w:val="auto"/>
        </w:rPr>
        <w:tab/>
        <w:t>Travis De Wolfe</w:t>
      </w:r>
    </w:p>
    <w:p w14:paraId="03740EE1" w14:textId="4F4F30AC" w:rsidR="00086812" w:rsidRPr="00B63147" w:rsidRDefault="00630E9F" w:rsidP="00086812">
      <w:pPr>
        <w:spacing w:after="0"/>
        <w:rPr>
          <w:color w:val="auto"/>
        </w:rPr>
      </w:pPr>
      <w:r>
        <w:rPr>
          <w:color w:val="auto"/>
        </w:rPr>
        <w:t xml:space="preserve">2021 </w:t>
      </w:r>
      <w:r w:rsidRPr="00B63147">
        <w:rPr>
          <w:color w:val="auto"/>
        </w:rPr>
        <w:t>–</w:t>
      </w:r>
      <w:r>
        <w:rPr>
          <w:color w:val="auto"/>
        </w:rPr>
        <w:t xml:space="preserve"> 2023</w:t>
      </w:r>
      <w:r>
        <w:rPr>
          <w:color w:val="auto"/>
        </w:rPr>
        <w:tab/>
        <w:t xml:space="preserve">Gaby </w:t>
      </w:r>
      <w:proofErr w:type="spellStart"/>
      <w:r>
        <w:rPr>
          <w:color w:val="auto"/>
        </w:rPr>
        <w:t>Sycz</w:t>
      </w:r>
      <w:proofErr w:type="spellEnd"/>
    </w:p>
    <w:p w14:paraId="26716926" w14:textId="24E81E17" w:rsidR="00AF4A4C" w:rsidRDefault="00086812" w:rsidP="00630E9F">
      <w:pPr>
        <w:spacing w:after="0"/>
        <w:rPr>
          <w:color w:val="auto"/>
        </w:rPr>
      </w:pPr>
      <w:r w:rsidRPr="00B63147">
        <w:rPr>
          <w:color w:val="auto"/>
        </w:rPr>
        <w:t xml:space="preserve">2017 – </w:t>
      </w:r>
      <w:r w:rsidR="00EE45C5">
        <w:rPr>
          <w:color w:val="auto"/>
        </w:rPr>
        <w:t>2023</w:t>
      </w:r>
      <w:r w:rsidRPr="00B63147">
        <w:rPr>
          <w:color w:val="auto"/>
        </w:rPr>
        <w:tab/>
        <w:t>Nicholas Cooley</w:t>
      </w:r>
    </w:p>
    <w:p w14:paraId="40C5C315" w14:textId="77777777" w:rsidR="00630E9F" w:rsidRPr="00B63147" w:rsidRDefault="00630E9F" w:rsidP="00630E9F">
      <w:pPr>
        <w:spacing w:after="0"/>
        <w:rPr>
          <w:b/>
          <w:color w:val="auto"/>
        </w:rPr>
      </w:pPr>
    </w:p>
    <w:p w14:paraId="4F5D6D9A" w14:textId="67EC2DB1" w:rsidR="00AF6CAB" w:rsidRPr="00B63147" w:rsidRDefault="00AF4A4C" w:rsidP="00AF6CAB">
      <w:pPr>
        <w:spacing w:after="0"/>
        <w:rPr>
          <w:color w:val="auto"/>
        </w:rPr>
      </w:pPr>
      <w:r w:rsidRPr="001F37C2">
        <w:rPr>
          <w:color w:val="auto"/>
          <w:u w:val="single"/>
        </w:rPr>
        <w:t>Graduate</w:t>
      </w:r>
      <w:r w:rsidR="0057318E" w:rsidRPr="001F37C2">
        <w:rPr>
          <w:color w:val="auto"/>
          <w:u w:val="single"/>
        </w:rPr>
        <w:t xml:space="preserve"> student mentoring/advising</w:t>
      </w:r>
      <w:r w:rsidR="0057318E" w:rsidRPr="00B63147">
        <w:rPr>
          <w:b/>
          <w:color w:val="auto"/>
        </w:rPr>
        <w:t>:</w:t>
      </w:r>
      <w:r w:rsidR="00AF6CAB" w:rsidRPr="00AF6CAB">
        <w:rPr>
          <w:color w:val="auto"/>
        </w:rPr>
        <w:t xml:space="preserve"> </w:t>
      </w:r>
    </w:p>
    <w:p w14:paraId="67DB8BB4" w14:textId="6AA1CA5F" w:rsidR="00AF4A4C" w:rsidRPr="00AF6CAB" w:rsidRDefault="00AF6CAB">
      <w:pPr>
        <w:spacing w:after="0"/>
        <w:rPr>
          <w:color w:val="auto"/>
        </w:rPr>
      </w:pPr>
      <w:r w:rsidRPr="00B63147">
        <w:rPr>
          <w:color w:val="auto"/>
        </w:rPr>
        <w:t xml:space="preserve">2017 – </w:t>
      </w:r>
      <w:r>
        <w:rPr>
          <w:color w:val="auto"/>
        </w:rPr>
        <w:t>2018</w:t>
      </w:r>
      <w:r w:rsidRPr="00B63147">
        <w:rPr>
          <w:color w:val="auto"/>
        </w:rPr>
        <w:tab/>
        <w:t>Deepank Korandla</w:t>
      </w:r>
    </w:p>
    <w:p w14:paraId="393D2354" w14:textId="3CF5882D" w:rsidR="00AF4A4C" w:rsidRPr="00B63147" w:rsidRDefault="00AF4A4C" w:rsidP="00AF6CAB">
      <w:pPr>
        <w:spacing w:after="0"/>
        <w:rPr>
          <w:color w:val="auto"/>
        </w:rPr>
      </w:pPr>
      <w:r w:rsidRPr="00B63147">
        <w:rPr>
          <w:color w:val="auto"/>
        </w:rPr>
        <w:t xml:space="preserve">2017 – </w:t>
      </w:r>
      <w:r w:rsidR="00DC665B">
        <w:rPr>
          <w:color w:val="auto"/>
        </w:rPr>
        <w:t>2019</w:t>
      </w:r>
      <w:r w:rsidRPr="00B63147">
        <w:rPr>
          <w:color w:val="auto"/>
        </w:rPr>
        <w:tab/>
      </w:r>
      <w:r w:rsidR="009D6C17" w:rsidRPr="00B63147">
        <w:rPr>
          <w:color w:val="auto"/>
        </w:rPr>
        <w:t>Lauren Rost</w:t>
      </w:r>
    </w:p>
    <w:p w14:paraId="1ECA783D" w14:textId="73C8F1F6" w:rsidR="00086812" w:rsidRDefault="00DB6C38" w:rsidP="007133BB">
      <w:pPr>
        <w:spacing w:after="0"/>
        <w:rPr>
          <w:color w:val="auto"/>
        </w:rPr>
      </w:pPr>
      <w:r w:rsidRPr="00B63147">
        <w:rPr>
          <w:color w:val="auto"/>
        </w:rPr>
        <w:t xml:space="preserve">2018 – </w:t>
      </w:r>
      <w:r w:rsidR="009145E5">
        <w:rPr>
          <w:color w:val="auto"/>
        </w:rPr>
        <w:t>2021</w:t>
      </w:r>
      <w:r w:rsidRPr="00B63147">
        <w:rPr>
          <w:color w:val="auto"/>
        </w:rPr>
        <w:tab/>
        <w:t>Andrew Beckley</w:t>
      </w:r>
    </w:p>
    <w:p w14:paraId="78F8CACC" w14:textId="77777777" w:rsidR="005E0C18" w:rsidRDefault="009145E5" w:rsidP="005E0C18">
      <w:pPr>
        <w:spacing w:after="0"/>
        <w:rPr>
          <w:color w:val="auto"/>
        </w:rPr>
      </w:pPr>
      <w:r>
        <w:rPr>
          <w:color w:val="auto"/>
        </w:rPr>
        <w:t xml:space="preserve">2021 </w:t>
      </w:r>
      <w:r w:rsidRPr="00B63147">
        <w:rPr>
          <w:color w:val="auto"/>
        </w:rPr>
        <w:t>–</w:t>
      </w:r>
      <w:r>
        <w:rPr>
          <w:color w:val="auto"/>
        </w:rPr>
        <w:t xml:space="preserve"> present</w:t>
      </w:r>
      <w:r>
        <w:rPr>
          <w:color w:val="auto"/>
        </w:rPr>
        <w:tab/>
        <w:t xml:space="preserve">Aidan </w:t>
      </w:r>
      <w:proofErr w:type="spellStart"/>
      <w:r>
        <w:rPr>
          <w:color w:val="auto"/>
        </w:rPr>
        <w:t>Laskshman</w:t>
      </w:r>
      <w:proofErr w:type="spellEnd"/>
    </w:p>
    <w:p w14:paraId="7B88DEE1" w14:textId="06E5ECE2" w:rsidR="005E0C18" w:rsidRPr="00B63147" w:rsidRDefault="005E0C18" w:rsidP="005E0C18">
      <w:pPr>
        <w:spacing w:after="0"/>
        <w:rPr>
          <w:color w:val="auto"/>
        </w:rPr>
      </w:pPr>
      <w:r>
        <w:rPr>
          <w:color w:val="auto"/>
        </w:rPr>
        <w:t xml:space="preserve">2021 </w:t>
      </w:r>
      <w:r w:rsidRPr="00B63147">
        <w:rPr>
          <w:color w:val="auto"/>
        </w:rPr>
        <w:t>–</w:t>
      </w:r>
      <w:r>
        <w:rPr>
          <w:color w:val="auto"/>
        </w:rPr>
        <w:t xml:space="preserve"> present</w:t>
      </w:r>
      <w:r>
        <w:rPr>
          <w:color w:val="auto"/>
        </w:rPr>
        <w:tab/>
        <w:t xml:space="preserve">Nishant </w:t>
      </w:r>
      <w:proofErr w:type="spellStart"/>
      <w:r>
        <w:rPr>
          <w:color w:val="auto"/>
        </w:rPr>
        <w:t>Panicker</w:t>
      </w:r>
      <w:proofErr w:type="spellEnd"/>
    </w:p>
    <w:p w14:paraId="5EACB898" w14:textId="77777777" w:rsidR="00B63208" w:rsidRPr="00B63147" w:rsidRDefault="005E0C18" w:rsidP="00B63208">
      <w:pPr>
        <w:spacing w:after="0"/>
        <w:rPr>
          <w:color w:val="auto"/>
        </w:rPr>
      </w:pPr>
      <w:r>
        <w:rPr>
          <w:color w:val="auto"/>
        </w:rPr>
        <w:t xml:space="preserve">2021 </w:t>
      </w:r>
      <w:r w:rsidRPr="00B63147">
        <w:rPr>
          <w:color w:val="auto"/>
        </w:rPr>
        <w:t>–</w:t>
      </w:r>
      <w:r>
        <w:rPr>
          <w:color w:val="auto"/>
        </w:rPr>
        <w:t xml:space="preserve"> present</w:t>
      </w:r>
      <w:r>
        <w:rPr>
          <w:color w:val="auto"/>
        </w:rPr>
        <w:tab/>
        <w:t>Shu-Ting Cho</w:t>
      </w:r>
    </w:p>
    <w:p w14:paraId="7EF7609A" w14:textId="47C149CC" w:rsidR="009145E5" w:rsidRPr="00B63147" w:rsidRDefault="00B63208" w:rsidP="007133BB">
      <w:pPr>
        <w:spacing w:after="0"/>
        <w:rPr>
          <w:color w:val="auto"/>
        </w:rPr>
      </w:pPr>
      <w:r>
        <w:rPr>
          <w:color w:val="auto"/>
        </w:rPr>
        <w:t xml:space="preserve">2022 </w:t>
      </w:r>
      <w:r w:rsidRPr="00B63147">
        <w:rPr>
          <w:color w:val="auto"/>
        </w:rPr>
        <w:t>–</w:t>
      </w:r>
      <w:r>
        <w:rPr>
          <w:color w:val="auto"/>
        </w:rPr>
        <w:t xml:space="preserve"> present</w:t>
      </w:r>
      <w:r>
        <w:rPr>
          <w:color w:val="auto"/>
        </w:rPr>
        <w:tab/>
        <w:t xml:space="preserve">Samuel </w:t>
      </w:r>
      <w:proofErr w:type="spellStart"/>
      <w:r>
        <w:rPr>
          <w:color w:val="auto"/>
        </w:rPr>
        <w:t>Blechman</w:t>
      </w:r>
      <w:proofErr w:type="spellEnd"/>
    </w:p>
    <w:p w14:paraId="798122DB" w14:textId="77777777" w:rsidR="00AF4A4C" w:rsidRPr="00B63147" w:rsidRDefault="00AF4A4C">
      <w:pPr>
        <w:spacing w:after="0"/>
        <w:rPr>
          <w:color w:val="auto"/>
        </w:rPr>
      </w:pPr>
    </w:p>
    <w:p w14:paraId="6A23277D" w14:textId="77777777" w:rsidR="00D82C54" w:rsidRPr="001F37C2" w:rsidRDefault="00D82C54">
      <w:pPr>
        <w:spacing w:after="0"/>
        <w:rPr>
          <w:color w:val="auto"/>
          <w:u w:val="single"/>
        </w:rPr>
      </w:pPr>
      <w:r w:rsidRPr="001F37C2">
        <w:rPr>
          <w:color w:val="auto"/>
          <w:u w:val="single"/>
        </w:rPr>
        <w:t xml:space="preserve">Undergraduate </w:t>
      </w:r>
      <w:r w:rsidR="0057318E" w:rsidRPr="001F37C2">
        <w:rPr>
          <w:color w:val="auto"/>
          <w:u w:val="single"/>
        </w:rPr>
        <w:t>student mentoring/advising:</w:t>
      </w:r>
    </w:p>
    <w:p w14:paraId="61AED108" w14:textId="77777777" w:rsidR="00AF4A4C" w:rsidRPr="00B63147" w:rsidRDefault="00AF4A4C" w:rsidP="00D82C54">
      <w:pPr>
        <w:spacing w:after="0"/>
        <w:rPr>
          <w:color w:val="auto"/>
        </w:rPr>
      </w:pPr>
      <w:r w:rsidRPr="00B63147">
        <w:rPr>
          <w:color w:val="auto"/>
        </w:rPr>
        <w:t>2011 – 2012</w:t>
      </w:r>
      <w:r w:rsidRPr="00B63147">
        <w:rPr>
          <w:color w:val="auto"/>
        </w:rPr>
        <w:tab/>
        <w:t>Jacqueline Strait</w:t>
      </w:r>
    </w:p>
    <w:p w14:paraId="0A960BF5" w14:textId="77777777" w:rsidR="00AF4A4C" w:rsidRPr="00B63147" w:rsidRDefault="00AF4A4C" w:rsidP="00D82C54">
      <w:pPr>
        <w:spacing w:after="0"/>
        <w:rPr>
          <w:color w:val="auto"/>
        </w:rPr>
      </w:pPr>
      <w:r w:rsidRPr="00B63147">
        <w:rPr>
          <w:color w:val="auto"/>
        </w:rPr>
        <w:t>2011 – 2012</w:t>
      </w:r>
      <w:r w:rsidRPr="00B63147">
        <w:rPr>
          <w:color w:val="auto"/>
        </w:rPr>
        <w:tab/>
        <w:t>Jeremy Gasser</w:t>
      </w:r>
    </w:p>
    <w:p w14:paraId="395566A2" w14:textId="77777777" w:rsidR="00AF4A4C" w:rsidRPr="00B63147" w:rsidRDefault="00AF4A4C" w:rsidP="00D82C54">
      <w:pPr>
        <w:spacing w:after="0"/>
        <w:rPr>
          <w:color w:val="auto"/>
        </w:rPr>
      </w:pPr>
      <w:r w:rsidRPr="00B63147">
        <w:rPr>
          <w:color w:val="auto"/>
        </w:rPr>
        <w:t>2012 – 2013</w:t>
      </w:r>
      <w:r w:rsidRPr="00B63147">
        <w:rPr>
          <w:color w:val="auto"/>
        </w:rPr>
        <w:tab/>
        <w:t>Brian Bauer</w:t>
      </w:r>
    </w:p>
    <w:p w14:paraId="1C4F2A46" w14:textId="77777777" w:rsidR="00AF4A4C" w:rsidRPr="00B63147" w:rsidRDefault="00AF4A4C" w:rsidP="00D82C54">
      <w:pPr>
        <w:spacing w:after="0"/>
        <w:rPr>
          <w:color w:val="auto"/>
        </w:rPr>
      </w:pPr>
      <w:r w:rsidRPr="00B63147">
        <w:rPr>
          <w:color w:val="auto"/>
        </w:rPr>
        <w:t>2014</w:t>
      </w:r>
      <w:r w:rsidRPr="00B63147">
        <w:rPr>
          <w:color w:val="auto"/>
        </w:rPr>
        <w:tab/>
      </w:r>
      <w:r w:rsidRPr="00B63147">
        <w:rPr>
          <w:color w:val="auto"/>
        </w:rPr>
        <w:tab/>
        <w:t>Ryan Przybylski</w:t>
      </w:r>
    </w:p>
    <w:p w14:paraId="2415759B" w14:textId="77777777" w:rsidR="00AF4A4C" w:rsidRPr="00B63147" w:rsidRDefault="00AF4A4C" w:rsidP="00D82C54">
      <w:pPr>
        <w:spacing w:after="0"/>
        <w:rPr>
          <w:color w:val="auto"/>
        </w:rPr>
      </w:pPr>
      <w:r w:rsidRPr="00B63147">
        <w:rPr>
          <w:color w:val="auto"/>
        </w:rPr>
        <w:t>2014 – 2015</w:t>
      </w:r>
      <w:r w:rsidRPr="00B63147">
        <w:rPr>
          <w:color w:val="auto"/>
        </w:rPr>
        <w:tab/>
        <w:t xml:space="preserve">Amelia </w:t>
      </w:r>
      <w:proofErr w:type="spellStart"/>
      <w:r w:rsidRPr="00B63147">
        <w:rPr>
          <w:color w:val="auto"/>
        </w:rPr>
        <w:t>Remiarz</w:t>
      </w:r>
      <w:proofErr w:type="spellEnd"/>
    </w:p>
    <w:p w14:paraId="664D7B4C" w14:textId="77777777" w:rsidR="00AF4A4C" w:rsidRPr="00B63147" w:rsidRDefault="00AF4A4C" w:rsidP="00D82C54">
      <w:pPr>
        <w:spacing w:after="0"/>
        <w:rPr>
          <w:color w:val="auto"/>
        </w:rPr>
      </w:pPr>
      <w:r w:rsidRPr="00B63147">
        <w:rPr>
          <w:color w:val="auto"/>
        </w:rPr>
        <w:t>2014 – 2015</w:t>
      </w:r>
      <w:r w:rsidRPr="00B63147">
        <w:rPr>
          <w:color w:val="auto"/>
        </w:rPr>
        <w:tab/>
        <w:t>Hannah Haight</w:t>
      </w:r>
    </w:p>
    <w:p w14:paraId="457FF118" w14:textId="77777777" w:rsidR="00AF4A4C" w:rsidRPr="00B63147" w:rsidRDefault="00AF4A4C" w:rsidP="00D82C54">
      <w:pPr>
        <w:spacing w:after="0"/>
        <w:rPr>
          <w:color w:val="auto"/>
        </w:rPr>
      </w:pPr>
      <w:r w:rsidRPr="00B63147">
        <w:rPr>
          <w:color w:val="auto"/>
        </w:rPr>
        <w:t>2015 – 2016</w:t>
      </w:r>
      <w:r w:rsidRPr="00B63147">
        <w:rPr>
          <w:color w:val="auto"/>
        </w:rPr>
        <w:tab/>
      </w:r>
      <w:proofErr w:type="spellStart"/>
      <w:r w:rsidRPr="00B63147">
        <w:rPr>
          <w:color w:val="auto"/>
        </w:rPr>
        <w:t>Raveena</w:t>
      </w:r>
      <w:proofErr w:type="spellEnd"/>
      <w:r w:rsidRPr="00B63147">
        <w:rPr>
          <w:color w:val="auto"/>
        </w:rPr>
        <w:t xml:space="preserve"> Gupta</w:t>
      </w:r>
    </w:p>
    <w:p w14:paraId="5851016E" w14:textId="22064333" w:rsidR="00AF4A4C" w:rsidRPr="00B63147" w:rsidRDefault="00AF4A4C" w:rsidP="00D82C54">
      <w:pPr>
        <w:spacing w:after="0"/>
        <w:rPr>
          <w:color w:val="auto"/>
        </w:rPr>
      </w:pPr>
      <w:r w:rsidRPr="00B63147">
        <w:rPr>
          <w:color w:val="auto"/>
        </w:rPr>
        <w:t xml:space="preserve">2016 – </w:t>
      </w:r>
      <w:r w:rsidR="00DB6C38" w:rsidRPr="00B63147">
        <w:rPr>
          <w:color w:val="auto"/>
        </w:rPr>
        <w:t>2018</w:t>
      </w:r>
      <w:r w:rsidRPr="00B63147">
        <w:rPr>
          <w:color w:val="auto"/>
        </w:rPr>
        <w:tab/>
        <w:t>Adithya Murali</w:t>
      </w:r>
    </w:p>
    <w:p w14:paraId="3E4C4DC9" w14:textId="77777777" w:rsidR="007133BB" w:rsidRDefault="0091300C" w:rsidP="007133BB">
      <w:pPr>
        <w:spacing w:after="0"/>
        <w:rPr>
          <w:color w:val="auto"/>
        </w:rPr>
      </w:pPr>
      <w:r w:rsidRPr="00B63147">
        <w:rPr>
          <w:color w:val="auto"/>
        </w:rPr>
        <w:t>2018</w:t>
      </w:r>
      <w:r w:rsidRPr="00B63147">
        <w:rPr>
          <w:color w:val="auto"/>
        </w:rPr>
        <w:tab/>
      </w:r>
      <w:r w:rsidRPr="00B63147">
        <w:rPr>
          <w:color w:val="auto"/>
        </w:rPr>
        <w:tab/>
        <w:t>Vibha Reddy</w:t>
      </w:r>
    </w:p>
    <w:p w14:paraId="27F56028" w14:textId="4A3F4DBA" w:rsidR="00C14E12" w:rsidRDefault="007133BB" w:rsidP="00086812">
      <w:pPr>
        <w:spacing w:after="0"/>
        <w:rPr>
          <w:color w:val="auto"/>
        </w:rPr>
      </w:pPr>
      <w:r>
        <w:rPr>
          <w:color w:val="auto"/>
        </w:rPr>
        <w:t>2019 – 2020</w:t>
      </w:r>
      <w:r>
        <w:rPr>
          <w:color w:val="auto"/>
        </w:rPr>
        <w:tab/>
        <w:t>Aidan Lakshman</w:t>
      </w:r>
    </w:p>
    <w:p w14:paraId="66366384" w14:textId="1F86E2ED" w:rsidR="00DC665B" w:rsidRDefault="00DC665B" w:rsidP="00D82C54">
      <w:pPr>
        <w:spacing w:after="0"/>
        <w:rPr>
          <w:color w:val="auto"/>
        </w:rPr>
      </w:pPr>
      <w:r>
        <w:rPr>
          <w:color w:val="auto"/>
        </w:rPr>
        <w:t xml:space="preserve">2019 – </w:t>
      </w:r>
      <w:r w:rsidR="00086812">
        <w:rPr>
          <w:color w:val="auto"/>
        </w:rPr>
        <w:t>2020</w:t>
      </w:r>
      <w:r>
        <w:rPr>
          <w:color w:val="auto"/>
        </w:rPr>
        <w:tab/>
        <w:t>Nithya Narayanan</w:t>
      </w:r>
    </w:p>
    <w:p w14:paraId="14BC5600" w14:textId="316F212C" w:rsidR="00EB1E13" w:rsidRDefault="00EB1E13" w:rsidP="00D82C54">
      <w:pPr>
        <w:spacing w:after="0"/>
        <w:rPr>
          <w:color w:val="auto"/>
        </w:rPr>
      </w:pPr>
      <w:r>
        <w:rPr>
          <w:color w:val="auto"/>
        </w:rPr>
        <w:t>2022</w:t>
      </w:r>
      <w:r>
        <w:rPr>
          <w:color w:val="auto"/>
        </w:rPr>
        <w:tab/>
      </w:r>
      <w:r>
        <w:rPr>
          <w:color w:val="auto"/>
        </w:rPr>
        <w:tab/>
      </w:r>
      <w:r w:rsidR="005E0C18">
        <w:rPr>
          <w:color w:val="auto"/>
        </w:rPr>
        <w:t>Jordan Pater</w:t>
      </w:r>
    </w:p>
    <w:p w14:paraId="24D579A5" w14:textId="0D4818F8" w:rsidR="0049117A" w:rsidRPr="00B63147" w:rsidRDefault="0049117A" w:rsidP="00D82C54">
      <w:pPr>
        <w:spacing w:after="0"/>
        <w:rPr>
          <w:color w:val="auto"/>
        </w:rPr>
      </w:pPr>
      <w:r>
        <w:rPr>
          <w:color w:val="auto"/>
        </w:rPr>
        <w:t xml:space="preserve">2020 – </w:t>
      </w:r>
      <w:r w:rsidR="00EE45C5">
        <w:rPr>
          <w:color w:val="auto"/>
        </w:rPr>
        <w:t>2022</w:t>
      </w:r>
      <w:r>
        <w:rPr>
          <w:color w:val="auto"/>
        </w:rPr>
        <w:tab/>
        <w:t>Shania Khatri</w:t>
      </w:r>
    </w:p>
    <w:p w14:paraId="36B0BF64" w14:textId="77777777" w:rsidR="00AF4A4C" w:rsidRPr="00B63147" w:rsidRDefault="00AF4A4C" w:rsidP="00D82C54">
      <w:pPr>
        <w:spacing w:after="0"/>
        <w:rPr>
          <w:color w:val="auto"/>
        </w:rPr>
      </w:pPr>
    </w:p>
    <w:p w14:paraId="35AB1E6B" w14:textId="77777777" w:rsidR="00AF4A4C" w:rsidRPr="00790F03" w:rsidRDefault="00AF4A4C" w:rsidP="00D82C54">
      <w:pPr>
        <w:spacing w:after="0"/>
        <w:rPr>
          <w:color w:val="auto"/>
          <w:u w:val="single"/>
        </w:rPr>
      </w:pPr>
      <w:r w:rsidRPr="00790F03">
        <w:rPr>
          <w:color w:val="auto"/>
          <w:u w:val="single"/>
        </w:rPr>
        <w:t>High School</w:t>
      </w:r>
      <w:r w:rsidR="0057318E" w:rsidRPr="00790F03">
        <w:rPr>
          <w:color w:val="auto"/>
          <w:u w:val="single"/>
        </w:rPr>
        <w:t xml:space="preserve"> student mentoring/advising:</w:t>
      </w:r>
    </w:p>
    <w:p w14:paraId="00BAC677" w14:textId="77777777" w:rsidR="00D82C54" w:rsidRPr="00B63147" w:rsidRDefault="00AF4A4C">
      <w:pPr>
        <w:spacing w:after="0"/>
        <w:rPr>
          <w:color w:val="auto"/>
        </w:rPr>
      </w:pPr>
      <w:r w:rsidRPr="00B63147">
        <w:rPr>
          <w:color w:val="auto"/>
        </w:rPr>
        <w:t>2011</w:t>
      </w:r>
      <w:r w:rsidRPr="00B63147">
        <w:rPr>
          <w:color w:val="auto"/>
        </w:rPr>
        <w:tab/>
      </w:r>
      <w:r w:rsidRPr="00B63147">
        <w:rPr>
          <w:color w:val="auto"/>
        </w:rPr>
        <w:tab/>
        <w:t>Alexander Bastian</w:t>
      </w:r>
    </w:p>
    <w:p w14:paraId="185C83AC" w14:textId="77777777" w:rsidR="00AF4A4C" w:rsidRPr="00B63147" w:rsidRDefault="00AF4A4C">
      <w:pPr>
        <w:spacing w:after="0"/>
        <w:rPr>
          <w:color w:val="auto"/>
        </w:rPr>
      </w:pPr>
      <w:r w:rsidRPr="00B63147">
        <w:rPr>
          <w:color w:val="auto"/>
        </w:rPr>
        <w:t>2012</w:t>
      </w:r>
      <w:r w:rsidRPr="00B63147">
        <w:rPr>
          <w:color w:val="auto"/>
        </w:rPr>
        <w:tab/>
      </w:r>
      <w:r w:rsidRPr="00B63147">
        <w:rPr>
          <w:color w:val="auto"/>
        </w:rPr>
        <w:tab/>
        <w:t>Rowan Meara</w:t>
      </w:r>
    </w:p>
    <w:p w14:paraId="3034190E" w14:textId="0653505D" w:rsidR="00AF4A4C" w:rsidRDefault="00AF4A4C">
      <w:pPr>
        <w:spacing w:after="0"/>
        <w:rPr>
          <w:color w:val="auto"/>
        </w:rPr>
      </w:pPr>
      <w:r w:rsidRPr="00B63147">
        <w:rPr>
          <w:color w:val="auto"/>
        </w:rPr>
        <w:t>2012 – 2014</w:t>
      </w:r>
      <w:r w:rsidRPr="00B63147">
        <w:rPr>
          <w:color w:val="auto"/>
        </w:rPr>
        <w:tab/>
        <w:t>Gabe Kruse</w:t>
      </w:r>
    </w:p>
    <w:p w14:paraId="453EADF1" w14:textId="1862C3AB" w:rsidR="006300DF" w:rsidRDefault="006300DF">
      <w:pPr>
        <w:spacing w:after="0"/>
        <w:rPr>
          <w:color w:val="auto"/>
        </w:rPr>
      </w:pPr>
      <w:r>
        <w:rPr>
          <w:color w:val="auto"/>
        </w:rPr>
        <w:t>2020</w:t>
      </w:r>
      <w:r>
        <w:rPr>
          <w:color w:val="auto"/>
        </w:rPr>
        <w:tab/>
      </w:r>
      <w:r>
        <w:rPr>
          <w:color w:val="auto"/>
        </w:rPr>
        <w:tab/>
        <w:t>Adelle Fernando</w:t>
      </w:r>
    </w:p>
    <w:p w14:paraId="1FF93ADC" w14:textId="1D715B30" w:rsidR="009145E5" w:rsidRDefault="009145E5">
      <w:pPr>
        <w:spacing w:after="0"/>
        <w:rPr>
          <w:color w:val="auto"/>
        </w:rPr>
      </w:pPr>
      <w:r>
        <w:rPr>
          <w:color w:val="auto"/>
        </w:rPr>
        <w:lastRenderedPageBreak/>
        <w:t>2021</w:t>
      </w:r>
      <w:r w:rsidR="00D11F4E">
        <w:rPr>
          <w:color w:val="auto"/>
        </w:rPr>
        <w:tab/>
      </w:r>
      <w:r>
        <w:rPr>
          <w:color w:val="auto"/>
        </w:rPr>
        <w:tab/>
        <w:t>Amish Sethi</w:t>
      </w:r>
    </w:p>
    <w:p w14:paraId="20C4036D" w14:textId="58E697A8" w:rsidR="002E6924" w:rsidRPr="00B63147" w:rsidRDefault="002E6924">
      <w:pPr>
        <w:spacing w:after="0"/>
        <w:rPr>
          <w:color w:val="auto"/>
        </w:rPr>
      </w:pPr>
      <w:r>
        <w:rPr>
          <w:color w:val="auto"/>
        </w:rPr>
        <w:t>2021</w:t>
      </w:r>
      <w:r>
        <w:rPr>
          <w:color w:val="auto"/>
        </w:rPr>
        <w:tab/>
      </w:r>
      <w:r>
        <w:rPr>
          <w:color w:val="auto"/>
        </w:rPr>
        <w:tab/>
        <w:t>Alina Ahmad</w:t>
      </w:r>
    </w:p>
    <w:p w14:paraId="408F681C" w14:textId="77777777" w:rsidR="009C1A18" w:rsidRPr="00B63147" w:rsidRDefault="009C1A18" w:rsidP="009C1A18">
      <w:pPr>
        <w:widowControl w:val="0"/>
        <w:pBdr>
          <w:bottom w:val="single" w:sz="6" w:space="1" w:color="auto"/>
        </w:pBdr>
        <w:autoSpaceDE w:val="0"/>
        <w:autoSpaceDN w:val="0"/>
        <w:adjustRightInd w:val="0"/>
        <w:spacing w:after="0" w:line="240" w:lineRule="auto"/>
        <w:rPr>
          <w:rFonts w:eastAsia="Times New Roman" w:cs="Arial"/>
          <w:color w:val="auto"/>
        </w:rPr>
      </w:pPr>
    </w:p>
    <w:p w14:paraId="5899DA4E" w14:textId="77777777" w:rsidR="009C1A18" w:rsidRPr="00B63147" w:rsidRDefault="009C1A18" w:rsidP="009C1A18">
      <w:pPr>
        <w:spacing w:after="0"/>
        <w:rPr>
          <w:color w:val="auto"/>
        </w:rPr>
      </w:pPr>
    </w:p>
    <w:p w14:paraId="1C33645D" w14:textId="617600BE" w:rsidR="009C1A18" w:rsidRDefault="009C1A18">
      <w:pPr>
        <w:spacing w:after="0"/>
        <w:ind w:left="-5" w:hanging="10"/>
        <w:rPr>
          <w:b/>
          <w:color w:val="auto"/>
        </w:rPr>
      </w:pPr>
      <w:r>
        <w:rPr>
          <w:b/>
          <w:color w:val="auto"/>
        </w:rPr>
        <w:br w:type="page"/>
      </w:r>
    </w:p>
    <w:p w14:paraId="7A9E148E" w14:textId="2158BDE7" w:rsidR="00422099" w:rsidRDefault="00F23CE1" w:rsidP="009C1A18">
      <w:pPr>
        <w:spacing w:after="0"/>
        <w:ind w:left="-5" w:hanging="10"/>
        <w:jc w:val="center"/>
        <w:rPr>
          <w:b/>
          <w:color w:val="auto"/>
        </w:rPr>
      </w:pPr>
      <w:r w:rsidRPr="00B63147">
        <w:rPr>
          <w:b/>
          <w:color w:val="auto"/>
        </w:rPr>
        <w:lastRenderedPageBreak/>
        <w:t>RESEARCH</w:t>
      </w:r>
    </w:p>
    <w:p w14:paraId="307DD0A1" w14:textId="65B9744C" w:rsidR="00790F03" w:rsidRDefault="00790F03">
      <w:pPr>
        <w:spacing w:after="0"/>
        <w:ind w:left="-5" w:hanging="10"/>
        <w:rPr>
          <w:b/>
          <w:color w:val="auto"/>
        </w:rPr>
      </w:pPr>
    </w:p>
    <w:p w14:paraId="16AF7036" w14:textId="27C5BDAA" w:rsidR="00790F03" w:rsidRDefault="005A61FD">
      <w:pPr>
        <w:spacing w:after="0"/>
        <w:ind w:left="-5" w:hanging="10"/>
        <w:rPr>
          <w:b/>
          <w:color w:val="auto"/>
        </w:rPr>
      </w:pPr>
      <w:r>
        <w:rPr>
          <w:b/>
          <w:color w:val="auto"/>
        </w:rPr>
        <w:t xml:space="preserve">Current </w:t>
      </w:r>
      <w:r w:rsidR="00790F03">
        <w:rPr>
          <w:b/>
          <w:color w:val="auto"/>
        </w:rPr>
        <w:t>Grant Support:</w:t>
      </w:r>
    </w:p>
    <w:p w14:paraId="0FBEB4AA" w14:textId="2225949C" w:rsidR="00790F03" w:rsidRDefault="00790F03">
      <w:pPr>
        <w:spacing w:after="0"/>
        <w:ind w:left="-5" w:hanging="10"/>
        <w:rPr>
          <w:b/>
          <w:color w:val="auto"/>
        </w:rPr>
      </w:pPr>
    </w:p>
    <w:tbl>
      <w:tblPr>
        <w:tblStyle w:val="TableGrid0"/>
        <w:tblW w:w="10890" w:type="dxa"/>
        <w:tblInd w:w="-5" w:type="dxa"/>
        <w:tblLook w:val="04A0" w:firstRow="1" w:lastRow="0" w:firstColumn="1" w:lastColumn="0" w:noHBand="0" w:noVBand="1"/>
      </w:tblPr>
      <w:tblGrid>
        <w:gridCol w:w="2109"/>
        <w:gridCol w:w="2109"/>
        <w:gridCol w:w="2109"/>
        <w:gridCol w:w="2109"/>
        <w:gridCol w:w="2454"/>
      </w:tblGrid>
      <w:tr w:rsidR="00790F03" w14:paraId="5647FD50" w14:textId="77777777" w:rsidTr="007113DD">
        <w:tc>
          <w:tcPr>
            <w:tcW w:w="2109" w:type="dxa"/>
          </w:tcPr>
          <w:p w14:paraId="76347DBB" w14:textId="23E7EDFA" w:rsidR="00790F03" w:rsidRDefault="00790F03">
            <w:pPr>
              <w:rPr>
                <w:color w:val="auto"/>
              </w:rPr>
            </w:pPr>
            <w:r>
              <w:rPr>
                <w:color w:val="auto"/>
              </w:rPr>
              <w:t>Grant Number</w:t>
            </w:r>
          </w:p>
        </w:tc>
        <w:tc>
          <w:tcPr>
            <w:tcW w:w="2109" w:type="dxa"/>
          </w:tcPr>
          <w:p w14:paraId="56C867CB" w14:textId="59B25A6F" w:rsidR="00790F03" w:rsidRDefault="00790F03">
            <w:pPr>
              <w:rPr>
                <w:color w:val="auto"/>
              </w:rPr>
            </w:pPr>
            <w:r>
              <w:rPr>
                <w:color w:val="auto"/>
              </w:rPr>
              <w:t>Grant Title</w:t>
            </w:r>
          </w:p>
        </w:tc>
        <w:tc>
          <w:tcPr>
            <w:tcW w:w="2109" w:type="dxa"/>
          </w:tcPr>
          <w:p w14:paraId="6142B022" w14:textId="101D563B" w:rsidR="00790F03" w:rsidRDefault="00790F03">
            <w:pPr>
              <w:rPr>
                <w:color w:val="auto"/>
              </w:rPr>
            </w:pPr>
            <w:r>
              <w:rPr>
                <w:color w:val="auto"/>
              </w:rPr>
              <w:t>Role in Project</w:t>
            </w:r>
          </w:p>
        </w:tc>
        <w:tc>
          <w:tcPr>
            <w:tcW w:w="2109" w:type="dxa"/>
          </w:tcPr>
          <w:p w14:paraId="566BFCF0" w14:textId="43F4DBD2" w:rsidR="00790F03" w:rsidRDefault="00790F03">
            <w:pPr>
              <w:rPr>
                <w:color w:val="auto"/>
              </w:rPr>
            </w:pPr>
            <w:r>
              <w:rPr>
                <w:color w:val="auto"/>
              </w:rPr>
              <w:t>Years Inclusive</w:t>
            </w:r>
          </w:p>
        </w:tc>
        <w:tc>
          <w:tcPr>
            <w:tcW w:w="2454" w:type="dxa"/>
          </w:tcPr>
          <w:p w14:paraId="07D3754F" w14:textId="43B5E132" w:rsidR="00790F03" w:rsidRDefault="00790F03">
            <w:pPr>
              <w:rPr>
                <w:color w:val="auto"/>
              </w:rPr>
            </w:pPr>
            <w:r>
              <w:rPr>
                <w:color w:val="auto"/>
              </w:rPr>
              <w:t>Source/$ Amount</w:t>
            </w:r>
          </w:p>
        </w:tc>
      </w:tr>
      <w:tr w:rsidR="00D11F4E" w14:paraId="6A23F9D9" w14:textId="77777777" w:rsidTr="007113DD">
        <w:tc>
          <w:tcPr>
            <w:tcW w:w="2109" w:type="dxa"/>
          </w:tcPr>
          <w:p w14:paraId="1AAEF251" w14:textId="64734D59" w:rsidR="00D11F4E" w:rsidRPr="00C83A48" w:rsidRDefault="00D11F4E" w:rsidP="009C15E8">
            <w:pPr>
              <w:rPr>
                <w:rFonts w:asciiTheme="minorHAnsi" w:hAnsiTheme="minorHAnsi" w:cstheme="minorHAnsi"/>
                <w:color w:val="auto"/>
              </w:rPr>
            </w:pPr>
            <w:r>
              <w:rPr>
                <w:rFonts w:asciiTheme="minorHAnsi" w:hAnsiTheme="minorHAnsi" w:cstheme="minorHAnsi"/>
                <w:color w:val="auto"/>
              </w:rPr>
              <w:t>EMSL 60302</w:t>
            </w:r>
          </w:p>
        </w:tc>
        <w:tc>
          <w:tcPr>
            <w:tcW w:w="2109" w:type="dxa"/>
          </w:tcPr>
          <w:p w14:paraId="4492CC97" w14:textId="285F8E7D" w:rsidR="00D11F4E" w:rsidRPr="00C83A48" w:rsidRDefault="00D11F4E" w:rsidP="009C15E8">
            <w:pPr>
              <w:rPr>
                <w:rFonts w:asciiTheme="minorHAnsi" w:eastAsiaTheme="minorEastAsia" w:hAnsiTheme="minorHAnsi" w:cstheme="minorHAnsi"/>
                <w:color w:val="auto"/>
              </w:rPr>
            </w:pPr>
            <w:r w:rsidRPr="00D11F4E">
              <w:rPr>
                <w:rFonts w:asciiTheme="minorHAnsi" w:eastAsiaTheme="minorEastAsia" w:hAnsiTheme="minorHAnsi" w:cstheme="minorHAnsi"/>
                <w:color w:val="auto"/>
              </w:rPr>
              <w:t>Illuminating</w:t>
            </w:r>
            <w:r>
              <w:rPr>
                <w:rFonts w:asciiTheme="minorHAnsi" w:eastAsiaTheme="minorEastAsia" w:hAnsiTheme="minorHAnsi" w:cstheme="minorHAnsi"/>
                <w:color w:val="auto"/>
              </w:rPr>
              <w:t xml:space="preserve"> </w:t>
            </w:r>
            <w:r w:rsidRPr="00D11F4E">
              <w:rPr>
                <w:rFonts w:asciiTheme="minorHAnsi" w:eastAsiaTheme="minorEastAsia" w:hAnsiTheme="minorHAnsi" w:cstheme="minorHAnsi"/>
                <w:color w:val="auto"/>
              </w:rPr>
              <w:t>emergent</w:t>
            </w:r>
            <w:r>
              <w:rPr>
                <w:rFonts w:asciiTheme="minorHAnsi" w:eastAsiaTheme="minorEastAsia" w:hAnsiTheme="minorHAnsi" w:cstheme="minorHAnsi"/>
                <w:color w:val="auto"/>
              </w:rPr>
              <w:t xml:space="preserve"> </w:t>
            </w:r>
            <w:r w:rsidRPr="00D11F4E">
              <w:rPr>
                <w:rFonts w:asciiTheme="minorHAnsi" w:eastAsiaTheme="minorEastAsia" w:hAnsiTheme="minorHAnsi" w:cstheme="minorHAnsi"/>
                <w:color w:val="auto"/>
              </w:rPr>
              <w:t>properties</w:t>
            </w:r>
            <w:r>
              <w:rPr>
                <w:rFonts w:asciiTheme="minorHAnsi" w:eastAsiaTheme="minorEastAsia" w:hAnsiTheme="minorHAnsi" w:cstheme="minorHAnsi"/>
                <w:color w:val="auto"/>
              </w:rPr>
              <w:t xml:space="preserve"> </w:t>
            </w:r>
            <w:r w:rsidRPr="00D11F4E">
              <w:rPr>
                <w:rFonts w:asciiTheme="minorHAnsi" w:eastAsiaTheme="minorEastAsia" w:hAnsiTheme="minorHAnsi" w:cstheme="minorHAnsi"/>
                <w:color w:val="auto"/>
              </w:rPr>
              <w:t>underlying</w:t>
            </w:r>
            <w:r>
              <w:rPr>
                <w:rFonts w:asciiTheme="minorHAnsi" w:eastAsiaTheme="minorEastAsia" w:hAnsiTheme="minorHAnsi" w:cstheme="minorHAnsi"/>
                <w:color w:val="auto"/>
              </w:rPr>
              <w:t xml:space="preserve"> </w:t>
            </w:r>
            <w:r w:rsidRPr="00D11F4E">
              <w:rPr>
                <w:rFonts w:asciiTheme="minorHAnsi" w:eastAsiaTheme="minorEastAsia" w:hAnsiTheme="minorHAnsi" w:cstheme="minorHAnsi"/>
                <w:color w:val="auto"/>
              </w:rPr>
              <w:t>complex</w:t>
            </w:r>
            <w:r>
              <w:rPr>
                <w:rFonts w:asciiTheme="minorHAnsi" w:eastAsiaTheme="minorEastAsia" w:hAnsiTheme="minorHAnsi" w:cstheme="minorHAnsi"/>
                <w:color w:val="auto"/>
              </w:rPr>
              <w:t xml:space="preserve"> </w:t>
            </w:r>
            <w:r w:rsidRPr="00D11F4E">
              <w:rPr>
                <w:rFonts w:asciiTheme="minorHAnsi" w:eastAsiaTheme="minorEastAsia" w:hAnsiTheme="minorHAnsi" w:cstheme="minorHAnsi"/>
                <w:color w:val="auto"/>
              </w:rPr>
              <w:t>carbon</w:t>
            </w:r>
            <w:r>
              <w:rPr>
                <w:rFonts w:asciiTheme="minorHAnsi" w:eastAsiaTheme="minorEastAsia" w:hAnsiTheme="minorHAnsi" w:cstheme="minorHAnsi"/>
                <w:color w:val="auto"/>
              </w:rPr>
              <w:t xml:space="preserve"> </w:t>
            </w:r>
            <w:r w:rsidRPr="00D11F4E">
              <w:rPr>
                <w:rFonts w:asciiTheme="minorHAnsi" w:eastAsiaTheme="minorEastAsia" w:hAnsiTheme="minorHAnsi" w:cstheme="minorHAnsi"/>
                <w:color w:val="auto"/>
              </w:rPr>
              <w:t>degradation</w:t>
            </w:r>
            <w:r>
              <w:rPr>
                <w:rFonts w:asciiTheme="minorHAnsi" w:eastAsiaTheme="minorEastAsia" w:hAnsiTheme="minorHAnsi" w:cstheme="minorHAnsi"/>
                <w:color w:val="auto"/>
              </w:rPr>
              <w:t xml:space="preserve"> </w:t>
            </w:r>
            <w:r w:rsidRPr="00D11F4E">
              <w:rPr>
                <w:rFonts w:asciiTheme="minorHAnsi" w:eastAsiaTheme="minorEastAsia" w:hAnsiTheme="minorHAnsi" w:cstheme="minorHAnsi"/>
                <w:color w:val="auto"/>
              </w:rPr>
              <w:t>within communities of soil microorganisms</w:t>
            </w:r>
          </w:p>
        </w:tc>
        <w:tc>
          <w:tcPr>
            <w:tcW w:w="2109" w:type="dxa"/>
          </w:tcPr>
          <w:p w14:paraId="4EBF9B6A" w14:textId="56228C94" w:rsidR="00D11F4E" w:rsidRDefault="00D11F4E" w:rsidP="009C15E8">
            <w:pPr>
              <w:rPr>
                <w:color w:val="auto"/>
              </w:rPr>
            </w:pPr>
            <w:r>
              <w:rPr>
                <w:color w:val="auto"/>
              </w:rPr>
              <w:t>PI</w:t>
            </w:r>
          </w:p>
        </w:tc>
        <w:tc>
          <w:tcPr>
            <w:tcW w:w="2109" w:type="dxa"/>
          </w:tcPr>
          <w:p w14:paraId="27BA1431" w14:textId="4E2261DC" w:rsidR="00D11F4E" w:rsidRDefault="00D11F4E" w:rsidP="009C15E8">
            <w:pPr>
              <w:rPr>
                <w:color w:val="auto"/>
              </w:rPr>
            </w:pPr>
            <w:r>
              <w:rPr>
                <w:color w:val="auto"/>
              </w:rPr>
              <w:t>2022 – 2024</w:t>
            </w:r>
          </w:p>
        </w:tc>
        <w:tc>
          <w:tcPr>
            <w:tcW w:w="2454" w:type="dxa"/>
          </w:tcPr>
          <w:p w14:paraId="4ACF52E8" w14:textId="77777777" w:rsidR="00D11F4E" w:rsidRDefault="00D11F4E" w:rsidP="009C15E8">
            <w:pPr>
              <w:rPr>
                <w:color w:val="auto"/>
              </w:rPr>
            </w:pPr>
            <w:r>
              <w:rPr>
                <w:color w:val="auto"/>
              </w:rPr>
              <w:t>PNNL</w:t>
            </w:r>
          </w:p>
          <w:p w14:paraId="28A557BF" w14:textId="646A5222" w:rsidR="00D11F4E" w:rsidRDefault="00EB1E13" w:rsidP="009C15E8">
            <w:pPr>
              <w:rPr>
                <w:color w:val="auto"/>
              </w:rPr>
            </w:pPr>
            <w:r>
              <w:rPr>
                <w:color w:val="auto"/>
              </w:rPr>
              <w:t>$80,000</w:t>
            </w:r>
            <w:r w:rsidR="00D11F4E">
              <w:rPr>
                <w:color w:val="auto"/>
              </w:rPr>
              <w:t xml:space="preserve"> (in-kind support)</w:t>
            </w:r>
          </w:p>
        </w:tc>
      </w:tr>
      <w:tr w:rsidR="00EE45C5" w14:paraId="2FADB4A6" w14:textId="77777777" w:rsidTr="007113DD">
        <w:tc>
          <w:tcPr>
            <w:tcW w:w="2109" w:type="dxa"/>
          </w:tcPr>
          <w:p w14:paraId="685D6DA7" w14:textId="49F889B4" w:rsidR="00EE45C5" w:rsidRDefault="00EE45C5" w:rsidP="009C15E8">
            <w:pPr>
              <w:rPr>
                <w:rFonts w:asciiTheme="minorHAnsi" w:hAnsiTheme="minorHAnsi" w:cstheme="minorHAnsi"/>
                <w:color w:val="auto"/>
              </w:rPr>
            </w:pPr>
            <w:r w:rsidRPr="00EE45C5">
              <w:rPr>
                <w:rFonts w:asciiTheme="minorHAnsi" w:hAnsiTheme="minorHAnsi" w:cstheme="minorHAnsi"/>
                <w:color w:val="auto"/>
              </w:rPr>
              <w:t>1U01AI176418-01</w:t>
            </w:r>
          </w:p>
        </w:tc>
        <w:tc>
          <w:tcPr>
            <w:tcW w:w="2109" w:type="dxa"/>
          </w:tcPr>
          <w:p w14:paraId="634491A2" w14:textId="4326F7BA" w:rsidR="00EE45C5" w:rsidRPr="00EE45C5" w:rsidRDefault="00EE45C5" w:rsidP="009C15E8">
            <w:pPr>
              <w:rPr>
                <w:rFonts w:eastAsia="Times New Roman"/>
              </w:rPr>
            </w:pPr>
            <w:r>
              <w:t>Connecting the universe of proteins to address annotation inequality in the microbial proteome</w:t>
            </w:r>
          </w:p>
        </w:tc>
        <w:tc>
          <w:tcPr>
            <w:tcW w:w="2109" w:type="dxa"/>
          </w:tcPr>
          <w:p w14:paraId="64D87F6E" w14:textId="77777777" w:rsidR="00EE45C5" w:rsidRDefault="00EE45C5" w:rsidP="009C15E8">
            <w:pPr>
              <w:rPr>
                <w:color w:val="auto"/>
              </w:rPr>
            </w:pPr>
            <w:r>
              <w:rPr>
                <w:color w:val="auto"/>
              </w:rPr>
              <w:t>PI</w:t>
            </w:r>
          </w:p>
          <w:p w14:paraId="609D95B8" w14:textId="1C652D04" w:rsidR="00EE45C5" w:rsidRDefault="005A61FD" w:rsidP="00EE45C5">
            <w:pPr>
              <w:rPr>
                <w:color w:val="auto"/>
              </w:rPr>
            </w:pPr>
            <w:r>
              <w:rPr>
                <w:color w:val="auto"/>
              </w:rPr>
              <w:t>75</w:t>
            </w:r>
            <w:r w:rsidR="00EE45C5">
              <w:rPr>
                <w:color w:val="auto"/>
              </w:rPr>
              <w:t>% effort Year 1</w:t>
            </w:r>
          </w:p>
          <w:p w14:paraId="1885B03A" w14:textId="7DB9364C" w:rsidR="00EE45C5" w:rsidRDefault="005A61FD" w:rsidP="00EE45C5">
            <w:pPr>
              <w:rPr>
                <w:color w:val="auto"/>
              </w:rPr>
            </w:pPr>
            <w:r>
              <w:rPr>
                <w:color w:val="auto"/>
              </w:rPr>
              <w:t>8</w:t>
            </w:r>
            <w:r w:rsidR="00EE45C5">
              <w:rPr>
                <w:color w:val="auto"/>
              </w:rPr>
              <w:t xml:space="preserve"> calendar months</w:t>
            </w:r>
          </w:p>
          <w:p w14:paraId="5BC668A0" w14:textId="77777777" w:rsidR="00EE45C5" w:rsidRDefault="00EE45C5" w:rsidP="00EE45C5">
            <w:pPr>
              <w:rPr>
                <w:color w:val="auto"/>
              </w:rPr>
            </w:pPr>
            <w:r>
              <w:rPr>
                <w:color w:val="auto"/>
              </w:rPr>
              <w:t>47% effort Year 2</w:t>
            </w:r>
          </w:p>
          <w:p w14:paraId="65A8ADDF" w14:textId="77777777" w:rsidR="00EE45C5" w:rsidRDefault="00EE45C5" w:rsidP="00EE45C5">
            <w:pPr>
              <w:rPr>
                <w:color w:val="auto"/>
              </w:rPr>
            </w:pPr>
            <w:r>
              <w:rPr>
                <w:color w:val="auto"/>
              </w:rPr>
              <w:t>5.64 calendar months</w:t>
            </w:r>
          </w:p>
          <w:p w14:paraId="1323257F" w14:textId="77777777" w:rsidR="00EE45C5" w:rsidRDefault="00EE45C5" w:rsidP="00EE45C5">
            <w:pPr>
              <w:rPr>
                <w:color w:val="auto"/>
              </w:rPr>
            </w:pPr>
            <w:r>
              <w:rPr>
                <w:color w:val="auto"/>
              </w:rPr>
              <w:t>34% effort Year 3</w:t>
            </w:r>
          </w:p>
          <w:p w14:paraId="5893D841" w14:textId="466238AD" w:rsidR="00EE45C5" w:rsidRDefault="00EE45C5" w:rsidP="00EE45C5">
            <w:pPr>
              <w:rPr>
                <w:color w:val="auto"/>
              </w:rPr>
            </w:pPr>
            <w:r>
              <w:rPr>
                <w:color w:val="auto"/>
              </w:rPr>
              <w:t>4.08 calendar months</w:t>
            </w:r>
          </w:p>
        </w:tc>
        <w:tc>
          <w:tcPr>
            <w:tcW w:w="2109" w:type="dxa"/>
          </w:tcPr>
          <w:p w14:paraId="3ADC1EBD" w14:textId="1D1FD49F" w:rsidR="00EE45C5" w:rsidRDefault="00EE45C5" w:rsidP="009C15E8">
            <w:pPr>
              <w:rPr>
                <w:color w:val="auto"/>
              </w:rPr>
            </w:pPr>
            <w:r>
              <w:rPr>
                <w:color w:val="auto"/>
              </w:rPr>
              <w:t>2023 – 2026</w:t>
            </w:r>
          </w:p>
        </w:tc>
        <w:tc>
          <w:tcPr>
            <w:tcW w:w="2454" w:type="dxa"/>
          </w:tcPr>
          <w:p w14:paraId="152418CB" w14:textId="40E3490D" w:rsidR="00EE45C5" w:rsidRDefault="00EE45C5" w:rsidP="00EE45C5">
            <w:pPr>
              <w:rPr>
                <w:color w:val="auto"/>
              </w:rPr>
            </w:pPr>
            <w:r>
              <w:rPr>
                <w:color w:val="auto"/>
              </w:rPr>
              <w:t>NIH (NIAID)</w:t>
            </w:r>
          </w:p>
          <w:p w14:paraId="24D7D533" w14:textId="77777777" w:rsidR="00EE45C5" w:rsidRDefault="00EE45C5" w:rsidP="00EE45C5">
            <w:pPr>
              <w:rPr>
                <w:color w:val="auto"/>
              </w:rPr>
            </w:pPr>
            <w:r>
              <w:rPr>
                <w:color w:val="auto"/>
              </w:rPr>
              <w:t>Direct:  $899,995</w:t>
            </w:r>
          </w:p>
          <w:p w14:paraId="29940C6F" w14:textId="6A764605" w:rsidR="00EE45C5" w:rsidRDefault="00EE45C5" w:rsidP="009C15E8">
            <w:pPr>
              <w:rPr>
                <w:color w:val="auto"/>
              </w:rPr>
            </w:pPr>
            <w:r>
              <w:rPr>
                <w:color w:val="auto"/>
              </w:rPr>
              <w:t>Indirect:  $472,641</w:t>
            </w:r>
          </w:p>
        </w:tc>
      </w:tr>
    </w:tbl>
    <w:p w14:paraId="16C2D6A7" w14:textId="24289A47" w:rsidR="00790F03" w:rsidRDefault="00790F03">
      <w:pPr>
        <w:spacing w:after="0"/>
        <w:ind w:left="-5" w:hanging="10"/>
        <w:rPr>
          <w:color w:val="auto"/>
        </w:rPr>
      </w:pPr>
    </w:p>
    <w:p w14:paraId="1D7485CE" w14:textId="7F4CB095" w:rsidR="00EE45C5" w:rsidRPr="00EE45C5" w:rsidRDefault="00EE45C5" w:rsidP="00EE45C5">
      <w:pPr>
        <w:spacing w:after="0"/>
        <w:ind w:left="-5" w:hanging="10"/>
        <w:rPr>
          <w:b/>
          <w:bCs/>
          <w:color w:val="auto"/>
        </w:rPr>
      </w:pPr>
      <w:r w:rsidRPr="00EE45C5">
        <w:rPr>
          <w:b/>
          <w:bCs/>
          <w:color w:val="auto"/>
        </w:rPr>
        <w:t xml:space="preserve">Pending </w:t>
      </w:r>
      <w:r w:rsidR="005A61FD">
        <w:rPr>
          <w:b/>
          <w:bCs/>
          <w:color w:val="auto"/>
        </w:rPr>
        <w:t xml:space="preserve">Grant </w:t>
      </w:r>
      <w:r w:rsidRPr="00EE45C5">
        <w:rPr>
          <w:b/>
          <w:bCs/>
          <w:color w:val="auto"/>
        </w:rPr>
        <w:t>Support:</w:t>
      </w:r>
    </w:p>
    <w:tbl>
      <w:tblPr>
        <w:tblStyle w:val="TableGrid0"/>
        <w:tblW w:w="10890" w:type="dxa"/>
        <w:tblInd w:w="-5" w:type="dxa"/>
        <w:tblLook w:val="04A0" w:firstRow="1" w:lastRow="0" w:firstColumn="1" w:lastColumn="0" w:noHBand="0" w:noVBand="1"/>
      </w:tblPr>
      <w:tblGrid>
        <w:gridCol w:w="2109"/>
        <w:gridCol w:w="2109"/>
        <w:gridCol w:w="2109"/>
        <w:gridCol w:w="2109"/>
        <w:gridCol w:w="2454"/>
      </w:tblGrid>
      <w:tr w:rsidR="00EE45C5" w14:paraId="260951BE" w14:textId="77777777" w:rsidTr="00BA6021">
        <w:tc>
          <w:tcPr>
            <w:tcW w:w="2109" w:type="dxa"/>
          </w:tcPr>
          <w:p w14:paraId="1A3DDF0B" w14:textId="4FB4EA4E" w:rsidR="00EE45C5" w:rsidRDefault="00EE45C5" w:rsidP="00BA6021">
            <w:pPr>
              <w:rPr>
                <w:rFonts w:eastAsia="Times New Roman"/>
              </w:rPr>
            </w:pPr>
            <w:r>
              <w:t>R01AI180324</w:t>
            </w:r>
            <w:r w:rsidR="00AA305F">
              <w:t>-01A1</w:t>
            </w:r>
          </w:p>
          <w:p w14:paraId="13F260A2" w14:textId="77777777" w:rsidR="00EE45C5" w:rsidRDefault="00EE45C5" w:rsidP="00BA6021">
            <w:pPr>
              <w:rPr>
                <w:rFonts w:asciiTheme="minorHAnsi" w:hAnsiTheme="minorHAnsi" w:cstheme="minorHAnsi"/>
                <w:color w:val="auto"/>
              </w:rPr>
            </w:pPr>
          </w:p>
          <w:p w14:paraId="1CD406AD" w14:textId="43A1C11E" w:rsidR="005A61FD" w:rsidRDefault="005A61FD" w:rsidP="00BA6021">
            <w:pPr>
              <w:rPr>
                <w:rFonts w:asciiTheme="minorHAnsi" w:hAnsiTheme="minorHAnsi" w:cstheme="minorHAnsi"/>
                <w:color w:val="auto"/>
              </w:rPr>
            </w:pPr>
            <w:r>
              <w:rPr>
                <w:rFonts w:asciiTheme="minorHAnsi" w:hAnsiTheme="minorHAnsi" w:cstheme="minorHAnsi"/>
                <w:color w:val="auto"/>
              </w:rPr>
              <w:t>(</w:t>
            </w:r>
            <w:r w:rsidR="00AA305F">
              <w:rPr>
                <w:rFonts w:asciiTheme="minorHAnsi" w:hAnsiTheme="minorHAnsi" w:cstheme="minorHAnsi"/>
                <w:color w:val="auto"/>
              </w:rPr>
              <w:t xml:space="preserve">A0 scored </w:t>
            </w:r>
            <w:r>
              <w:rPr>
                <w:rFonts w:asciiTheme="minorHAnsi" w:hAnsiTheme="minorHAnsi" w:cstheme="minorHAnsi"/>
                <w:color w:val="auto"/>
              </w:rPr>
              <w:t>33</w:t>
            </w:r>
            <w:r w:rsidRPr="005A61FD">
              <w:rPr>
                <w:rFonts w:asciiTheme="minorHAnsi" w:hAnsiTheme="minorHAnsi" w:cstheme="minorHAnsi"/>
                <w:color w:val="auto"/>
                <w:vertAlign w:val="superscript"/>
              </w:rPr>
              <w:t>rd</w:t>
            </w:r>
            <w:r>
              <w:rPr>
                <w:rFonts w:asciiTheme="minorHAnsi" w:hAnsiTheme="minorHAnsi" w:cstheme="minorHAnsi"/>
                <w:color w:val="auto"/>
              </w:rPr>
              <w:t xml:space="preserve"> percentile)</w:t>
            </w:r>
          </w:p>
          <w:p w14:paraId="089FFFDE" w14:textId="7D27A7DC" w:rsidR="00AA305F" w:rsidRDefault="00AA305F" w:rsidP="00BA6021">
            <w:pPr>
              <w:rPr>
                <w:rFonts w:asciiTheme="minorHAnsi" w:hAnsiTheme="minorHAnsi" w:cstheme="minorHAnsi"/>
                <w:color w:val="auto"/>
              </w:rPr>
            </w:pPr>
          </w:p>
          <w:p w14:paraId="755F964F" w14:textId="6964C387" w:rsidR="00AA305F" w:rsidRDefault="00AA305F" w:rsidP="00BA6021">
            <w:pPr>
              <w:rPr>
                <w:rFonts w:asciiTheme="minorHAnsi" w:hAnsiTheme="minorHAnsi" w:cstheme="minorHAnsi"/>
                <w:color w:val="auto"/>
              </w:rPr>
            </w:pPr>
            <w:r>
              <w:t>SRG Meeting 02/24</w:t>
            </w:r>
          </w:p>
          <w:p w14:paraId="52A26D1B" w14:textId="0334D4CA" w:rsidR="005A61FD" w:rsidRPr="00C83A48" w:rsidRDefault="005A61FD" w:rsidP="00BA6021">
            <w:pPr>
              <w:rPr>
                <w:rFonts w:asciiTheme="minorHAnsi" w:hAnsiTheme="minorHAnsi" w:cstheme="minorHAnsi"/>
                <w:color w:val="auto"/>
              </w:rPr>
            </w:pPr>
          </w:p>
        </w:tc>
        <w:tc>
          <w:tcPr>
            <w:tcW w:w="2109" w:type="dxa"/>
          </w:tcPr>
          <w:p w14:paraId="11EB509C" w14:textId="24905252" w:rsidR="00EE45C5" w:rsidRPr="00C83A48" w:rsidRDefault="00EE45C5" w:rsidP="005A61FD">
            <w:pPr>
              <w:rPr>
                <w:rFonts w:asciiTheme="minorHAnsi" w:eastAsiaTheme="minorEastAsia" w:hAnsiTheme="minorHAnsi" w:cstheme="minorHAnsi"/>
                <w:color w:val="auto"/>
              </w:rPr>
            </w:pPr>
            <w:r>
              <w:t>Optimizing antibiotic combination therapies for multi-drug resistant organisms with adaptive machine learning</w:t>
            </w:r>
          </w:p>
        </w:tc>
        <w:tc>
          <w:tcPr>
            <w:tcW w:w="2109" w:type="dxa"/>
          </w:tcPr>
          <w:p w14:paraId="0B801EFB" w14:textId="77777777" w:rsidR="00EE45C5" w:rsidRDefault="00EE45C5" w:rsidP="00BA6021">
            <w:pPr>
              <w:rPr>
                <w:color w:val="auto"/>
              </w:rPr>
            </w:pPr>
            <w:r>
              <w:rPr>
                <w:color w:val="auto"/>
              </w:rPr>
              <w:t xml:space="preserve">PI </w:t>
            </w:r>
          </w:p>
          <w:p w14:paraId="4D314066" w14:textId="77777777" w:rsidR="00EE45C5" w:rsidRDefault="00EE45C5" w:rsidP="00BA6021">
            <w:pPr>
              <w:rPr>
                <w:color w:val="auto"/>
              </w:rPr>
            </w:pPr>
            <w:r>
              <w:rPr>
                <w:color w:val="auto"/>
              </w:rPr>
              <w:t>35% effort</w:t>
            </w:r>
          </w:p>
          <w:p w14:paraId="75807240" w14:textId="77777777" w:rsidR="00EE45C5" w:rsidRDefault="00EE45C5" w:rsidP="00BA6021">
            <w:pPr>
              <w:rPr>
                <w:color w:val="auto"/>
              </w:rPr>
            </w:pPr>
            <w:r>
              <w:rPr>
                <w:color w:val="auto"/>
              </w:rPr>
              <w:t>4.2 calendar months</w:t>
            </w:r>
          </w:p>
          <w:p w14:paraId="5BAC025A" w14:textId="77777777" w:rsidR="00EE45C5" w:rsidRDefault="00EE45C5" w:rsidP="00BA6021">
            <w:pPr>
              <w:rPr>
                <w:color w:val="auto"/>
              </w:rPr>
            </w:pPr>
          </w:p>
        </w:tc>
        <w:tc>
          <w:tcPr>
            <w:tcW w:w="2109" w:type="dxa"/>
          </w:tcPr>
          <w:p w14:paraId="70E30F55" w14:textId="7B3BDA6D" w:rsidR="00EE45C5" w:rsidRDefault="00EE45C5" w:rsidP="00BA6021">
            <w:pPr>
              <w:rPr>
                <w:color w:val="auto"/>
              </w:rPr>
            </w:pPr>
            <w:r>
              <w:rPr>
                <w:color w:val="auto"/>
              </w:rPr>
              <w:t>202</w:t>
            </w:r>
            <w:r w:rsidR="00AA305F">
              <w:rPr>
                <w:color w:val="auto"/>
              </w:rPr>
              <w:t>4</w:t>
            </w:r>
            <w:r>
              <w:rPr>
                <w:color w:val="auto"/>
              </w:rPr>
              <w:t>-202</w:t>
            </w:r>
            <w:r w:rsidR="00AA305F">
              <w:rPr>
                <w:color w:val="auto"/>
              </w:rPr>
              <w:t>9</w:t>
            </w:r>
          </w:p>
        </w:tc>
        <w:tc>
          <w:tcPr>
            <w:tcW w:w="2454" w:type="dxa"/>
          </w:tcPr>
          <w:p w14:paraId="51D02B83" w14:textId="6B421662" w:rsidR="00EE45C5" w:rsidRDefault="00EE45C5" w:rsidP="00BA6021">
            <w:pPr>
              <w:rPr>
                <w:color w:val="auto"/>
              </w:rPr>
            </w:pPr>
            <w:r>
              <w:rPr>
                <w:color w:val="auto"/>
              </w:rPr>
              <w:t>NIH</w:t>
            </w:r>
          </w:p>
          <w:p w14:paraId="3A220F57" w14:textId="74E0B0F6" w:rsidR="00EE45C5" w:rsidRDefault="00EE45C5" w:rsidP="00BA6021">
            <w:pPr>
              <w:rPr>
                <w:color w:val="auto"/>
              </w:rPr>
            </w:pPr>
            <w:r>
              <w:rPr>
                <w:color w:val="auto"/>
              </w:rPr>
              <w:t>Direct:  $</w:t>
            </w:r>
            <w:r w:rsidR="00AA305F">
              <w:rPr>
                <w:color w:val="auto"/>
              </w:rPr>
              <w:t>2</w:t>
            </w:r>
            <w:r>
              <w:rPr>
                <w:color w:val="auto"/>
              </w:rPr>
              <w:t>,</w:t>
            </w:r>
            <w:r w:rsidR="00AA305F">
              <w:rPr>
                <w:color w:val="auto"/>
              </w:rPr>
              <w:t>317</w:t>
            </w:r>
            <w:r>
              <w:rPr>
                <w:color w:val="auto"/>
              </w:rPr>
              <w:t>,42</w:t>
            </w:r>
            <w:r w:rsidR="00AA305F">
              <w:rPr>
                <w:color w:val="auto"/>
              </w:rPr>
              <w:t>3</w:t>
            </w:r>
          </w:p>
          <w:p w14:paraId="47B352C6" w14:textId="5B146EC0" w:rsidR="00EE45C5" w:rsidRDefault="00EE45C5" w:rsidP="00BA6021">
            <w:pPr>
              <w:rPr>
                <w:color w:val="auto"/>
              </w:rPr>
            </w:pPr>
            <w:r>
              <w:rPr>
                <w:color w:val="auto"/>
              </w:rPr>
              <w:t>Indirect:  $</w:t>
            </w:r>
            <w:r w:rsidR="00AA305F">
              <w:rPr>
                <w:color w:val="auto"/>
              </w:rPr>
              <w:t>699</w:t>
            </w:r>
            <w:r>
              <w:rPr>
                <w:color w:val="auto"/>
              </w:rPr>
              <w:t>,7</w:t>
            </w:r>
            <w:r w:rsidR="00AA305F">
              <w:rPr>
                <w:color w:val="auto"/>
              </w:rPr>
              <w:t>20</w:t>
            </w:r>
          </w:p>
          <w:p w14:paraId="457B4B6C" w14:textId="442758F5" w:rsidR="00EE45C5" w:rsidRDefault="00EE45C5" w:rsidP="00BA6021">
            <w:pPr>
              <w:rPr>
                <w:color w:val="auto"/>
              </w:rPr>
            </w:pPr>
            <w:r>
              <w:rPr>
                <w:color w:val="auto"/>
              </w:rPr>
              <w:t xml:space="preserve">Pending </w:t>
            </w:r>
            <w:r w:rsidR="00AA305F">
              <w:rPr>
                <w:color w:val="auto"/>
              </w:rPr>
              <w:t>SRG</w:t>
            </w:r>
            <w:r>
              <w:rPr>
                <w:color w:val="auto"/>
              </w:rPr>
              <w:t xml:space="preserve"> Review</w:t>
            </w:r>
          </w:p>
        </w:tc>
      </w:tr>
    </w:tbl>
    <w:p w14:paraId="5665E0F9" w14:textId="79724D32" w:rsidR="00EE45C5" w:rsidRDefault="00EE45C5">
      <w:pPr>
        <w:spacing w:after="0"/>
        <w:ind w:left="-5" w:hanging="10"/>
        <w:rPr>
          <w:color w:val="auto"/>
        </w:rPr>
      </w:pPr>
    </w:p>
    <w:p w14:paraId="3108763E" w14:textId="0B23BD5B" w:rsidR="005A61FD" w:rsidRDefault="005A61FD">
      <w:pPr>
        <w:spacing w:after="0"/>
        <w:ind w:left="-5" w:hanging="10"/>
        <w:rPr>
          <w:b/>
          <w:bCs/>
          <w:color w:val="auto"/>
        </w:rPr>
      </w:pPr>
      <w:r>
        <w:rPr>
          <w:b/>
          <w:bCs/>
          <w:color w:val="auto"/>
        </w:rPr>
        <w:t>Prior Grant Support:</w:t>
      </w:r>
    </w:p>
    <w:tbl>
      <w:tblPr>
        <w:tblStyle w:val="TableGrid0"/>
        <w:tblW w:w="10890" w:type="dxa"/>
        <w:tblInd w:w="-5" w:type="dxa"/>
        <w:tblLook w:val="04A0" w:firstRow="1" w:lastRow="0" w:firstColumn="1" w:lastColumn="0" w:noHBand="0" w:noVBand="1"/>
      </w:tblPr>
      <w:tblGrid>
        <w:gridCol w:w="2109"/>
        <w:gridCol w:w="2109"/>
        <w:gridCol w:w="2109"/>
        <w:gridCol w:w="2109"/>
        <w:gridCol w:w="2454"/>
      </w:tblGrid>
      <w:tr w:rsidR="005A61FD" w14:paraId="0658F6F3" w14:textId="77777777" w:rsidTr="00BA6021">
        <w:tc>
          <w:tcPr>
            <w:tcW w:w="2109" w:type="dxa"/>
          </w:tcPr>
          <w:p w14:paraId="04229903" w14:textId="77777777" w:rsidR="005A61FD" w:rsidRDefault="005A61FD" w:rsidP="00BA6021">
            <w:pPr>
              <w:rPr>
                <w:color w:val="auto"/>
              </w:rPr>
            </w:pPr>
            <w:r>
              <w:rPr>
                <w:color w:val="auto"/>
              </w:rPr>
              <w:t>Grant Number</w:t>
            </w:r>
          </w:p>
        </w:tc>
        <w:tc>
          <w:tcPr>
            <w:tcW w:w="2109" w:type="dxa"/>
          </w:tcPr>
          <w:p w14:paraId="3E54AA7B" w14:textId="77777777" w:rsidR="005A61FD" w:rsidRDefault="005A61FD" w:rsidP="00BA6021">
            <w:pPr>
              <w:rPr>
                <w:color w:val="auto"/>
              </w:rPr>
            </w:pPr>
            <w:r>
              <w:rPr>
                <w:color w:val="auto"/>
              </w:rPr>
              <w:t>Grant Title</w:t>
            </w:r>
          </w:p>
        </w:tc>
        <w:tc>
          <w:tcPr>
            <w:tcW w:w="2109" w:type="dxa"/>
          </w:tcPr>
          <w:p w14:paraId="511D18D5" w14:textId="77777777" w:rsidR="005A61FD" w:rsidRDefault="005A61FD" w:rsidP="00BA6021">
            <w:pPr>
              <w:rPr>
                <w:color w:val="auto"/>
              </w:rPr>
            </w:pPr>
            <w:r>
              <w:rPr>
                <w:color w:val="auto"/>
              </w:rPr>
              <w:t>Role in Project</w:t>
            </w:r>
          </w:p>
        </w:tc>
        <w:tc>
          <w:tcPr>
            <w:tcW w:w="2109" w:type="dxa"/>
          </w:tcPr>
          <w:p w14:paraId="644E8FA6" w14:textId="77777777" w:rsidR="005A61FD" w:rsidRDefault="005A61FD" w:rsidP="00BA6021">
            <w:pPr>
              <w:rPr>
                <w:color w:val="auto"/>
              </w:rPr>
            </w:pPr>
            <w:r>
              <w:rPr>
                <w:color w:val="auto"/>
              </w:rPr>
              <w:t>Years Inclusive</w:t>
            </w:r>
          </w:p>
        </w:tc>
        <w:tc>
          <w:tcPr>
            <w:tcW w:w="2454" w:type="dxa"/>
          </w:tcPr>
          <w:p w14:paraId="34E9BF34" w14:textId="77777777" w:rsidR="005A61FD" w:rsidRDefault="005A61FD" w:rsidP="00BA6021">
            <w:pPr>
              <w:rPr>
                <w:color w:val="auto"/>
              </w:rPr>
            </w:pPr>
            <w:r>
              <w:rPr>
                <w:color w:val="auto"/>
              </w:rPr>
              <w:t>Source/$ Amount</w:t>
            </w:r>
          </w:p>
        </w:tc>
      </w:tr>
      <w:tr w:rsidR="005A61FD" w14:paraId="1D525C5B" w14:textId="77777777" w:rsidTr="00BA6021">
        <w:tc>
          <w:tcPr>
            <w:tcW w:w="2109" w:type="dxa"/>
          </w:tcPr>
          <w:p w14:paraId="1E067F94" w14:textId="77777777" w:rsidR="005A61FD" w:rsidRDefault="005A61FD" w:rsidP="00BA6021">
            <w:pPr>
              <w:rPr>
                <w:color w:val="auto"/>
              </w:rPr>
            </w:pPr>
            <w:r w:rsidRPr="00B216D1">
              <w:rPr>
                <w:rFonts w:asciiTheme="minorHAnsi" w:hAnsiTheme="minorHAnsi" w:cstheme="minorHAnsi"/>
                <w:color w:val="auto"/>
              </w:rPr>
              <w:t>1DP2AI145058</w:t>
            </w:r>
          </w:p>
        </w:tc>
        <w:tc>
          <w:tcPr>
            <w:tcW w:w="2109" w:type="dxa"/>
          </w:tcPr>
          <w:p w14:paraId="7A590630" w14:textId="77777777" w:rsidR="005A61FD" w:rsidRDefault="005A61FD" w:rsidP="00BA6021">
            <w:pPr>
              <w:rPr>
                <w:color w:val="auto"/>
              </w:rPr>
            </w:pPr>
            <w:r w:rsidRPr="00B216D1">
              <w:rPr>
                <w:rFonts w:asciiTheme="minorHAnsi" w:eastAsiaTheme="minorEastAsia" w:hAnsiTheme="minorHAnsi" w:cstheme="minorHAnsi"/>
                <w:color w:val="auto"/>
              </w:rPr>
              <w:t>Uncovering synergistic antibiotic cocktails with comparative genomics</w:t>
            </w:r>
          </w:p>
        </w:tc>
        <w:tc>
          <w:tcPr>
            <w:tcW w:w="2109" w:type="dxa"/>
          </w:tcPr>
          <w:p w14:paraId="444F4CD5" w14:textId="77777777" w:rsidR="005A61FD" w:rsidRDefault="005A61FD" w:rsidP="00BA6021">
            <w:pPr>
              <w:rPr>
                <w:color w:val="auto"/>
              </w:rPr>
            </w:pPr>
            <w:r>
              <w:rPr>
                <w:color w:val="auto"/>
              </w:rPr>
              <w:t>PI</w:t>
            </w:r>
          </w:p>
          <w:p w14:paraId="314368B6" w14:textId="77777777" w:rsidR="005A61FD" w:rsidRDefault="005A61FD" w:rsidP="00BA6021">
            <w:pPr>
              <w:rPr>
                <w:color w:val="auto"/>
              </w:rPr>
            </w:pPr>
            <w:r>
              <w:rPr>
                <w:color w:val="auto"/>
              </w:rPr>
              <w:t>50% effort</w:t>
            </w:r>
          </w:p>
          <w:p w14:paraId="0214E616" w14:textId="77777777" w:rsidR="005A61FD" w:rsidRDefault="005A61FD" w:rsidP="00BA6021">
            <w:pPr>
              <w:rPr>
                <w:color w:val="auto"/>
              </w:rPr>
            </w:pPr>
            <w:r>
              <w:rPr>
                <w:color w:val="auto"/>
              </w:rPr>
              <w:t>3.0 calendar months</w:t>
            </w:r>
          </w:p>
        </w:tc>
        <w:tc>
          <w:tcPr>
            <w:tcW w:w="2109" w:type="dxa"/>
          </w:tcPr>
          <w:p w14:paraId="76CB96E8" w14:textId="77777777" w:rsidR="005A61FD" w:rsidRDefault="005A61FD" w:rsidP="00BA6021">
            <w:pPr>
              <w:rPr>
                <w:color w:val="auto"/>
              </w:rPr>
            </w:pPr>
            <w:r>
              <w:rPr>
                <w:color w:val="auto"/>
              </w:rPr>
              <w:t>2018 – 2023</w:t>
            </w:r>
          </w:p>
        </w:tc>
        <w:tc>
          <w:tcPr>
            <w:tcW w:w="2454" w:type="dxa"/>
          </w:tcPr>
          <w:p w14:paraId="7B6935F8" w14:textId="77777777" w:rsidR="005A61FD" w:rsidRDefault="005A61FD" w:rsidP="00BA6021">
            <w:pPr>
              <w:rPr>
                <w:color w:val="auto"/>
              </w:rPr>
            </w:pPr>
            <w:r>
              <w:rPr>
                <w:color w:val="auto"/>
              </w:rPr>
              <w:t>NIH (NIAID)</w:t>
            </w:r>
          </w:p>
          <w:p w14:paraId="0E486D66" w14:textId="77777777" w:rsidR="005A61FD" w:rsidRDefault="005A61FD" w:rsidP="00BA6021">
            <w:pPr>
              <w:rPr>
                <w:color w:val="auto"/>
              </w:rPr>
            </w:pPr>
            <w:r>
              <w:rPr>
                <w:color w:val="auto"/>
              </w:rPr>
              <w:t>Direct:  $1,500,000</w:t>
            </w:r>
          </w:p>
          <w:p w14:paraId="0B9990BD" w14:textId="77777777" w:rsidR="005A61FD" w:rsidRDefault="005A61FD" w:rsidP="00BA6021">
            <w:pPr>
              <w:rPr>
                <w:color w:val="auto"/>
              </w:rPr>
            </w:pPr>
            <w:r>
              <w:rPr>
                <w:color w:val="auto"/>
              </w:rPr>
              <w:t>Indirect:  $847.50</w:t>
            </w:r>
          </w:p>
        </w:tc>
      </w:tr>
      <w:tr w:rsidR="005A61FD" w14:paraId="5E93E4AA" w14:textId="77777777" w:rsidTr="00BA6021">
        <w:tc>
          <w:tcPr>
            <w:tcW w:w="2109" w:type="dxa"/>
          </w:tcPr>
          <w:p w14:paraId="7BADE3A6" w14:textId="77777777" w:rsidR="005A61FD" w:rsidRPr="00B216D1" w:rsidRDefault="005A61FD" w:rsidP="00BA6021">
            <w:pPr>
              <w:rPr>
                <w:rFonts w:asciiTheme="minorHAnsi" w:hAnsiTheme="minorHAnsi" w:cstheme="minorHAnsi"/>
                <w:color w:val="auto"/>
              </w:rPr>
            </w:pPr>
            <w:r w:rsidRPr="009C15E8">
              <w:rPr>
                <w:rFonts w:asciiTheme="minorHAnsi" w:hAnsiTheme="minorHAnsi" w:cstheme="minorHAnsi"/>
                <w:color w:val="auto"/>
              </w:rPr>
              <w:t>1R21AI144769-01A1</w:t>
            </w:r>
          </w:p>
        </w:tc>
        <w:tc>
          <w:tcPr>
            <w:tcW w:w="2109" w:type="dxa"/>
          </w:tcPr>
          <w:p w14:paraId="59035A47" w14:textId="77777777" w:rsidR="005A61FD" w:rsidRPr="00B216D1" w:rsidRDefault="005A61FD" w:rsidP="00BA6021">
            <w:pPr>
              <w:rPr>
                <w:rFonts w:asciiTheme="minorHAnsi" w:eastAsiaTheme="minorEastAsia" w:hAnsiTheme="minorHAnsi" w:cstheme="minorHAnsi"/>
                <w:color w:val="auto"/>
              </w:rPr>
            </w:pPr>
            <w:r w:rsidRPr="009C15E8">
              <w:rPr>
                <w:rFonts w:asciiTheme="minorHAnsi" w:eastAsiaTheme="minorEastAsia" w:hAnsiTheme="minorHAnsi" w:cstheme="minorHAnsi"/>
                <w:color w:val="auto"/>
              </w:rPr>
              <w:t xml:space="preserve">Overcoming Antibiotics </w:t>
            </w:r>
            <w:r>
              <w:rPr>
                <w:rFonts w:asciiTheme="minorHAnsi" w:eastAsiaTheme="minorEastAsia" w:hAnsiTheme="minorHAnsi" w:cstheme="minorHAnsi"/>
                <w:color w:val="auto"/>
              </w:rPr>
              <w:t>o</w:t>
            </w:r>
            <w:r w:rsidRPr="009C15E8">
              <w:rPr>
                <w:rFonts w:asciiTheme="minorHAnsi" w:eastAsiaTheme="minorEastAsia" w:hAnsiTheme="minorHAnsi" w:cstheme="minorHAnsi"/>
                <w:color w:val="auto"/>
              </w:rPr>
              <w:t xml:space="preserve">f Last Resort: Determining </w:t>
            </w:r>
            <w:r>
              <w:rPr>
                <w:rFonts w:asciiTheme="minorHAnsi" w:eastAsiaTheme="minorEastAsia" w:hAnsiTheme="minorHAnsi" w:cstheme="minorHAnsi"/>
                <w:color w:val="auto"/>
              </w:rPr>
              <w:t>t</w:t>
            </w:r>
            <w:r w:rsidRPr="009C15E8">
              <w:rPr>
                <w:rFonts w:asciiTheme="minorHAnsi" w:eastAsiaTheme="minorEastAsia" w:hAnsiTheme="minorHAnsi" w:cstheme="minorHAnsi"/>
                <w:color w:val="auto"/>
              </w:rPr>
              <w:t xml:space="preserve">he Role </w:t>
            </w:r>
            <w:r>
              <w:rPr>
                <w:rFonts w:asciiTheme="minorHAnsi" w:eastAsiaTheme="minorEastAsia" w:hAnsiTheme="minorHAnsi" w:cstheme="minorHAnsi"/>
                <w:color w:val="auto"/>
              </w:rPr>
              <w:t>o</w:t>
            </w:r>
            <w:r w:rsidRPr="009C15E8">
              <w:rPr>
                <w:rFonts w:asciiTheme="minorHAnsi" w:eastAsiaTheme="minorEastAsia" w:hAnsiTheme="minorHAnsi" w:cstheme="minorHAnsi"/>
                <w:color w:val="auto"/>
              </w:rPr>
              <w:t xml:space="preserve">f Compensatory Mutations </w:t>
            </w:r>
            <w:r>
              <w:rPr>
                <w:rFonts w:asciiTheme="minorHAnsi" w:eastAsiaTheme="minorEastAsia" w:hAnsiTheme="minorHAnsi" w:cstheme="minorHAnsi"/>
                <w:color w:val="auto"/>
              </w:rPr>
              <w:t>i</w:t>
            </w:r>
            <w:r w:rsidRPr="009C15E8">
              <w:rPr>
                <w:rFonts w:asciiTheme="minorHAnsi" w:eastAsiaTheme="minorEastAsia" w:hAnsiTheme="minorHAnsi" w:cstheme="minorHAnsi"/>
                <w:color w:val="auto"/>
              </w:rPr>
              <w:t xml:space="preserve">n Promoting Vancomycin Resistance </w:t>
            </w:r>
            <w:r>
              <w:rPr>
                <w:rFonts w:asciiTheme="minorHAnsi" w:eastAsiaTheme="minorEastAsia" w:hAnsiTheme="minorHAnsi" w:cstheme="minorHAnsi"/>
                <w:color w:val="auto"/>
              </w:rPr>
              <w:t>i</w:t>
            </w:r>
            <w:r w:rsidRPr="009C15E8">
              <w:rPr>
                <w:rFonts w:asciiTheme="minorHAnsi" w:eastAsiaTheme="minorEastAsia" w:hAnsiTheme="minorHAnsi" w:cstheme="minorHAnsi"/>
                <w:color w:val="auto"/>
              </w:rPr>
              <w:t xml:space="preserve">n </w:t>
            </w:r>
            <w:r w:rsidRPr="009C15E8">
              <w:rPr>
                <w:rFonts w:asciiTheme="minorHAnsi" w:eastAsiaTheme="minorEastAsia" w:hAnsiTheme="minorHAnsi" w:cstheme="minorHAnsi"/>
                <w:i/>
                <w:iCs/>
                <w:color w:val="auto"/>
              </w:rPr>
              <w:lastRenderedPageBreak/>
              <w:t>Staphylococcus Aureus</w:t>
            </w:r>
          </w:p>
        </w:tc>
        <w:tc>
          <w:tcPr>
            <w:tcW w:w="2109" w:type="dxa"/>
          </w:tcPr>
          <w:p w14:paraId="70AB431C" w14:textId="77777777" w:rsidR="005A61FD" w:rsidRDefault="005A61FD" w:rsidP="00BA6021">
            <w:pPr>
              <w:rPr>
                <w:color w:val="auto"/>
              </w:rPr>
            </w:pPr>
            <w:r>
              <w:rPr>
                <w:color w:val="auto"/>
              </w:rPr>
              <w:lastRenderedPageBreak/>
              <w:t>PI</w:t>
            </w:r>
          </w:p>
          <w:p w14:paraId="753A89E5" w14:textId="77777777" w:rsidR="005A61FD" w:rsidRDefault="005A61FD" w:rsidP="00BA6021">
            <w:pPr>
              <w:rPr>
                <w:color w:val="auto"/>
              </w:rPr>
            </w:pPr>
            <w:r>
              <w:rPr>
                <w:color w:val="auto"/>
              </w:rPr>
              <w:t>25% effort</w:t>
            </w:r>
          </w:p>
          <w:p w14:paraId="61C918CA" w14:textId="77777777" w:rsidR="005A61FD" w:rsidRDefault="005A61FD" w:rsidP="00BA6021">
            <w:pPr>
              <w:rPr>
                <w:color w:val="auto"/>
              </w:rPr>
            </w:pPr>
            <w:r>
              <w:rPr>
                <w:color w:val="auto"/>
              </w:rPr>
              <w:t>3.0 calendar months</w:t>
            </w:r>
          </w:p>
        </w:tc>
        <w:tc>
          <w:tcPr>
            <w:tcW w:w="2109" w:type="dxa"/>
          </w:tcPr>
          <w:p w14:paraId="7AC8EE4C" w14:textId="77777777" w:rsidR="005A61FD" w:rsidRDefault="005A61FD" w:rsidP="00BA6021">
            <w:pPr>
              <w:rPr>
                <w:color w:val="auto"/>
              </w:rPr>
            </w:pPr>
            <w:r>
              <w:rPr>
                <w:color w:val="auto"/>
              </w:rPr>
              <w:t>2020 – 2021</w:t>
            </w:r>
          </w:p>
        </w:tc>
        <w:tc>
          <w:tcPr>
            <w:tcW w:w="2454" w:type="dxa"/>
          </w:tcPr>
          <w:p w14:paraId="096ACF8D" w14:textId="77777777" w:rsidR="005A61FD" w:rsidRDefault="005A61FD" w:rsidP="00BA6021">
            <w:pPr>
              <w:rPr>
                <w:color w:val="auto"/>
              </w:rPr>
            </w:pPr>
            <w:r>
              <w:rPr>
                <w:color w:val="auto"/>
              </w:rPr>
              <w:t>NIH (NIAID)</w:t>
            </w:r>
          </w:p>
          <w:p w14:paraId="61A9041A" w14:textId="77777777" w:rsidR="005A61FD" w:rsidRDefault="005A61FD" w:rsidP="00BA6021">
            <w:pPr>
              <w:rPr>
                <w:color w:val="auto"/>
              </w:rPr>
            </w:pPr>
            <w:r>
              <w:rPr>
                <w:color w:val="auto"/>
              </w:rPr>
              <w:t>Direct:  $275,000</w:t>
            </w:r>
          </w:p>
          <w:p w14:paraId="2C0F35E9" w14:textId="77777777" w:rsidR="005A61FD" w:rsidRDefault="005A61FD" w:rsidP="00BA6021">
            <w:pPr>
              <w:rPr>
                <w:color w:val="auto"/>
              </w:rPr>
            </w:pPr>
            <w:r>
              <w:rPr>
                <w:color w:val="auto"/>
              </w:rPr>
              <w:t>Indirect:  $155,375</w:t>
            </w:r>
          </w:p>
        </w:tc>
      </w:tr>
      <w:tr w:rsidR="005A61FD" w14:paraId="76F40855" w14:textId="77777777" w:rsidTr="00BA6021">
        <w:tc>
          <w:tcPr>
            <w:tcW w:w="2109" w:type="dxa"/>
          </w:tcPr>
          <w:p w14:paraId="6AB8305C" w14:textId="77777777" w:rsidR="005A61FD" w:rsidRPr="009C15E8" w:rsidRDefault="005A61FD" w:rsidP="00BA6021">
            <w:pPr>
              <w:rPr>
                <w:rFonts w:asciiTheme="minorHAnsi" w:hAnsiTheme="minorHAnsi" w:cstheme="minorHAnsi"/>
                <w:color w:val="auto"/>
              </w:rPr>
            </w:pPr>
            <w:r w:rsidRPr="00C83A48">
              <w:rPr>
                <w:rFonts w:asciiTheme="minorHAnsi" w:hAnsiTheme="minorHAnsi" w:cstheme="minorHAnsi"/>
                <w:color w:val="auto"/>
              </w:rPr>
              <w:t>EMSL 50808</w:t>
            </w:r>
          </w:p>
        </w:tc>
        <w:tc>
          <w:tcPr>
            <w:tcW w:w="2109" w:type="dxa"/>
          </w:tcPr>
          <w:p w14:paraId="37243B20" w14:textId="77777777" w:rsidR="005A61FD" w:rsidRPr="009C15E8" w:rsidRDefault="005A61FD" w:rsidP="00BA6021">
            <w:pPr>
              <w:rPr>
                <w:rFonts w:asciiTheme="minorHAnsi" w:eastAsiaTheme="minorEastAsia" w:hAnsiTheme="minorHAnsi" w:cstheme="minorHAnsi"/>
                <w:color w:val="auto"/>
              </w:rPr>
            </w:pPr>
            <w:r w:rsidRPr="00C83A48">
              <w:rPr>
                <w:rFonts w:asciiTheme="minorHAnsi" w:eastAsiaTheme="minorEastAsia" w:hAnsiTheme="minorHAnsi" w:cstheme="minorHAnsi"/>
                <w:color w:val="auto"/>
              </w:rPr>
              <w:t>Decrypting inter-cellular communication within the soil microbiome by eavesdropping on pairwise signaling between bacteria</w:t>
            </w:r>
          </w:p>
        </w:tc>
        <w:tc>
          <w:tcPr>
            <w:tcW w:w="2109" w:type="dxa"/>
          </w:tcPr>
          <w:p w14:paraId="03FCFE37" w14:textId="77777777" w:rsidR="005A61FD" w:rsidRDefault="005A61FD" w:rsidP="00BA6021">
            <w:pPr>
              <w:rPr>
                <w:color w:val="auto"/>
              </w:rPr>
            </w:pPr>
            <w:r>
              <w:rPr>
                <w:color w:val="auto"/>
              </w:rPr>
              <w:t>PI</w:t>
            </w:r>
          </w:p>
        </w:tc>
        <w:tc>
          <w:tcPr>
            <w:tcW w:w="2109" w:type="dxa"/>
          </w:tcPr>
          <w:p w14:paraId="1BB13151" w14:textId="77777777" w:rsidR="005A61FD" w:rsidRDefault="005A61FD" w:rsidP="00BA6021">
            <w:pPr>
              <w:rPr>
                <w:color w:val="auto"/>
              </w:rPr>
            </w:pPr>
            <w:r>
              <w:rPr>
                <w:color w:val="auto"/>
              </w:rPr>
              <w:t>2019 – 2021</w:t>
            </w:r>
          </w:p>
        </w:tc>
        <w:tc>
          <w:tcPr>
            <w:tcW w:w="2454" w:type="dxa"/>
          </w:tcPr>
          <w:p w14:paraId="77BD9FC7" w14:textId="77777777" w:rsidR="005A61FD" w:rsidRDefault="005A61FD" w:rsidP="00BA6021">
            <w:pPr>
              <w:rPr>
                <w:color w:val="auto"/>
              </w:rPr>
            </w:pPr>
            <w:r>
              <w:rPr>
                <w:color w:val="auto"/>
              </w:rPr>
              <w:t>PNNL</w:t>
            </w:r>
          </w:p>
          <w:p w14:paraId="40A78DB4" w14:textId="77777777" w:rsidR="005A61FD" w:rsidRDefault="005A61FD" w:rsidP="00BA6021">
            <w:pPr>
              <w:rPr>
                <w:color w:val="auto"/>
              </w:rPr>
            </w:pPr>
            <w:r w:rsidRPr="00C83A48">
              <w:rPr>
                <w:color w:val="auto"/>
              </w:rPr>
              <w:t>$74,103 (in-kind support)</w:t>
            </w:r>
          </w:p>
        </w:tc>
      </w:tr>
    </w:tbl>
    <w:p w14:paraId="049C7753" w14:textId="77777777" w:rsidR="005A61FD" w:rsidRPr="00B63147" w:rsidRDefault="005A61FD">
      <w:pPr>
        <w:spacing w:after="0"/>
        <w:ind w:left="-5" w:hanging="10"/>
        <w:rPr>
          <w:color w:val="auto"/>
        </w:rPr>
      </w:pPr>
    </w:p>
    <w:p w14:paraId="2C67E198" w14:textId="7742A4F8" w:rsidR="0001734F" w:rsidRPr="00B63147" w:rsidRDefault="0001734F" w:rsidP="0001734F">
      <w:pPr>
        <w:spacing w:after="0"/>
        <w:ind w:left="-5" w:hanging="10"/>
        <w:rPr>
          <w:b/>
          <w:color w:val="auto"/>
        </w:rPr>
      </w:pPr>
      <w:r w:rsidRPr="00B63147">
        <w:rPr>
          <w:b/>
          <w:color w:val="auto"/>
        </w:rPr>
        <w:t xml:space="preserve">Current Research Interests: </w:t>
      </w:r>
    </w:p>
    <w:p w14:paraId="28465A8A" w14:textId="77777777" w:rsidR="0001734F" w:rsidRPr="00B63147" w:rsidRDefault="0001734F" w:rsidP="0001734F">
      <w:pPr>
        <w:spacing w:after="0"/>
        <w:ind w:left="-5" w:hanging="10"/>
        <w:rPr>
          <w:b/>
          <w:color w:val="auto"/>
        </w:rPr>
      </w:pPr>
    </w:p>
    <w:p w14:paraId="2E0C1D33" w14:textId="77777777" w:rsidR="0001734F" w:rsidRPr="00B63147" w:rsidRDefault="0001734F" w:rsidP="0001734F">
      <w:pPr>
        <w:spacing w:after="0"/>
        <w:ind w:left="-5" w:hanging="10"/>
        <w:rPr>
          <w:rFonts w:asciiTheme="minorHAnsi" w:hAnsiTheme="minorHAnsi" w:cstheme="minorHAnsi"/>
          <w:color w:val="auto"/>
        </w:rPr>
      </w:pPr>
      <w:r w:rsidRPr="00B63147">
        <w:rPr>
          <w:rFonts w:asciiTheme="minorHAnsi" w:hAnsiTheme="minorHAnsi" w:cstheme="minorHAnsi"/>
          <w:color w:val="auto"/>
        </w:rPr>
        <w:t>Dr. Wright's research integrates experimental evolution and computational approaches to tackle the problem of antibiotic resistance. Although antibiotics have been used by microorganisms for eons, it remains unclear how these organisms have mitigated the rise of antibiotic resistance in their competitors. Dr. Wright studies the strategies that naturally antibiotic-producing bacteria have evolved to discourage the build-up of resistance, and how some bacteria have adapted to overcome antibiotics while paying a minimal price for resistance. The goal of this research is to develop new strategies for treating pathogens in the clinic, ultimately turning the tide against increasing antibiotic resistance.</w:t>
      </w:r>
    </w:p>
    <w:p w14:paraId="34A03C45" w14:textId="77777777" w:rsidR="009C1A18" w:rsidRPr="00B63147" w:rsidRDefault="009C1A18" w:rsidP="009C1A18">
      <w:pPr>
        <w:widowControl w:val="0"/>
        <w:pBdr>
          <w:bottom w:val="single" w:sz="6" w:space="1" w:color="auto"/>
        </w:pBdr>
        <w:autoSpaceDE w:val="0"/>
        <w:autoSpaceDN w:val="0"/>
        <w:adjustRightInd w:val="0"/>
        <w:spacing w:after="0" w:line="240" w:lineRule="auto"/>
        <w:rPr>
          <w:rFonts w:eastAsia="Times New Roman" w:cs="Arial"/>
          <w:color w:val="auto"/>
        </w:rPr>
      </w:pPr>
    </w:p>
    <w:p w14:paraId="225F99E1" w14:textId="77777777" w:rsidR="00790F03" w:rsidRPr="00B63147" w:rsidRDefault="00790F03">
      <w:pPr>
        <w:spacing w:after="0"/>
        <w:rPr>
          <w:color w:val="auto"/>
        </w:rPr>
      </w:pPr>
    </w:p>
    <w:p w14:paraId="72F0E2CD" w14:textId="1E5D95E8" w:rsidR="00422099" w:rsidRPr="00B63147" w:rsidRDefault="003518AB" w:rsidP="0066469C">
      <w:pPr>
        <w:spacing w:after="5" w:line="249" w:lineRule="auto"/>
        <w:rPr>
          <w:b/>
          <w:color w:val="auto"/>
        </w:rPr>
      </w:pPr>
      <w:r>
        <w:rPr>
          <w:b/>
          <w:color w:val="auto"/>
        </w:rPr>
        <w:t>Invited s</w:t>
      </w:r>
      <w:r w:rsidR="00F23CE1" w:rsidRPr="00B63147">
        <w:rPr>
          <w:b/>
          <w:color w:val="auto"/>
        </w:rPr>
        <w:t>e</w:t>
      </w:r>
      <w:r w:rsidR="0057318E" w:rsidRPr="00B63147">
        <w:rPr>
          <w:b/>
          <w:color w:val="auto"/>
        </w:rPr>
        <w:t>minars and lectureships:</w:t>
      </w:r>
    </w:p>
    <w:p w14:paraId="1E39C710" w14:textId="5733FFBB" w:rsidR="0066469C" w:rsidRDefault="0066469C" w:rsidP="0066469C">
      <w:pPr>
        <w:spacing w:after="5" w:line="249" w:lineRule="auto"/>
        <w:rPr>
          <w:color w:val="auto"/>
        </w:rPr>
      </w:pPr>
    </w:p>
    <w:p w14:paraId="19FC6BD7" w14:textId="77777777" w:rsidR="001B7126" w:rsidRDefault="008958D9" w:rsidP="001B7126">
      <w:pPr>
        <w:spacing w:after="5" w:line="249" w:lineRule="auto"/>
        <w:rPr>
          <w:color w:val="auto"/>
        </w:rPr>
      </w:pPr>
      <w:r w:rsidRPr="008958D9">
        <w:rPr>
          <w:color w:val="auto"/>
          <w:u w:val="single"/>
        </w:rPr>
        <w:t>Local Presentations</w:t>
      </w:r>
    </w:p>
    <w:p w14:paraId="3CBF1C38" w14:textId="77777777" w:rsidR="001B7126" w:rsidRDefault="001B7126" w:rsidP="001B7126">
      <w:pPr>
        <w:spacing w:after="5" w:line="249" w:lineRule="auto"/>
        <w:rPr>
          <w:color w:val="auto"/>
        </w:rPr>
      </w:pPr>
    </w:p>
    <w:p w14:paraId="1F209BA9" w14:textId="03C1CC16" w:rsidR="002404E3" w:rsidRPr="00B63147" w:rsidRDefault="002404E3" w:rsidP="001B7126">
      <w:pPr>
        <w:spacing w:after="5" w:line="249" w:lineRule="auto"/>
        <w:ind w:left="720" w:hanging="720"/>
        <w:rPr>
          <w:color w:val="auto"/>
        </w:rPr>
      </w:pPr>
      <w:r w:rsidRPr="00B63147">
        <w:rPr>
          <w:color w:val="auto"/>
        </w:rPr>
        <w:t>2017</w:t>
      </w:r>
      <w:r w:rsidRPr="00B63147">
        <w:rPr>
          <w:color w:val="auto"/>
        </w:rPr>
        <w:tab/>
        <w:t>“Jackpots Skew the Distribution of Descendants Arising from Individual Bacteria”, Biological Sciences, Duquesne University, Pittsburgh, PA</w:t>
      </w:r>
    </w:p>
    <w:p w14:paraId="53FA7E07" w14:textId="3468B2C1" w:rsidR="002404E3" w:rsidRPr="00B63147" w:rsidRDefault="002404E3" w:rsidP="002404E3">
      <w:pPr>
        <w:spacing w:after="5" w:line="249" w:lineRule="auto"/>
        <w:ind w:left="720" w:hanging="720"/>
        <w:rPr>
          <w:color w:val="auto"/>
        </w:rPr>
      </w:pPr>
      <w:r w:rsidRPr="00B63147">
        <w:rPr>
          <w:color w:val="auto"/>
        </w:rPr>
        <w:t>2017</w:t>
      </w:r>
      <w:r w:rsidRPr="00B63147">
        <w:rPr>
          <w:color w:val="auto"/>
        </w:rPr>
        <w:tab/>
        <w:t>"Improving the Accuracy of Taxonomic Classification for Microbiome Studies", Computational and Systems Biology, University of Pittsburgh, Pittsburgh, PA</w:t>
      </w:r>
    </w:p>
    <w:p w14:paraId="2F9E6A42" w14:textId="059FC8A3" w:rsidR="002404E3" w:rsidRPr="00B63147" w:rsidRDefault="002404E3" w:rsidP="002404E3">
      <w:pPr>
        <w:spacing w:after="5" w:line="249" w:lineRule="auto"/>
        <w:ind w:left="720" w:hanging="720"/>
        <w:rPr>
          <w:color w:val="auto"/>
        </w:rPr>
      </w:pPr>
      <w:r w:rsidRPr="00B63147">
        <w:rPr>
          <w:color w:val="auto"/>
        </w:rPr>
        <w:t>2017</w:t>
      </w:r>
      <w:r w:rsidRPr="00B63147">
        <w:rPr>
          <w:color w:val="auto"/>
        </w:rPr>
        <w:tab/>
        <w:t>“Invasion and Interaction Networks in Microbial Communities Composed of Antibiotic Producers</w:t>
      </w:r>
      <w:r w:rsidR="009D6C17" w:rsidRPr="00B63147">
        <w:rPr>
          <w:color w:val="auto"/>
        </w:rPr>
        <w:t>”, Scienc</w:t>
      </w:r>
      <w:r w:rsidRPr="00B63147">
        <w:rPr>
          <w:color w:val="auto"/>
        </w:rPr>
        <w:t>e 2017, Pittsburgh, PA</w:t>
      </w:r>
    </w:p>
    <w:p w14:paraId="4C25841B" w14:textId="288C47AB" w:rsidR="009D6C17" w:rsidRPr="00B63147" w:rsidRDefault="002404E3" w:rsidP="009D6C17">
      <w:pPr>
        <w:spacing w:after="5" w:line="249" w:lineRule="auto"/>
        <w:ind w:left="720" w:hanging="720"/>
        <w:rPr>
          <w:color w:val="auto"/>
        </w:rPr>
      </w:pPr>
      <w:r w:rsidRPr="00B63147">
        <w:rPr>
          <w:color w:val="auto"/>
        </w:rPr>
        <w:t>2017</w:t>
      </w:r>
      <w:r w:rsidRPr="00B63147">
        <w:rPr>
          <w:color w:val="auto"/>
        </w:rPr>
        <w:tab/>
      </w:r>
      <w:r w:rsidR="00C67D0A" w:rsidRPr="00B63147">
        <w:rPr>
          <w:color w:val="auto"/>
        </w:rPr>
        <w:t>“</w:t>
      </w:r>
      <w:r w:rsidR="000064B8" w:rsidRPr="00B63147">
        <w:rPr>
          <w:color w:val="auto"/>
        </w:rPr>
        <w:t>Improving the accuracy of taxonomic classification for microbiome studies</w:t>
      </w:r>
      <w:r w:rsidR="00C11404" w:rsidRPr="00B63147">
        <w:rPr>
          <w:color w:val="auto"/>
        </w:rPr>
        <w:t>”</w:t>
      </w:r>
      <w:r w:rsidR="00C67D0A" w:rsidRPr="00B63147">
        <w:rPr>
          <w:color w:val="auto"/>
        </w:rPr>
        <w:t>, Center for Medicine and the Microbiome, Pittsburgh, PA</w:t>
      </w:r>
    </w:p>
    <w:p w14:paraId="5B0DD196" w14:textId="77777777" w:rsidR="005B6224" w:rsidRPr="00B63147" w:rsidRDefault="00393302" w:rsidP="005B6224">
      <w:pPr>
        <w:spacing w:after="5" w:line="249" w:lineRule="auto"/>
        <w:ind w:left="720" w:hanging="720"/>
        <w:rPr>
          <w:color w:val="auto"/>
        </w:rPr>
      </w:pPr>
      <w:r w:rsidRPr="00B63147">
        <w:rPr>
          <w:color w:val="auto"/>
        </w:rPr>
        <w:t>2018</w:t>
      </w:r>
      <w:r w:rsidRPr="00B63147">
        <w:rPr>
          <w:color w:val="auto"/>
        </w:rPr>
        <w:tab/>
        <w:t>“</w:t>
      </w:r>
      <w:r w:rsidR="005B6224" w:rsidRPr="00B63147">
        <w:rPr>
          <w:color w:val="auto"/>
        </w:rPr>
        <w:t>What do patterns of gene flow among thousands of genomes reveal about bacterial species?</w:t>
      </w:r>
      <w:r w:rsidRPr="00B63147">
        <w:rPr>
          <w:color w:val="auto"/>
        </w:rPr>
        <w:t xml:space="preserve">”, </w:t>
      </w:r>
      <w:r w:rsidR="005B6224" w:rsidRPr="00B63147">
        <w:rPr>
          <w:color w:val="auto"/>
        </w:rPr>
        <w:t>Microbiology and Molecular Genetics</w:t>
      </w:r>
      <w:r w:rsidRPr="00B63147">
        <w:rPr>
          <w:color w:val="auto"/>
        </w:rPr>
        <w:t xml:space="preserve">, </w:t>
      </w:r>
      <w:r w:rsidR="005B6224" w:rsidRPr="00B63147">
        <w:rPr>
          <w:color w:val="auto"/>
        </w:rPr>
        <w:t>University of Pittsburgh, Pittsburgh, PA</w:t>
      </w:r>
    </w:p>
    <w:p w14:paraId="57AE264C" w14:textId="04F2684B" w:rsidR="00A32714" w:rsidRDefault="00B216D1" w:rsidP="00A32714">
      <w:pPr>
        <w:spacing w:after="5" w:line="249" w:lineRule="auto"/>
        <w:ind w:left="720" w:hanging="720"/>
        <w:rPr>
          <w:color w:val="auto"/>
        </w:rPr>
      </w:pPr>
      <w:r>
        <w:rPr>
          <w:color w:val="auto"/>
        </w:rPr>
        <w:t>2018</w:t>
      </w:r>
      <w:r>
        <w:rPr>
          <w:color w:val="auto"/>
        </w:rPr>
        <w:tab/>
      </w:r>
      <w:r>
        <w:t>“</w:t>
      </w:r>
      <w:r w:rsidRPr="00133B22">
        <w:t>First-step mutations reveal a multitude of evolutionary pathways to antibiotic resistance</w:t>
      </w:r>
      <w:r>
        <w:t>”, Science</w:t>
      </w:r>
      <w:r w:rsidR="001B7126">
        <w:t xml:space="preserve"> </w:t>
      </w:r>
      <w:r>
        <w:t>2018, University of Pittsburgh, Pittsburgh, PA</w:t>
      </w:r>
    </w:p>
    <w:p w14:paraId="524E307C" w14:textId="47F28573" w:rsidR="00F473FF" w:rsidRDefault="00E50E85" w:rsidP="00F473FF">
      <w:pPr>
        <w:spacing w:after="5" w:line="249" w:lineRule="auto"/>
        <w:ind w:left="720" w:hanging="720"/>
        <w:rPr>
          <w:color w:val="auto"/>
        </w:rPr>
      </w:pPr>
      <w:r>
        <w:rPr>
          <w:color w:val="auto"/>
        </w:rPr>
        <w:t>2018</w:t>
      </w:r>
      <w:r>
        <w:rPr>
          <w:color w:val="auto"/>
        </w:rPr>
        <w:tab/>
      </w:r>
      <w:r>
        <w:t>“</w:t>
      </w:r>
      <w:r w:rsidRPr="00133B22">
        <w:t>First-step mutations reveal a multitude of evolutionary pathways to antibiotic resistance</w:t>
      </w:r>
      <w:r>
        <w:t>”, Biomedical Informatics, University of Pittsburgh, Pittsburgh, PA</w:t>
      </w:r>
    </w:p>
    <w:p w14:paraId="1CA6D97E" w14:textId="0C45ABDB" w:rsidR="00F473FF" w:rsidRDefault="00F473FF" w:rsidP="00F473FF">
      <w:pPr>
        <w:spacing w:after="5" w:line="249" w:lineRule="auto"/>
        <w:ind w:left="720" w:hanging="720"/>
      </w:pPr>
      <w:r>
        <w:rPr>
          <w:color w:val="auto"/>
        </w:rPr>
        <w:t>2019</w:t>
      </w:r>
      <w:r>
        <w:rPr>
          <w:color w:val="auto"/>
        </w:rPr>
        <w:tab/>
      </w:r>
      <w:r>
        <w:t>“Piecing together the puzzle of antibiotic resistance through the lens of big data”, Senior Vice Chancellor Seminar Series, University of Pittsburgh, Pittsburgh, PA</w:t>
      </w:r>
    </w:p>
    <w:p w14:paraId="53B5A45F" w14:textId="77777777" w:rsidR="009145E5" w:rsidRDefault="001B7126" w:rsidP="009145E5">
      <w:pPr>
        <w:spacing w:after="5" w:line="249" w:lineRule="auto"/>
        <w:ind w:left="720" w:hanging="720"/>
      </w:pPr>
      <w:r>
        <w:t>2019</w:t>
      </w:r>
      <w:r>
        <w:tab/>
        <w:t>“</w:t>
      </w:r>
      <w:r w:rsidRPr="001B7126">
        <w:t>Can Cycling between Different Antibiotics Cure the Rise of Antibiotic Resistance?</w:t>
      </w:r>
      <w:r>
        <w:t>”, Science 2019, University of Pittsburgh, Pittsburgh, PA</w:t>
      </w:r>
    </w:p>
    <w:p w14:paraId="7A6FAD45" w14:textId="50EFBE42" w:rsidR="009145E5" w:rsidRPr="009C15E8" w:rsidRDefault="009145E5" w:rsidP="009145E5">
      <w:pPr>
        <w:spacing w:after="5" w:line="249" w:lineRule="auto"/>
        <w:ind w:left="720" w:hanging="720"/>
      </w:pPr>
      <w:r>
        <w:t>2021</w:t>
      </w:r>
      <w:r>
        <w:tab/>
        <w:t>“</w:t>
      </w:r>
      <w:r w:rsidRPr="001B7126">
        <w:t xml:space="preserve">Can Cycling between Different Antibiotics </w:t>
      </w:r>
      <w:r>
        <w:t>Abate</w:t>
      </w:r>
      <w:r w:rsidRPr="001B7126">
        <w:t xml:space="preserve"> Antibiotic Resistance?</w:t>
      </w:r>
      <w:r>
        <w:t xml:space="preserve">”, </w:t>
      </w:r>
      <w:proofErr w:type="spellStart"/>
      <w:r>
        <w:t>CEBaM</w:t>
      </w:r>
      <w:proofErr w:type="spellEnd"/>
      <w:r>
        <w:t xml:space="preserve"> Seminar Series, University of Pittsburgh, Pittsburgh, PA</w:t>
      </w:r>
    </w:p>
    <w:p w14:paraId="278B311A" w14:textId="77777777" w:rsidR="008F788E" w:rsidRDefault="008F788E" w:rsidP="00F473FF">
      <w:pPr>
        <w:spacing w:after="5" w:line="249" w:lineRule="auto"/>
        <w:ind w:left="720" w:hanging="720"/>
        <w:rPr>
          <w:u w:val="single"/>
        </w:rPr>
      </w:pPr>
    </w:p>
    <w:p w14:paraId="240D803D" w14:textId="6CF9003E" w:rsidR="00F33426" w:rsidRPr="00F33426" w:rsidRDefault="00F33426" w:rsidP="00F473FF">
      <w:pPr>
        <w:spacing w:after="5" w:line="249" w:lineRule="auto"/>
        <w:ind w:left="720" w:hanging="720"/>
        <w:rPr>
          <w:color w:val="auto"/>
          <w:u w:val="single"/>
        </w:rPr>
      </w:pPr>
      <w:r w:rsidRPr="00F33426">
        <w:rPr>
          <w:u w:val="single"/>
        </w:rPr>
        <w:t>National Presentations</w:t>
      </w:r>
    </w:p>
    <w:p w14:paraId="1C104DDE" w14:textId="15801B25" w:rsidR="001B7126" w:rsidRDefault="001B7126" w:rsidP="008958D9">
      <w:pPr>
        <w:spacing w:after="5" w:line="249" w:lineRule="auto"/>
        <w:ind w:left="720" w:hanging="720"/>
        <w:rPr>
          <w:color w:val="auto"/>
        </w:rPr>
      </w:pPr>
      <w:r>
        <w:rPr>
          <w:color w:val="auto"/>
        </w:rPr>
        <w:t>2011</w:t>
      </w:r>
      <w:r>
        <w:rPr>
          <w:color w:val="auto"/>
        </w:rPr>
        <w:tab/>
      </w:r>
      <w:r w:rsidRPr="003518AB">
        <w:rPr>
          <w:color w:val="auto"/>
        </w:rPr>
        <w:t>“DNA Tools for Identifying Microbes in Drinking Water”, Wisconsin Water Association Annual Conference, Wisconsin Dells, WI</w:t>
      </w:r>
    </w:p>
    <w:p w14:paraId="6E9E1435" w14:textId="40261A47" w:rsidR="001B7126" w:rsidRDefault="001B7126" w:rsidP="008958D9">
      <w:pPr>
        <w:spacing w:after="5" w:line="249" w:lineRule="auto"/>
        <w:ind w:left="720" w:hanging="720"/>
        <w:rPr>
          <w:color w:val="auto"/>
        </w:rPr>
      </w:pPr>
      <w:r>
        <w:rPr>
          <w:color w:val="auto"/>
        </w:rPr>
        <w:t>2013</w:t>
      </w:r>
      <w:r>
        <w:rPr>
          <w:color w:val="auto"/>
        </w:rPr>
        <w:tab/>
      </w:r>
      <w:r w:rsidRPr="003518AB">
        <w:rPr>
          <w:color w:val="auto"/>
        </w:rPr>
        <w:t>“Design of a 16S rRNA High-Density Microarray and Application to Studying the Microbiome of Drinking Water Distribution Systems”, Microbial Ecology in Water Engineering International Conference, Ann Arbor, MI</w:t>
      </w:r>
    </w:p>
    <w:p w14:paraId="478B67EE" w14:textId="4A1EDED1" w:rsidR="001B7126" w:rsidRDefault="001B7126" w:rsidP="008958D9">
      <w:pPr>
        <w:spacing w:after="5" w:line="249" w:lineRule="auto"/>
        <w:ind w:left="720" w:hanging="720"/>
        <w:rPr>
          <w:color w:val="auto"/>
        </w:rPr>
      </w:pPr>
      <w:r>
        <w:rPr>
          <w:color w:val="auto"/>
        </w:rPr>
        <w:t>2015</w:t>
      </w:r>
      <w:r>
        <w:rPr>
          <w:color w:val="auto"/>
        </w:rPr>
        <w:tab/>
      </w:r>
      <w:r w:rsidRPr="003518AB">
        <w:rPr>
          <w:color w:val="auto"/>
        </w:rPr>
        <w:t>“Multiple Genome Alignment”, IPAM: Workshop on Multiple Sequence Alignment, Los Angeles, CA</w:t>
      </w:r>
    </w:p>
    <w:p w14:paraId="1ABBF686" w14:textId="1D56CB19" w:rsidR="001B7126" w:rsidRDefault="001B7126" w:rsidP="008958D9">
      <w:pPr>
        <w:spacing w:after="5" w:line="249" w:lineRule="auto"/>
        <w:ind w:left="720" w:hanging="720"/>
        <w:rPr>
          <w:color w:val="auto"/>
        </w:rPr>
      </w:pPr>
      <w:r>
        <w:rPr>
          <w:color w:val="auto"/>
        </w:rPr>
        <w:t>2016</w:t>
      </w:r>
      <w:r>
        <w:rPr>
          <w:color w:val="auto"/>
        </w:rPr>
        <w:tab/>
      </w:r>
      <w:r w:rsidRPr="003518AB">
        <w:rPr>
          <w:color w:val="auto"/>
        </w:rPr>
        <w:t>“Invasion and Interaction Networks in Microbial Communities Composed of Antibiotic Producers”, ASM General Meeting, Boston MA</w:t>
      </w:r>
    </w:p>
    <w:p w14:paraId="25BA4963" w14:textId="7A6AC7F7" w:rsidR="001B7126" w:rsidRDefault="001B7126" w:rsidP="008958D9">
      <w:pPr>
        <w:spacing w:after="5" w:line="249" w:lineRule="auto"/>
        <w:ind w:left="720" w:hanging="720"/>
        <w:rPr>
          <w:color w:val="auto"/>
        </w:rPr>
      </w:pPr>
      <w:r>
        <w:rPr>
          <w:color w:val="auto"/>
        </w:rPr>
        <w:t>2016</w:t>
      </w:r>
      <w:r>
        <w:rPr>
          <w:color w:val="auto"/>
        </w:rPr>
        <w:tab/>
      </w:r>
      <w:r w:rsidRPr="003518AB">
        <w:rPr>
          <w:color w:val="auto"/>
        </w:rPr>
        <w:t xml:space="preserve">“Managing big biological sequence data with </w:t>
      </w:r>
      <w:proofErr w:type="spellStart"/>
      <w:r w:rsidRPr="003518AB">
        <w:rPr>
          <w:color w:val="auto"/>
        </w:rPr>
        <w:t>Biostrings</w:t>
      </w:r>
      <w:proofErr w:type="spellEnd"/>
      <w:r w:rsidRPr="003518AB">
        <w:rPr>
          <w:color w:val="auto"/>
        </w:rPr>
        <w:t xml:space="preserve"> and DECIPHER”, </w:t>
      </w:r>
      <w:proofErr w:type="spellStart"/>
      <w:r w:rsidRPr="003518AB">
        <w:rPr>
          <w:color w:val="auto"/>
        </w:rPr>
        <w:t>BioC</w:t>
      </w:r>
      <w:proofErr w:type="spellEnd"/>
      <w:r w:rsidRPr="003518AB">
        <w:rPr>
          <w:color w:val="auto"/>
        </w:rPr>
        <w:t xml:space="preserve"> 2016, Palo Alto, CA</w:t>
      </w:r>
    </w:p>
    <w:p w14:paraId="6D865334" w14:textId="72FCB973" w:rsidR="001B7126" w:rsidRDefault="001B7126" w:rsidP="008958D9">
      <w:pPr>
        <w:spacing w:after="5" w:line="249" w:lineRule="auto"/>
        <w:ind w:left="720" w:hanging="720"/>
        <w:rPr>
          <w:color w:val="auto"/>
        </w:rPr>
      </w:pPr>
      <w:r>
        <w:rPr>
          <w:color w:val="auto"/>
        </w:rPr>
        <w:t>2016</w:t>
      </w:r>
      <w:r>
        <w:rPr>
          <w:color w:val="auto"/>
        </w:rPr>
        <w:tab/>
      </w:r>
      <w:r w:rsidRPr="003518AB">
        <w:rPr>
          <w:color w:val="auto"/>
        </w:rPr>
        <w:t xml:space="preserve">“Analysis of big biological sequence datasets using the DECIPHER package”, </w:t>
      </w:r>
      <w:proofErr w:type="spellStart"/>
      <w:r w:rsidRPr="003518AB">
        <w:rPr>
          <w:color w:val="auto"/>
        </w:rPr>
        <w:t>useR</w:t>
      </w:r>
      <w:proofErr w:type="spellEnd"/>
      <w:r w:rsidRPr="003518AB">
        <w:rPr>
          <w:color w:val="auto"/>
        </w:rPr>
        <w:t>! 2016, Palo Alto, CA</w:t>
      </w:r>
    </w:p>
    <w:p w14:paraId="64635F98" w14:textId="39541FD5" w:rsidR="001B7126" w:rsidRDefault="001B7126" w:rsidP="008958D9">
      <w:pPr>
        <w:spacing w:after="5" w:line="249" w:lineRule="auto"/>
        <w:ind w:left="720" w:hanging="720"/>
        <w:rPr>
          <w:color w:val="auto"/>
        </w:rPr>
      </w:pPr>
      <w:r>
        <w:rPr>
          <w:color w:val="auto"/>
        </w:rPr>
        <w:t>2016</w:t>
      </w:r>
      <w:r>
        <w:rPr>
          <w:color w:val="auto"/>
        </w:rPr>
        <w:tab/>
      </w:r>
      <w:r w:rsidRPr="003518AB">
        <w:rPr>
          <w:color w:val="auto"/>
        </w:rPr>
        <w:t>“Survival of the Common is Nearly as Widespread as Survival of the Fittest among Antibiotic Producing Bacteria”, Workshop on Evolutionary Systems Biology &amp; Modeling, Madison, WI</w:t>
      </w:r>
    </w:p>
    <w:p w14:paraId="0DE8EEE7" w14:textId="7F02735A" w:rsidR="008958D9" w:rsidRPr="00B63147" w:rsidRDefault="008958D9" w:rsidP="008958D9">
      <w:pPr>
        <w:spacing w:after="5" w:line="249" w:lineRule="auto"/>
        <w:ind w:left="720" w:hanging="720"/>
        <w:rPr>
          <w:color w:val="auto"/>
        </w:rPr>
      </w:pPr>
      <w:r w:rsidRPr="00B63147">
        <w:rPr>
          <w:color w:val="auto"/>
        </w:rPr>
        <w:t>2018</w:t>
      </w:r>
      <w:r w:rsidRPr="00B63147">
        <w:rPr>
          <w:color w:val="auto"/>
        </w:rPr>
        <w:tab/>
        <w:t>“Jackpots Skew the Distribution of Descendants Arising from Individual Bacteria”, Biological Sciences, Florida State University, Tallahassee, FL</w:t>
      </w:r>
    </w:p>
    <w:p w14:paraId="1C1B6DE2" w14:textId="77777777" w:rsidR="007133BB" w:rsidRDefault="008958D9" w:rsidP="007133BB">
      <w:pPr>
        <w:spacing w:after="5" w:line="249" w:lineRule="auto"/>
        <w:ind w:left="720" w:hanging="720"/>
      </w:pPr>
      <w:r w:rsidRPr="00B63147">
        <w:rPr>
          <w:color w:val="auto"/>
        </w:rPr>
        <w:t>2018</w:t>
      </w:r>
      <w:r w:rsidRPr="00B63147">
        <w:rPr>
          <w:color w:val="auto"/>
        </w:rPr>
        <w:tab/>
        <w:t>“What do patterns of gene flow among thousands of genomes reveal about bacterial species?”, Supercomputing Life Sciences Symposium, University of Nebraska</w:t>
      </w:r>
      <w:r>
        <w:rPr>
          <w:color w:val="auto"/>
        </w:rPr>
        <w:t>–</w:t>
      </w:r>
      <w:r w:rsidRPr="00B63147">
        <w:rPr>
          <w:color w:val="auto"/>
        </w:rPr>
        <w:t>Lincoln, Lincoln, NE</w:t>
      </w:r>
    </w:p>
    <w:p w14:paraId="3D6EA280" w14:textId="77777777" w:rsidR="0049117A" w:rsidRDefault="007133BB" w:rsidP="0049117A">
      <w:pPr>
        <w:spacing w:after="5" w:line="249" w:lineRule="auto"/>
        <w:ind w:left="720" w:hanging="720"/>
      </w:pPr>
      <w:r>
        <w:t>2020</w:t>
      </w:r>
      <w:r>
        <w:tab/>
        <w:t>“</w:t>
      </w:r>
      <w:r w:rsidRPr="001B7126">
        <w:t>Can Cycling between Different Antibiotics Cure the Rise of Antibiotic Resistance?</w:t>
      </w:r>
      <w:r>
        <w:t>”, Wake Forest School of Medicine, Winston-Salem, NC (virtual)</w:t>
      </w:r>
    </w:p>
    <w:p w14:paraId="09082668" w14:textId="6633B253" w:rsidR="008958D9" w:rsidRDefault="0049117A" w:rsidP="008958D9">
      <w:pPr>
        <w:spacing w:after="5" w:line="249" w:lineRule="auto"/>
        <w:ind w:left="720" w:hanging="720"/>
      </w:pPr>
      <w:r>
        <w:t>202</w:t>
      </w:r>
      <w:r w:rsidR="006300DF">
        <w:t>1</w:t>
      </w:r>
      <w:r>
        <w:tab/>
        <w:t>“</w:t>
      </w:r>
      <w:r w:rsidRPr="001B7126">
        <w:t>Can Cycling between Different Antibiotics Cure the Rise of Antibiotic Resistance?</w:t>
      </w:r>
      <w:r>
        <w:t>”, Department of Biomedical Informatics, Vanderbilt University, Nashville, TN (virtual)</w:t>
      </w:r>
    </w:p>
    <w:p w14:paraId="2C0E15EF" w14:textId="690E1891" w:rsidR="00F33426" w:rsidRDefault="0059099A" w:rsidP="0059099A">
      <w:pPr>
        <w:spacing w:after="5" w:line="249" w:lineRule="auto"/>
        <w:ind w:left="720" w:hanging="720"/>
      </w:pPr>
      <w:r>
        <w:t>2022</w:t>
      </w:r>
      <w:r>
        <w:tab/>
      </w:r>
      <w:r w:rsidRPr="004C1951">
        <w:rPr>
          <w:color w:val="auto"/>
        </w:rPr>
        <w:t>“</w:t>
      </w:r>
      <w:r w:rsidRPr="0059099A">
        <w:rPr>
          <w:color w:val="auto"/>
        </w:rPr>
        <w:t>Evolution of the DECIPHER package for comparative genomics</w:t>
      </w:r>
      <w:r>
        <w:t xml:space="preserve">”, </w:t>
      </w:r>
      <w:proofErr w:type="spellStart"/>
      <w:r>
        <w:t>BioC</w:t>
      </w:r>
      <w:proofErr w:type="spellEnd"/>
      <w:r>
        <w:t xml:space="preserve"> 2022, Seattle, WA</w:t>
      </w:r>
    </w:p>
    <w:p w14:paraId="5CD15F65" w14:textId="77777777" w:rsidR="0059099A" w:rsidRDefault="0059099A" w:rsidP="0059099A">
      <w:pPr>
        <w:spacing w:after="5" w:line="249" w:lineRule="auto"/>
        <w:ind w:left="720" w:hanging="720"/>
        <w:rPr>
          <w:color w:val="auto"/>
        </w:rPr>
      </w:pPr>
    </w:p>
    <w:p w14:paraId="32A66D8D" w14:textId="3252299D" w:rsidR="00F33426" w:rsidRPr="00F33426" w:rsidRDefault="00F33426" w:rsidP="008958D9">
      <w:pPr>
        <w:spacing w:after="5" w:line="249" w:lineRule="auto"/>
        <w:ind w:left="720" w:hanging="720"/>
        <w:rPr>
          <w:color w:val="auto"/>
          <w:u w:val="single"/>
        </w:rPr>
      </w:pPr>
      <w:r>
        <w:rPr>
          <w:color w:val="auto"/>
          <w:u w:val="single"/>
        </w:rPr>
        <w:t>International Presentations</w:t>
      </w:r>
    </w:p>
    <w:p w14:paraId="67459508" w14:textId="77777777" w:rsidR="0059099A" w:rsidRDefault="008958D9" w:rsidP="0059099A">
      <w:pPr>
        <w:spacing w:after="5" w:line="249" w:lineRule="auto"/>
        <w:ind w:left="720" w:hanging="720"/>
      </w:pPr>
      <w:r w:rsidRPr="00B63147">
        <w:rPr>
          <w:color w:val="auto"/>
        </w:rPr>
        <w:t>2018</w:t>
      </w:r>
      <w:r w:rsidRPr="00B63147">
        <w:rPr>
          <w:color w:val="auto"/>
        </w:rPr>
        <w:tab/>
        <w:t xml:space="preserve">Murali, A., Bhargava, A., and Wright, E. S. “Improving the accuracy of taxonomic classification for identifying taxa in microbiome samples”, </w:t>
      </w:r>
      <w:proofErr w:type="spellStart"/>
      <w:r w:rsidRPr="00B63147">
        <w:rPr>
          <w:color w:val="auto"/>
        </w:rPr>
        <w:t>BioC</w:t>
      </w:r>
      <w:proofErr w:type="spellEnd"/>
      <w:r w:rsidRPr="00B63147">
        <w:rPr>
          <w:color w:val="auto"/>
        </w:rPr>
        <w:t xml:space="preserve"> 2018, Toronto, Canada</w:t>
      </w:r>
    </w:p>
    <w:p w14:paraId="18B61310" w14:textId="61619A52" w:rsidR="008958D9" w:rsidRDefault="0059099A" w:rsidP="008958D9">
      <w:pPr>
        <w:spacing w:after="5" w:line="249" w:lineRule="auto"/>
        <w:ind w:left="720" w:hanging="720"/>
      </w:pPr>
      <w:r>
        <w:t>2022</w:t>
      </w:r>
      <w:r>
        <w:tab/>
      </w:r>
      <w:r w:rsidRPr="004C1951">
        <w:rPr>
          <w:color w:val="auto"/>
        </w:rPr>
        <w:t>“</w:t>
      </w:r>
      <w:r w:rsidRPr="0059099A">
        <w:rPr>
          <w:color w:val="auto"/>
        </w:rPr>
        <w:t>Multi-stable bacterial communities exhibit extreme sensitivity to initial conditions</w:t>
      </w:r>
      <w:r>
        <w:t>”, FEMS Microbial Life Strategies, The Netherlands (virtual)</w:t>
      </w:r>
    </w:p>
    <w:p w14:paraId="786A2B34" w14:textId="0984011F" w:rsidR="00EE45C5" w:rsidRDefault="00EE45C5" w:rsidP="008958D9">
      <w:pPr>
        <w:spacing w:after="5" w:line="249" w:lineRule="auto"/>
        <w:ind w:left="720" w:hanging="720"/>
        <w:rPr>
          <w:color w:val="auto"/>
        </w:rPr>
      </w:pPr>
      <w:r>
        <w:t>2023</w:t>
      </w:r>
      <w:r>
        <w:tab/>
      </w:r>
      <w:r w:rsidRPr="004C1951">
        <w:rPr>
          <w:color w:val="auto"/>
        </w:rPr>
        <w:t>“</w:t>
      </w:r>
      <w:r>
        <w:rPr>
          <w:color w:val="auto"/>
        </w:rPr>
        <w:t>Clustering enormous numbers of sequences with Clusterize</w:t>
      </w:r>
      <w:r>
        <w:t>”, ISMB/ECCB 2023, Lyon, France</w:t>
      </w:r>
    </w:p>
    <w:p w14:paraId="4470D900" w14:textId="3841A6F9" w:rsidR="001B7126" w:rsidRDefault="001B7126" w:rsidP="008958D9">
      <w:pPr>
        <w:spacing w:after="5" w:line="249" w:lineRule="auto"/>
        <w:ind w:left="720" w:hanging="720"/>
        <w:rPr>
          <w:color w:val="auto"/>
        </w:rPr>
      </w:pPr>
    </w:p>
    <w:p w14:paraId="49AF6D5B" w14:textId="0986EF9B" w:rsidR="001B7126" w:rsidRDefault="001B7126" w:rsidP="008958D9">
      <w:pPr>
        <w:spacing w:after="5" w:line="249" w:lineRule="auto"/>
        <w:ind w:left="720" w:hanging="720"/>
        <w:rPr>
          <w:color w:val="auto"/>
        </w:rPr>
      </w:pPr>
      <w:r>
        <w:rPr>
          <w:color w:val="auto"/>
          <w:u w:val="single"/>
        </w:rPr>
        <w:t>Poster Presentations</w:t>
      </w:r>
    </w:p>
    <w:p w14:paraId="34804B13" w14:textId="77777777" w:rsidR="001B7126" w:rsidRDefault="001B7126" w:rsidP="001B7126">
      <w:pPr>
        <w:spacing w:after="5" w:line="249" w:lineRule="auto"/>
        <w:ind w:left="720" w:hanging="720"/>
        <w:rPr>
          <w:color w:val="auto"/>
        </w:rPr>
      </w:pPr>
      <w:r>
        <w:rPr>
          <w:color w:val="auto"/>
        </w:rPr>
        <w:t>2011</w:t>
      </w:r>
      <w:r>
        <w:rPr>
          <w:color w:val="auto"/>
        </w:rPr>
        <w:tab/>
      </w:r>
      <w:r w:rsidRPr="004C1951">
        <w:rPr>
          <w:color w:val="auto"/>
        </w:rPr>
        <w:t>“DECIPHER:  A Search-Based Approach to Chimera Identiﬁcation for 16S rRNA Sequences”, MathBio3, Madison, WI</w:t>
      </w:r>
    </w:p>
    <w:p w14:paraId="38CCEDFF" w14:textId="77777777" w:rsidR="001B7126" w:rsidRDefault="001B7126" w:rsidP="001B7126">
      <w:pPr>
        <w:spacing w:after="5" w:line="249" w:lineRule="auto"/>
        <w:ind w:left="720" w:hanging="720"/>
        <w:rPr>
          <w:color w:val="auto"/>
        </w:rPr>
      </w:pPr>
      <w:r>
        <w:rPr>
          <w:color w:val="auto"/>
        </w:rPr>
        <w:t>2012</w:t>
      </w:r>
      <w:r>
        <w:rPr>
          <w:color w:val="auto"/>
        </w:rPr>
        <w:tab/>
      </w:r>
      <w:r w:rsidRPr="004C1951">
        <w:rPr>
          <w:color w:val="auto"/>
        </w:rPr>
        <w:t>“Improving Speciﬁcity in qPCR with Primer Design Utilizing Taq’s Terminal Mismatch Bias”, ASM General Meeting, San Francisco, CA</w:t>
      </w:r>
    </w:p>
    <w:p w14:paraId="28D31E2A" w14:textId="77777777" w:rsidR="001B7126" w:rsidRDefault="001B7126" w:rsidP="001B7126">
      <w:pPr>
        <w:spacing w:after="5" w:line="249" w:lineRule="auto"/>
        <w:ind w:left="720" w:hanging="720"/>
        <w:rPr>
          <w:color w:val="auto"/>
        </w:rPr>
      </w:pPr>
      <w:r>
        <w:rPr>
          <w:color w:val="auto"/>
        </w:rPr>
        <w:t>2016</w:t>
      </w:r>
      <w:r>
        <w:rPr>
          <w:color w:val="auto"/>
        </w:rPr>
        <w:tab/>
      </w:r>
      <w:r w:rsidRPr="004C1951">
        <w:rPr>
          <w:color w:val="auto"/>
        </w:rPr>
        <w:t>“Survival of the common nearly as widespread as survival of the ﬁttest among competing bacteria”, Population, Evolution, and Physics, Aspen, CO</w:t>
      </w:r>
    </w:p>
    <w:p w14:paraId="19B2CF87" w14:textId="6F8BA534" w:rsidR="001B7126" w:rsidRDefault="001B7126" w:rsidP="008958D9">
      <w:pPr>
        <w:spacing w:after="5" w:line="249" w:lineRule="auto"/>
        <w:ind w:left="720" w:hanging="720"/>
        <w:rPr>
          <w:color w:val="auto"/>
        </w:rPr>
      </w:pPr>
      <w:r>
        <w:rPr>
          <w:color w:val="auto"/>
        </w:rPr>
        <w:t>2018</w:t>
      </w:r>
      <w:r>
        <w:rPr>
          <w:color w:val="auto"/>
        </w:rPr>
        <w:tab/>
      </w:r>
      <w:r w:rsidRPr="004C1951">
        <w:rPr>
          <w:color w:val="auto"/>
        </w:rPr>
        <w:t>“Improving the accuracy of taxonomic classification for identifying taxa in microbiome samples”, ASM General Meeting, Atlanta, GA</w:t>
      </w:r>
    </w:p>
    <w:p w14:paraId="2328F0C5" w14:textId="7A052674" w:rsidR="00235C18" w:rsidRDefault="00AB32CB" w:rsidP="0059099A">
      <w:pPr>
        <w:spacing w:after="5" w:line="249" w:lineRule="auto"/>
        <w:ind w:left="720" w:hanging="720"/>
        <w:rPr>
          <w:color w:val="auto"/>
        </w:rPr>
      </w:pPr>
      <w:r>
        <w:rPr>
          <w:color w:val="auto"/>
        </w:rPr>
        <w:t>2022</w:t>
      </w:r>
      <w:r>
        <w:rPr>
          <w:color w:val="auto"/>
        </w:rPr>
        <w:tab/>
      </w:r>
      <w:r w:rsidR="0059099A" w:rsidRPr="004C1951">
        <w:rPr>
          <w:color w:val="auto"/>
        </w:rPr>
        <w:t>“</w:t>
      </w:r>
      <w:r w:rsidR="0059099A" w:rsidRPr="0059099A">
        <w:rPr>
          <w:color w:val="auto"/>
        </w:rPr>
        <w:t>Strategies to sustainably evade antibiotic resistance in the clinic</w:t>
      </w:r>
      <w:r w:rsidR="0059099A" w:rsidRPr="004C1951">
        <w:rPr>
          <w:color w:val="auto"/>
        </w:rPr>
        <w:t>”</w:t>
      </w:r>
      <w:r w:rsidR="0059099A">
        <w:rPr>
          <w:color w:val="auto"/>
        </w:rPr>
        <w:t>, Gordon Research Conference, Smithfield, RI</w:t>
      </w:r>
    </w:p>
    <w:p w14:paraId="402C51BC" w14:textId="7F487468" w:rsidR="006E215B" w:rsidRDefault="006E215B" w:rsidP="002A7722">
      <w:pPr>
        <w:spacing w:after="5" w:line="249" w:lineRule="auto"/>
        <w:rPr>
          <w:color w:val="auto"/>
        </w:rPr>
      </w:pPr>
    </w:p>
    <w:p w14:paraId="7A1BE8E9" w14:textId="42E323F7" w:rsidR="00B52E4E" w:rsidRPr="00B63147" w:rsidRDefault="003629BB" w:rsidP="009C1A18">
      <w:pPr>
        <w:spacing w:after="0"/>
        <w:ind w:left="-5" w:hanging="10"/>
        <w:jc w:val="center"/>
        <w:rPr>
          <w:rFonts w:asciiTheme="minorHAnsi" w:hAnsiTheme="minorHAnsi" w:cstheme="minorHAnsi"/>
          <w:b/>
          <w:color w:val="auto"/>
        </w:rPr>
      </w:pPr>
      <w:r>
        <w:rPr>
          <w:rFonts w:asciiTheme="minorHAnsi" w:hAnsiTheme="minorHAnsi" w:cstheme="minorHAnsi"/>
          <w:b/>
          <w:color w:val="auto"/>
        </w:rPr>
        <w:t>SE</w:t>
      </w:r>
      <w:r w:rsidR="00B52E4E" w:rsidRPr="00B63147">
        <w:rPr>
          <w:rFonts w:asciiTheme="minorHAnsi" w:hAnsiTheme="minorHAnsi" w:cstheme="minorHAnsi"/>
          <w:b/>
          <w:color w:val="auto"/>
        </w:rPr>
        <w:t>RVICE</w:t>
      </w:r>
    </w:p>
    <w:p w14:paraId="0FD2CDA5" w14:textId="2527EE70" w:rsidR="00B52E4E" w:rsidRPr="00B63147" w:rsidRDefault="00B52E4E">
      <w:pPr>
        <w:spacing w:after="0"/>
        <w:ind w:left="-5" w:hanging="10"/>
        <w:rPr>
          <w:rFonts w:asciiTheme="minorHAnsi" w:hAnsiTheme="minorHAnsi" w:cstheme="minorHAnsi"/>
          <w:b/>
          <w:color w:val="auto"/>
        </w:rPr>
      </w:pPr>
    </w:p>
    <w:p w14:paraId="34E4CD8A" w14:textId="694359D1" w:rsidR="002404E3" w:rsidRPr="00B63147" w:rsidRDefault="004A120F">
      <w:pPr>
        <w:spacing w:after="0"/>
        <w:ind w:left="-5" w:hanging="10"/>
        <w:rPr>
          <w:rFonts w:asciiTheme="minorHAnsi" w:hAnsiTheme="minorHAnsi" w:cstheme="minorHAnsi"/>
          <w:color w:val="auto"/>
        </w:rPr>
      </w:pPr>
      <w:r w:rsidRPr="00B63147">
        <w:rPr>
          <w:rFonts w:asciiTheme="minorHAnsi" w:hAnsiTheme="minorHAnsi" w:cstheme="minorHAnsi"/>
          <w:color w:val="auto"/>
          <w:u w:val="single"/>
        </w:rPr>
        <w:t>University</w:t>
      </w:r>
    </w:p>
    <w:p w14:paraId="57D992DC" w14:textId="58DFF05E" w:rsidR="004A120F" w:rsidRDefault="004A120F">
      <w:pPr>
        <w:spacing w:after="0"/>
        <w:ind w:left="-5" w:hanging="10"/>
        <w:rPr>
          <w:rFonts w:asciiTheme="minorHAnsi" w:hAnsiTheme="minorHAnsi" w:cstheme="minorHAnsi"/>
          <w:color w:val="auto"/>
        </w:rPr>
      </w:pPr>
    </w:p>
    <w:p w14:paraId="22152589" w14:textId="0D399673" w:rsidR="00E14C24" w:rsidRPr="00B63147" w:rsidRDefault="00E14C24">
      <w:pPr>
        <w:spacing w:after="0"/>
        <w:ind w:left="-5" w:hanging="10"/>
        <w:rPr>
          <w:rFonts w:asciiTheme="minorHAnsi" w:hAnsiTheme="minorHAnsi" w:cstheme="minorHAnsi"/>
          <w:color w:val="auto"/>
        </w:rPr>
      </w:pPr>
      <w:r>
        <w:rPr>
          <w:rFonts w:asciiTheme="minorHAnsi" w:hAnsiTheme="minorHAnsi" w:cstheme="minorHAnsi"/>
          <w:color w:val="auto"/>
        </w:rPr>
        <w:lastRenderedPageBreak/>
        <w:t>2020 – present</w:t>
      </w:r>
      <w:r>
        <w:rPr>
          <w:rFonts w:asciiTheme="minorHAnsi" w:hAnsiTheme="minorHAnsi" w:cstheme="minorHAnsi"/>
          <w:color w:val="auto"/>
        </w:rPr>
        <w:tab/>
        <w:t>Member, Biomedical Informatics Comprehensive Exam Committee</w:t>
      </w:r>
    </w:p>
    <w:p w14:paraId="64E7907B" w14:textId="4D514B6C" w:rsidR="000F6795" w:rsidRDefault="00267D8B">
      <w:pPr>
        <w:spacing w:after="0"/>
        <w:ind w:left="-5" w:hanging="10"/>
        <w:rPr>
          <w:rFonts w:asciiTheme="minorHAnsi" w:hAnsiTheme="minorHAnsi" w:cstheme="minorHAnsi"/>
          <w:color w:val="auto"/>
        </w:rPr>
      </w:pPr>
      <w:r>
        <w:rPr>
          <w:rFonts w:asciiTheme="minorHAnsi" w:hAnsiTheme="minorHAnsi" w:cstheme="minorHAnsi"/>
          <w:color w:val="auto"/>
        </w:rPr>
        <w:t>2017 – present</w:t>
      </w:r>
      <w:r w:rsidR="000F6795" w:rsidRPr="000F6795">
        <w:rPr>
          <w:rFonts w:asciiTheme="minorHAnsi" w:hAnsiTheme="minorHAnsi" w:cstheme="minorHAnsi"/>
          <w:color w:val="auto"/>
        </w:rPr>
        <w:tab/>
        <w:t>Member, Biomedical Informatics Training Program Core Faculty</w:t>
      </w:r>
    </w:p>
    <w:p w14:paraId="5155AF4B" w14:textId="42C759C2" w:rsidR="004A120F" w:rsidRDefault="004A120F">
      <w:pPr>
        <w:spacing w:after="0"/>
        <w:ind w:left="-5" w:hanging="10"/>
        <w:rPr>
          <w:rFonts w:asciiTheme="minorHAnsi" w:hAnsiTheme="minorHAnsi" w:cstheme="minorHAnsi"/>
          <w:color w:val="auto"/>
        </w:rPr>
      </w:pPr>
      <w:r w:rsidRPr="00B63147">
        <w:rPr>
          <w:rFonts w:asciiTheme="minorHAnsi" w:hAnsiTheme="minorHAnsi" w:cstheme="minorHAnsi"/>
          <w:color w:val="auto"/>
        </w:rPr>
        <w:t>2017</w:t>
      </w:r>
      <w:r w:rsidR="00267D8B">
        <w:rPr>
          <w:rFonts w:asciiTheme="minorHAnsi" w:hAnsiTheme="minorHAnsi" w:cstheme="minorHAnsi"/>
          <w:color w:val="auto"/>
        </w:rPr>
        <w:t xml:space="preserve"> – present</w:t>
      </w:r>
      <w:r w:rsidRPr="00B63147">
        <w:rPr>
          <w:rFonts w:asciiTheme="minorHAnsi" w:hAnsiTheme="minorHAnsi" w:cstheme="minorHAnsi"/>
          <w:color w:val="auto"/>
        </w:rPr>
        <w:tab/>
      </w:r>
      <w:r w:rsidR="001B7126">
        <w:rPr>
          <w:rFonts w:asciiTheme="minorHAnsi" w:hAnsiTheme="minorHAnsi" w:cstheme="minorHAnsi"/>
          <w:color w:val="auto"/>
        </w:rPr>
        <w:t xml:space="preserve">Executive </w:t>
      </w:r>
      <w:r w:rsidR="00E14C24">
        <w:rPr>
          <w:rFonts w:asciiTheme="minorHAnsi" w:hAnsiTheme="minorHAnsi" w:cstheme="minorHAnsi"/>
          <w:color w:val="auto"/>
        </w:rPr>
        <w:t>C</w:t>
      </w:r>
      <w:r w:rsidR="001B7126">
        <w:rPr>
          <w:rFonts w:asciiTheme="minorHAnsi" w:hAnsiTheme="minorHAnsi" w:cstheme="minorHAnsi"/>
          <w:color w:val="auto"/>
        </w:rPr>
        <w:t>ommittee member</w:t>
      </w:r>
      <w:r w:rsidR="0038573F" w:rsidRPr="00B63147">
        <w:rPr>
          <w:rFonts w:asciiTheme="minorHAnsi" w:hAnsiTheme="minorHAnsi" w:cstheme="minorHAnsi"/>
          <w:color w:val="auto"/>
        </w:rPr>
        <w:t>, Center for Evolutionary Biology and Medicine (</w:t>
      </w:r>
      <w:proofErr w:type="spellStart"/>
      <w:r w:rsidR="0038573F" w:rsidRPr="00B63147">
        <w:rPr>
          <w:rFonts w:asciiTheme="minorHAnsi" w:hAnsiTheme="minorHAnsi" w:cstheme="minorHAnsi"/>
          <w:color w:val="auto"/>
        </w:rPr>
        <w:t>CEBaM</w:t>
      </w:r>
      <w:proofErr w:type="spellEnd"/>
      <w:r w:rsidR="0038573F" w:rsidRPr="00B63147">
        <w:rPr>
          <w:rFonts w:asciiTheme="minorHAnsi" w:hAnsiTheme="minorHAnsi" w:cstheme="minorHAnsi"/>
          <w:color w:val="auto"/>
        </w:rPr>
        <w:t>)</w:t>
      </w:r>
    </w:p>
    <w:p w14:paraId="3A4D9E09" w14:textId="5AB53107" w:rsidR="00CA238C" w:rsidRDefault="00CA238C">
      <w:pPr>
        <w:spacing w:after="0"/>
        <w:ind w:left="-5" w:hanging="10"/>
        <w:rPr>
          <w:rFonts w:asciiTheme="minorHAnsi" w:hAnsiTheme="minorHAnsi" w:cstheme="minorHAnsi"/>
          <w:color w:val="auto"/>
        </w:rPr>
      </w:pPr>
      <w:r>
        <w:rPr>
          <w:rFonts w:asciiTheme="minorHAnsi" w:hAnsiTheme="minorHAnsi" w:cstheme="minorHAnsi"/>
          <w:color w:val="auto"/>
        </w:rPr>
        <w:t>2018</w:t>
      </w:r>
      <w:r w:rsidR="00426EC3">
        <w:rPr>
          <w:rFonts w:asciiTheme="minorHAnsi" w:hAnsiTheme="minorHAnsi" w:cstheme="minorHAnsi"/>
          <w:color w:val="auto"/>
        </w:rPr>
        <w:t>, 2021</w:t>
      </w:r>
      <w:r>
        <w:rPr>
          <w:rFonts w:asciiTheme="minorHAnsi" w:hAnsiTheme="minorHAnsi" w:cstheme="minorHAnsi"/>
          <w:color w:val="auto"/>
        </w:rPr>
        <w:tab/>
        <w:t>Member, Biomedical Informatics Training Program Admissions Committee</w:t>
      </w:r>
    </w:p>
    <w:p w14:paraId="59BE46A2" w14:textId="736702F3" w:rsidR="00DC665B" w:rsidRDefault="00DC665B">
      <w:pPr>
        <w:spacing w:after="0"/>
        <w:ind w:left="-5" w:hanging="10"/>
        <w:rPr>
          <w:rFonts w:asciiTheme="minorHAnsi" w:hAnsiTheme="minorHAnsi" w:cstheme="minorHAnsi"/>
          <w:color w:val="auto"/>
        </w:rPr>
      </w:pPr>
      <w:r>
        <w:rPr>
          <w:rFonts w:asciiTheme="minorHAnsi" w:hAnsiTheme="minorHAnsi" w:cstheme="minorHAnsi"/>
          <w:color w:val="auto"/>
        </w:rPr>
        <w:t>2019</w:t>
      </w:r>
      <w:r>
        <w:rPr>
          <w:rFonts w:asciiTheme="minorHAnsi" w:hAnsiTheme="minorHAnsi" w:cstheme="minorHAnsi"/>
          <w:color w:val="auto"/>
        </w:rPr>
        <w:tab/>
      </w:r>
      <w:r>
        <w:rPr>
          <w:rFonts w:asciiTheme="minorHAnsi" w:hAnsiTheme="minorHAnsi" w:cstheme="minorHAnsi"/>
          <w:color w:val="auto"/>
        </w:rPr>
        <w:tab/>
        <w:t>Member, Integrative Systems Biology Training Program Admissions Committee</w:t>
      </w:r>
    </w:p>
    <w:p w14:paraId="51E90BC1" w14:textId="0B203872" w:rsidR="002530B8" w:rsidRDefault="002530B8">
      <w:pPr>
        <w:spacing w:after="0"/>
        <w:ind w:left="-5" w:hanging="10"/>
        <w:rPr>
          <w:rFonts w:asciiTheme="minorHAnsi" w:hAnsiTheme="minorHAnsi" w:cstheme="minorHAnsi"/>
          <w:color w:val="auto"/>
        </w:rPr>
      </w:pPr>
      <w:r>
        <w:rPr>
          <w:rFonts w:asciiTheme="minorHAnsi" w:hAnsiTheme="minorHAnsi" w:cstheme="minorHAnsi"/>
          <w:color w:val="auto"/>
        </w:rPr>
        <w:t>2018 – present</w:t>
      </w:r>
      <w:r>
        <w:rPr>
          <w:rFonts w:asciiTheme="minorHAnsi" w:hAnsiTheme="minorHAnsi" w:cstheme="minorHAnsi"/>
          <w:color w:val="auto"/>
        </w:rPr>
        <w:tab/>
        <w:t>Member, Master's and PhD thesis committees at University of Pittsburgh</w:t>
      </w:r>
    </w:p>
    <w:p w14:paraId="5220F367" w14:textId="77777777" w:rsidR="002404E3" w:rsidRPr="00B63147" w:rsidRDefault="002404E3">
      <w:pPr>
        <w:spacing w:after="0"/>
        <w:ind w:left="-5" w:hanging="10"/>
        <w:rPr>
          <w:rFonts w:asciiTheme="minorHAnsi" w:hAnsiTheme="minorHAnsi" w:cstheme="minorHAnsi"/>
          <w:color w:val="auto"/>
        </w:rPr>
      </w:pPr>
    </w:p>
    <w:p w14:paraId="52706BA3" w14:textId="21E77F8C" w:rsidR="004A120F" w:rsidRPr="00B63147" w:rsidRDefault="004A120F">
      <w:pPr>
        <w:spacing w:after="0"/>
        <w:ind w:left="-5" w:hanging="10"/>
        <w:rPr>
          <w:rFonts w:asciiTheme="minorHAnsi" w:hAnsiTheme="minorHAnsi" w:cstheme="minorHAnsi"/>
          <w:color w:val="auto"/>
        </w:rPr>
      </w:pPr>
      <w:r w:rsidRPr="00B63147">
        <w:rPr>
          <w:rFonts w:asciiTheme="minorHAnsi" w:hAnsiTheme="minorHAnsi" w:cstheme="minorHAnsi"/>
          <w:color w:val="auto"/>
          <w:u w:val="single"/>
        </w:rPr>
        <w:t>National</w:t>
      </w:r>
    </w:p>
    <w:p w14:paraId="1157D6E1" w14:textId="77777777" w:rsidR="004A120F" w:rsidRPr="00B63147" w:rsidRDefault="004A120F">
      <w:pPr>
        <w:spacing w:after="0"/>
        <w:ind w:left="-5" w:hanging="10"/>
        <w:rPr>
          <w:rFonts w:asciiTheme="minorHAnsi" w:hAnsiTheme="minorHAnsi" w:cstheme="minorHAnsi"/>
          <w:color w:val="auto"/>
        </w:rPr>
      </w:pPr>
    </w:p>
    <w:p w14:paraId="07F2FAB5" w14:textId="5E14B73E" w:rsidR="00B52E4E" w:rsidRPr="00B63147" w:rsidRDefault="00B52E4E" w:rsidP="005B4FD1">
      <w:pPr>
        <w:spacing w:after="0"/>
        <w:ind w:left="1440" w:hanging="1455"/>
        <w:rPr>
          <w:rFonts w:asciiTheme="minorHAnsi" w:hAnsiTheme="minorHAnsi" w:cstheme="minorHAnsi"/>
          <w:color w:val="auto"/>
        </w:rPr>
      </w:pPr>
      <w:r w:rsidRPr="00B63147">
        <w:rPr>
          <w:rFonts w:asciiTheme="minorHAnsi" w:hAnsiTheme="minorHAnsi" w:cstheme="minorHAnsi"/>
          <w:color w:val="auto"/>
        </w:rPr>
        <w:t>2017</w:t>
      </w:r>
      <w:r w:rsidRPr="00B63147">
        <w:rPr>
          <w:rFonts w:asciiTheme="minorHAnsi" w:hAnsiTheme="minorHAnsi" w:cstheme="minorHAnsi"/>
          <w:color w:val="auto"/>
        </w:rPr>
        <w:tab/>
        <w:t>Member, National Science Foundation, Advances in Biological Information (ABI) Innovation Review Panel</w:t>
      </w:r>
    </w:p>
    <w:sectPr w:rsidR="00B52E4E" w:rsidRPr="00B63147" w:rsidSect="00797F40">
      <w:footerReference w:type="even" r:id="rId7"/>
      <w:footerReference w:type="default" r:id="rId8"/>
      <w:pgSz w:w="12240" w:h="15840"/>
      <w:pgMar w:top="1124" w:right="722" w:bottom="1602" w:left="963" w:header="864"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D9D7" w14:textId="77777777" w:rsidR="00835681" w:rsidRDefault="00835681" w:rsidP="00DA77C5">
      <w:pPr>
        <w:spacing w:after="0" w:line="240" w:lineRule="auto"/>
      </w:pPr>
      <w:r>
        <w:separator/>
      </w:r>
    </w:p>
  </w:endnote>
  <w:endnote w:type="continuationSeparator" w:id="0">
    <w:p w14:paraId="5F259024" w14:textId="77777777" w:rsidR="00835681" w:rsidRDefault="00835681" w:rsidP="00DA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0567960"/>
      <w:docPartObj>
        <w:docPartGallery w:val="Page Numbers (Bottom of Page)"/>
        <w:docPartUnique/>
      </w:docPartObj>
    </w:sdtPr>
    <w:sdtEndPr>
      <w:rPr>
        <w:rStyle w:val="PageNumber"/>
      </w:rPr>
    </w:sdtEndPr>
    <w:sdtContent>
      <w:p w14:paraId="4F4311CC" w14:textId="59ACB858" w:rsidR="00170294" w:rsidRDefault="00170294" w:rsidP="008352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F9CDEA" w14:textId="77777777" w:rsidR="00170294" w:rsidRDefault="00170294" w:rsidP="001702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36699"/>
      <w:docPartObj>
        <w:docPartGallery w:val="Page Numbers (Bottom of Page)"/>
        <w:docPartUnique/>
      </w:docPartObj>
    </w:sdtPr>
    <w:sdtEndPr>
      <w:rPr>
        <w:rStyle w:val="PageNumber"/>
      </w:rPr>
    </w:sdtEndPr>
    <w:sdtContent>
      <w:p w14:paraId="0CDACCC6" w14:textId="242E6DEF" w:rsidR="00170294" w:rsidRDefault="00170294" w:rsidP="008352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D83017D" w14:textId="13B167AF" w:rsidR="00DA77C5" w:rsidRDefault="00DA77C5" w:rsidP="00170294">
    <w:pPr>
      <w:pStyle w:val="Footer"/>
      <w:ind w:right="360"/>
    </w:pPr>
    <w:r>
      <w:t xml:space="preserve">Revised:  </w:t>
    </w:r>
    <w:r w:rsidR="00170294">
      <w:t>September 27</w:t>
    </w:r>
    <w:r w:rsidR="00445E83" w:rsidRPr="00445E83">
      <w:rPr>
        <w:vertAlign w:val="superscript"/>
      </w:rPr>
      <w:t>th</w:t>
    </w:r>
    <w:r w:rsidR="00445E83">
      <w:t>, 202</w:t>
    </w:r>
    <w:r w:rsidR="0017029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6074" w14:textId="77777777" w:rsidR="00835681" w:rsidRDefault="00835681" w:rsidP="00DA77C5">
      <w:pPr>
        <w:spacing w:after="0" w:line="240" w:lineRule="auto"/>
      </w:pPr>
      <w:r>
        <w:separator/>
      </w:r>
    </w:p>
  </w:footnote>
  <w:footnote w:type="continuationSeparator" w:id="0">
    <w:p w14:paraId="62DAD742" w14:textId="77777777" w:rsidR="00835681" w:rsidRDefault="00835681" w:rsidP="00DA7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06F"/>
    <w:multiLevelType w:val="hybridMultilevel"/>
    <w:tmpl w:val="FEC0A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110E97"/>
    <w:multiLevelType w:val="hybridMultilevel"/>
    <w:tmpl w:val="7B747906"/>
    <w:lvl w:ilvl="0" w:tplc="01940886">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F3A47"/>
    <w:multiLevelType w:val="hybridMultilevel"/>
    <w:tmpl w:val="E42E6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91612F"/>
    <w:multiLevelType w:val="hybridMultilevel"/>
    <w:tmpl w:val="AA42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F25FE"/>
    <w:multiLevelType w:val="hybridMultilevel"/>
    <w:tmpl w:val="57A4AD24"/>
    <w:lvl w:ilvl="0" w:tplc="D0F293AC">
      <w:start w:val="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F685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24F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B4B3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FE6C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2A90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C6D6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EEF5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FE85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146B4D"/>
    <w:multiLevelType w:val="hybridMultilevel"/>
    <w:tmpl w:val="4B08C7DA"/>
    <w:lvl w:ilvl="0" w:tplc="6C9AAD1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6678D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4279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22E0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06F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7E1D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B60C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DA0B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3440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C2101D"/>
    <w:multiLevelType w:val="hybridMultilevel"/>
    <w:tmpl w:val="7B747906"/>
    <w:lvl w:ilvl="0" w:tplc="01940886">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83D8E"/>
    <w:multiLevelType w:val="hybridMultilevel"/>
    <w:tmpl w:val="57F496A0"/>
    <w:lvl w:ilvl="0" w:tplc="23D4D50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4691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EA5D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A04E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B2DD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5860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C897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4C71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E277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3BA4D66"/>
    <w:multiLevelType w:val="hybridMultilevel"/>
    <w:tmpl w:val="AA42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0467D"/>
    <w:multiLevelType w:val="hybridMultilevel"/>
    <w:tmpl w:val="D1460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15450"/>
    <w:multiLevelType w:val="hybridMultilevel"/>
    <w:tmpl w:val="A7E0D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BD3D39"/>
    <w:multiLevelType w:val="hybridMultilevel"/>
    <w:tmpl w:val="DCCAAF70"/>
    <w:lvl w:ilvl="0" w:tplc="EAA0BE1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CAA86A">
      <w:start w:val="1"/>
      <w:numFmt w:val="bullet"/>
      <w:lvlText w:val="•"/>
      <w:lvlJc w:val="left"/>
      <w:pPr>
        <w:ind w:left="1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00D4EE">
      <w:start w:val="1"/>
      <w:numFmt w:val="bullet"/>
      <w:lvlText w:val="▪"/>
      <w:lvlJc w:val="left"/>
      <w:pPr>
        <w:ind w:left="1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2CDCD6">
      <w:start w:val="1"/>
      <w:numFmt w:val="bullet"/>
      <w:lvlText w:val="•"/>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BCB1B0">
      <w:start w:val="1"/>
      <w:numFmt w:val="bullet"/>
      <w:lvlText w:val="o"/>
      <w:lvlJc w:val="left"/>
      <w:pPr>
        <w:ind w:left="3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90FF7C">
      <w:start w:val="1"/>
      <w:numFmt w:val="bullet"/>
      <w:lvlText w:val="▪"/>
      <w:lvlJc w:val="left"/>
      <w:pPr>
        <w:ind w:left="4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A2A3CA">
      <w:start w:val="1"/>
      <w:numFmt w:val="bullet"/>
      <w:lvlText w:val="•"/>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F4703E">
      <w:start w:val="1"/>
      <w:numFmt w:val="bullet"/>
      <w:lvlText w:val="o"/>
      <w:lvlJc w:val="left"/>
      <w:pPr>
        <w:ind w:left="5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1A1FE4">
      <w:start w:val="1"/>
      <w:numFmt w:val="bullet"/>
      <w:lvlText w:val="▪"/>
      <w:lvlJc w:val="left"/>
      <w:pPr>
        <w:ind w:left="6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3A2377"/>
    <w:multiLevelType w:val="hybridMultilevel"/>
    <w:tmpl w:val="AA42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1"/>
  </w:num>
  <w:num w:numId="5">
    <w:abstractNumId w:val="10"/>
  </w:num>
  <w:num w:numId="6">
    <w:abstractNumId w:val="1"/>
  </w:num>
  <w:num w:numId="7">
    <w:abstractNumId w:val="0"/>
  </w:num>
  <w:num w:numId="8">
    <w:abstractNumId w:val="2"/>
  </w:num>
  <w:num w:numId="9">
    <w:abstractNumId w:val="8"/>
  </w:num>
  <w:num w:numId="10">
    <w:abstractNumId w:val="6"/>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99"/>
    <w:rsid w:val="0000439C"/>
    <w:rsid w:val="000064B8"/>
    <w:rsid w:val="00011D2D"/>
    <w:rsid w:val="00015537"/>
    <w:rsid w:val="0001734F"/>
    <w:rsid w:val="00032736"/>
    <w:rsid w:val="00086812"/>
    <w:rsid w:val="000A08D5"/>
    <w:rsid w:val="000E2CBA"/>
    <w:rsid w:val="000F5EAA"/>
    <w:rsid w:val="000F6795"/>
    <w:rsid w:val="00114919"/>
    <w:rsid w:val="00132EA2"/>
    <w:rsid w:val="00134780"/>
    <w:rsid w:val="001348FA"/>
    <w:rsid w:val="00170294"/>
    <w:rsid w:val="001B7126"/>
    <w:rsid w:val="001C5227"/>
    <w:rsid w:val="001F37C2"/>
    <w:rsid w:val="001F7B43"/>
    <w:rsid w:val="00235C18"/>
    <w:rsid w:val="002404E3"/>
    <w:rsid w:val="0025164B"/>
    <w:rsid w:val="002530B8"/>
    <w:rsid w:val="00267D8B"/>
    <w:rsid w:val="00280A15"/>
    <w:rsid w:val="002A7722"/>
    <w:rsid w:val="002B1B8D"/>
    <w:rsid w:val="002D32ED"/>
    <w:rsid w:val="002E3271"/>
    <w:rsid w:val="002E6524"/>
    <w:rsid w:val="002E6924"/>
    <w:rsid w:val="00310D35"/>
    <w:rsid w:val="003501E9"/>
    <w:rsid w:val="003518AB"/>
    <w:rsid w:val="00352034"/>
    <w:rsid w:val="003629BB"/>
    <w:rsid w:val="0036541B"/>
    <w:rsid w:val="0038573F"/>
    <w:rsid w:val="00393302"/>
    <w:rsid w:val="00396973"/>
    <w:rsid w:val="003E6D04"/>
    <w:rsid w:val="00401ED4"/>
    <w:rsid w:val="004056B5"/>
    <w:rsid w:val="00422099"/>
    <w:rsid w:val="00426EC3"/>
    <w:rsid w:val="004432FA"/>
    <w:rsid w:val="00445E83"/>
    <w:rsid w:val="0049117A"/>
    <w:rsid w:val="00493DB1"/>
    <w:rsid w:val="00496B44"/>
    <w:rsid w:val="004A120F"/>
    <w:rsid w:val="004B5CA9"/>
    <w:rsid w:val="004B6F69"/>
    <w:rsid w:val="004C1951"/>
    <w:rsid w:val="004C28CD"/>
    <w:rsid w:val="004C3289"/>
    <w:rsid w:val="004D60C7"/>
    <w:rsid w:val="004E1160"/>
    <w:rsid w:val="004E5CA2"/>
    <w:rsid w:val="005151F9"/>
    <w:rsid w:val="00557221"/>
    <w:rsid w:val="00571AEF"/>
    <w:rsid w:val="0057318E"/>
    <w:rsid w:val="00582569"/>
    <w:rsid w:val="0059099A"/>
    <w:rsid w:val="00591225"/>
    <w:rsid w:val="005949C9"/>
    <w:rsid w:val="005A61FD"/>
    <w:rsid w:val="005B4FD1"/>
    <w:rsid w:val="005B6224"/>
    <w:rsid w:val="005E0C18"/>
    <w:rsid w:val="005F06B9"/>
    <w:rsid w:val="005F62A0"/>
    <w:rsid w:val="006071D8"/>
    <w:rsid w:val="006300DF"/>
    <w:rsid w:val="00630E9F"/>
    <w:rsid w:val="0065389F"/>
    <w:rsid w:val="006620E7"/>
    <w:rsid w:val="0066469C"/>
    <w:rsid w:val="00694315"/>
    <w:rsid w:val="006A7264"/>
    <w:rsid w:val="006B2683"/>
    <w:rsid w:val="006E01FB"/>
    <w:rsid w:val="006E1C3E"/>
    <w:rsid w:val="006E215B"/>
    <w:rsid w:val="007113DD"/>
    <w:rsid w:val="007133BB"/>
    <w:rsid w:val="00723F0C"/>
    <w:rsid w:val="0074706F"/>
    <w:rsid w:val="00750D41"/>
    <w:rsid w:val="00767CF0"/>
    <w:rsid w:val="00770100"/>
    <w:rsid w:val="00775972"/>
    <w:rsid w:val="00775D50"/>
    <w:rsid w:val="00784358"/>
    <w:rsid w:val="00790F03"/>
    <w:rsid w:val="00797374"/>
    <w:rsid w:val="00797F40"/>
    <w:rsid w:val="007A54BD"/>
    <w:rsid w:val="007C419A"/>
    <w:rsid w:val="00810CD3"/>
    <w:rsid w:val="008319D1"/>
    <w:rsid w:val="00833822"/>
    <w:rsid w:val="00835681"/>
    <w:rsid w:val="008958D9"/>
    <w:rsid w:val="008E5AE3"/>
    <w:rsid w:val="008F788E"/>
    <w:rsid w:val="008F797D"/>
    <w:rsid w:val="0091300C"/>
    <w:rsid w:val="009145E5"/>
    <w:rsid w:val="00930CD9"/>
    <w:rsid w:val="00952435"/>
    <w:rsid w:val="009877A2"/>
    <w:rsid w:val="009C15E8"/>
    <w:rsid w:val="009C1A18"/>
    <w:rsid w:val="009D6C17"/>
    <w:rsid w:val="00A06C83"/>
    <w:rsid w:val="00A24E63"/>
    <w:rsid w:val="00A32714"/>
    <w:rsid w:val="00A618C5"/>
    <w:rsid w:val="00A717AD"/>
    <w:rsid w:val="00A724B2"/>
    <w:rsid w:val="00AA305F"/>
    <w:rsid w:val="00AB32CB"/>
    <w:rsid w:val="00AF4A4C"/>
    <w:rsid w:val="00AF52DC"/>
    <w:rsid w:val="00AF6CAB"/>
    <w:rsid w:val="00B055D1"/>
    <w:rsid w:val="00B216D1"/>
    <w:rsid w:val="00B25303"/>
    <w:rsid w:val="00B51764"/>
    <w:rsid w:val="00B52E4E"/>
    <w:rsid w:val="00B63147"/>
    <w:rsid w:val="00B63208"/>
    <w:rsid w:val="00B67120"/>
    <w:rsid w:val="00B737F4"/>
    <w:rsid w:val="00B95CAF"/>
    <w:rsid w:val="00BA0ACA"/>
    <w:rsid w:val="00BE1CBD"/>
    <w:rsid w:val="00BF258E"/>
    <w:rsid w:val="00BF7344"/>
    <w:rsid w:val="00C11404"/>
    <w:rsid w:val="00C14E12"/>
    <w:rsid w:val="00C30D8E"/>
    <w:rsid w:val="00C34BFE"/>
    <w:rsid w:val="00C44763"/>
    <w:rsid w:val="00C62075"/>
    <w:rsid w:val="00C65647"/>
    <w:rsid w:val="00C67D0A"/>
    <w:rsid w:val="00C82936"/>
    <w:rsid w:val="00C83A48"/>
    <w:rsid w:val="00C8597B"/>
    <w:rsid w:val="00CA238C"/>
    <w:rsid w:val="00CC72B0"/>
    <w:rsid w:val="00CD2E30"/>
    <w:rsid w:val="00D11F4E"/>
    <w:rsid w:val="00D337D2"/>
    <w:rsid w:val="00D518C6"/>
    <w:rsid w:val="00D577BB"/>
    <w:rsid w:val="00D64C0C"/>
    <w:rsid w:val="00D82C54"/>
    <w:rsid w:val="00DA77C5"/>
    <w:rsid w:val="00DB0E18"/>
    <w:rsid w:val="00DB6C38"/>
    <w:rsid w:val="00DC0523"/>
    <w:rsid w:val="00DC665B"/>
    <w:rsid w:val="00DF0FBC"/>
    <w:rsid w:val="00E14C24"/>
    <w:rsid w:val="00E209C9"/>
    <w:rsid w:val="00E4099F"/>
    <w:rsid w:val="00E41C4B"/>
    <w:rsid w:val="00E44886"/>
    <w:rsid w:val="00E47067"/>
    <w:rsid w:val="00E50E85"/>
    <w:rsid w:val="00E54F03"/>
    <w:rsid w:val="00E90318"/>
    <w:rsid w:val="00EB0583"/>
    <w:rsid w:val="00EB1E13"/>
    <w:rsid w:val="00EC7732"/>
    <w:rsid w:val="00EE45C5"/>
    <w:rsid w:val="00EF1672"/>
    <w:rsid w:val="00EF72D1"/>
    <w:rsid w:val="00F05F72"/>
    <w:rsid w:val="00F1783B"/>
    <w:rsid w:val="00F23CE1"/>
    <w:rsid w:val="00F33426"/>
    <w:rsid w:val="00F41A59"/>
    <w:rsid w:val="00F436FE"/>
    <w:rsid w:val="00F473FF"/>
    <w:rsid w:val="00F6533A"/>
    <w:rsid w:val="00F73C59"/>
    <w:rsid w:val="00F86061"/>
    <w:rsid w:val="00F9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4720"/>
  <w15:docId w15:val="{942C047E-8BCC-46BB-BED0-D9D90C62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2"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4" w:line="250" w:lineRule="auto"/>
      <w:ind w:left="637" w:right="921" w:hanging="10"/>
      <w:outlineLvl w:val="1"/>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uiPriority w:val="9"/>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EC773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C7732"/>
    <w:pPr>
      <w:ind w:left="720"/>
      <w:contextualSpacing/>
    </w:pPr>
  </w:style>
  <w:style w:type="paragraph" w:styleId="Header">
    <w:name w:val="header"/>
    <w:basedOn w:val="Normal"/>
    <w:link w:val="HeaderChar"/>
    <w:uiPriority w:val="99"/>
    <w:unhideWhenUsed/>
    <w:rsid w:val="00DA7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7C5"/>
    <w:rPr>
      <w:rFonts w:ascii="Calibri" w:eastAsia="Calibri" w:hAnsi="Calibri" w:cs="Calibri"/>
      <w:color w:val="000000"/>
    </w:rPr>
  </w:style>
  <w:style w:type="paragraph" w:styleId="Footer">
    <w:name w:val="footer"/>
    <w:basedOn w:val="Normal"/>
    <w:link w:val="FooterChar"/>
    <w:uiPriority w:val="99"/>
    <w:unhideWhenUsed/>
    <w:rsid w:val="00DA7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7C5"/>
    <w:rPr>
      <w:rFonts w:ascii="Calibri" w:eastAsia="Calibri" w:hAnsi="Calibri" w:cs="Calibri"/>
      <w:color w:val="000000"/>
    </w:rPr>
  </w:style>
  <w:style w:type="paragraph" w:styleId="BalloonText">
    <w:name w:val="Balloon Text"/>
    <w:basedOn w:val="Normal"/>
    <w:link w:val="BalloonTextChar"/>
    <w:uiPriority w:val="99"/>
    <w:semiHidden/>
    <w:unhideWhenUsed/>
    <w:rsid w:val="002D32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32ED"/>
    <w:rPr>
      <w:rFonts w:ascii="Times New Roman" w:eastAsia="Calibri" w:hAnsi="Times New Roman" w:cs="Times New Roman"/>
      <w:color w:val="000000"/>
      <w:sz w:val="18"/>
      <w:szCs w:val="18"/>
    </w:rPr>
  </w:style>
  <w:style w:type="character" w:styleId="Hyperlink">
    <w:name w:val="Hyperlink"/>
    <w:basedOn w:val="DefaultParagraphFont"/>
    <w:uiPriority w:val="99"/>
    <w:unhideWhenUsed/>
    <w:rsid w:val="009877A2"/>
    <w:rPr>
      <w:color w:val="0563C1" w:themeColor="hyperlink"/>
      <w:u w:val="single"/>
    </w:rPr>
  </w:style>
  <w:style w:type="character" w:styleId="FollowedHyperlink">
    <w:name w:val="FollowedHyperlink"/>
    <w:basedOn w:val="DefaultParagraphFont"/>
    <w:uiPriority w:val="99"/>
    <w:semiHidden/>
    <w:unhideWhenUsed/>
    <w:rsid w:val="009877A2"/>
    <w:rPr>
      <w:color w:val="954F72" w:themeColor="followedHyperlink"/>
      <w:u w:val="single"/>
    </w:rPr>
  </w:style>
  <w:style w:type="table" w:styleId="TableGrid0">
    <w:name w:val="Table Grid"/>
    <w:basedOn w:val="TableNormal"/>
    <w:uiPriority w:val="39"/>
    <w:rsid w:val="0079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926">
      <w:bodyDiv w:val="1"/>
      <w:marLeft w:val="0"/>
      <w:marRight w:val="0"/>
      <w:marTop w:val="0"/>
      <w:marBottom w:val="0"/>
      <w:divBdr>
        <w:top w:val="none" w:sz="0" w:space="0" w:color="auto"/>
        <w:left w:val="none" w:sz="0" w:space="0" w:color="auto"/>
        <w:bottom w:val="none" w:sz="0" w:space="0" w:color="auto"/>
        <w:right w:val="none" w:sz="0" w:space="0" w:color="auto"/>
      </w:divBdr>
    </w:div>
    <w:div w:id="28188117">
      <w:bodyDiv w:val="1"/>
      <w:marLeft w:val="0"/>
      <w:marRight w:val="0"/>
      <w:marTop w:val="0"/>
      <w:marBottom w:val="0"/>
      <w:divBdr>
        <w:top w:val="none" w:sz="0" w:space="0" w:color="auto"/>
        <w:left w:val="none" w:sz="0" w:space="0" w:color="auto"/>
        <w:bottom w:val="none" w:sz="0" w:space="0" w:color="auto"/>
        <w:right w:val="none" w:sz="0" w:space="0" w:color="auto"/>
      </w:divBdr>
    </w:div>
    <w:div w:id="68426199">
      <w:bodyDiv w:val="1"/>
      <w:marLeft w:val="0"/>
      <w:marRight w:val="0"/>
      <w:marTop w:val="0"/>
      <w:marBottom w:val="0"/>
      <w:divBdr>
        <w:top w:val="none" w:sz="0" w:space="0" w:color="auto"/>
        <w:left w:val="none" w:sz="0" w:space="0" w:color="auto"/>
        <w:bottom w:val="none" w:sz="0" w:space="0" w:color="auto"/>
        <w:right w:val="none" w:sz="0" w:space="0" w:color="auto"/>
      </w:divBdr>
    </w:div>
    <w:div w:id="86927927">
      <w:bodyDiv w:val="1"/>
      <w:marLeft w:val="0"/>
      <w:marRight w:val="0"/>
      <w:marTop w:val="0"/>
      <w:marBottom w:val="0"/>
      <w:divBdr>
        <w:top w:val="none" w:sz="0" w:space="0" w:color="auto"/>
        <w:left w:val="none" w:sz="0" w:space="0" w:color="auto"/>
        <w:bottom w:val="none" w:sz="0" w:space="0" w:color="auto"/>
        <w:right w:val="none" w:sz="0" w:space="0" w:color="auto"/>
      </w:divBdr>
    </w:div>
    <w:div w:id="102194501">
      <w:bodyDiv w:val="1"/>
      <w:marLeft w:val="0"/>
      <w:marRight w:val="0"/>
      <w:marTop w:val="0"/>
      <w:marBottom w:val="0"/>
      <w:divBdr>
        <w:top w:val="none" w:sz="0" w:space="0" w:color="auto"/>
        <w:left w:val="none" w:sz="0" w:space="0" w:color="auto"/>
        <w:bottom w:val="none" w:sz="0" w:space="0" w:color="auto"/>
        <w:right w:val="none" w:sz="0" w:space="0" w:color="auto"/>
      </w:divBdr>
    </w:div>
    <w:div w:id="122114114">
      <w:bodyDiv w:val="1"/>
      <w:marLeft w:val="0"/>
      <w:marRight w:val="0"/>
      <w:marTop w:val="0"/>
      <w:marBottom w:val="0"/>
      <w:divBdr>
        <w:top w:val="none" w:sz="0" w:space="0" w:color="auto"/>
        <w:left w:val="none" w:sz="0" w:space="0" w:color="auto"/>
        <w:bottom w:val="none" w:sz="0" w:space="0" w:color="auto"/>
        <w:right w:val="none" w:sz="0" w:space="0" w:color="auto"/>
      </w:divBdr>
    </w:div>
    <w:div w:id="142502693">
      <w:bodyDiv w:val="1"/>
      <w:marLeft w:val="0"/>
      <w:marRight w:val="0"/>
      <w:marTop w:val="0"/>
      <w:marBottom w:val="0"/>
      <w:divBdr>
        <w:top w:val="none" w:sz="0" w:space="0" w:color="auto"/>
        <w:left w:val="none" w:sz="0" w:space="0" w:color="auto"/>
        <w:bottom w:val="none" w:sz="0" w:space="0" w:color="auto"/>
        <w:right w:val="none" w:sz="0" w:space="0" w:color="auto"/>
      </w:divBdr>
    </w:div>
    <w:div w:id="168102013">
      <w:bodyDiv w:val="1"/>
      <w:marLeft w:val="0"/>
      <w:marRight w:val="0"/>
      <w:marTop w:val="0"/>
      <w:marBottom w:val="0"/>
      <w:divBdr>
        <w:top w:val="none" w:sz="0" w:space="0" w:color="auto"/>
        <w:left w:val="none" w:sz="0" w:space="0" w:color="auto"/>
        <w:bottom w:val="none" w:sz="0" w:space="0" w:color="auto"/>
        <w:right w:val="none" w:sz="0" w:space="0" w:color="auto"/>
      </w:divBdr>
    </w:div>
    <w:div w:id="213199386">
      <w:bodyDiv w:val="1"/>
      <w:marLeft w:val="0"/>
      <w:marRight w:val="0"/>
      <w:marTop w:val="0"/>
      <w:marBottom w:val="0"/>
      <w:divBdr>
        <w:top w:val="none" w:sz="0" w:space="0" w:color="auto"/>
        <w:left w:val="none" w:sz="0" w:space="0" w:color="auto"/>
        <w:bottom w:val="none" w:sz="0" w:space="0" w:color="auto"/>
        <w:right w:val="none" w:sz="0" w:space="0" w:color="auto"/>
      </w:divBdr>
    </w:div>
    <w:div w:id="222833847">
      <w:bodyDiv w:val="1"/>
      <w:marLeft w:val="0"/>
      <w:marRight w:val="0"/>
      <w:marTop w:val="0"/>
      <w:marBottom w:val="0"/>
      <w:divBdr>
        <w:top w:val="none" w:sz="0" w:space="0" w:color="auto"/>
        <w:left w:val="none" w:sz="0" w:space="0" w:color="auto"/>
        <w:bottom w:val="none" w:sz="0" w:space="0" w:color="auto"/>
        <w:right w:val="none" w:sz="0" w:space="0" w:color="auto"/>
      </w:divBdr>
      <w:divsChild>
        <w:div w:id="1479883313">
          <w:marLeft w:val="0"/>
          <w:marRight w:val="1"/>
          <w:marTop w:val="0"/>
          <w:marBottom w:val="0"/>
          <w:divBdr>
            <w:top w:val="none" w:sz="0" w:space="0" w:color="auto"/>
            <w:left w:val="none" w:sz="0" w:space="0" w:color="auto"/>
            <w:bottom w:val="none" w:sz="0" w:space="0" w:color="auto"/>
            <w:right w:val="none" w:sz="0" w:space="0" w:color="auto"/>
          </w:divBdr>
          <w:divsChild>
            <w:div w:id="239605066">
              <w:marLeft w:val="0"/>
              <w:marRight w:val="0"/>
              <w:marTop w:val="0"/>
              <w:marBottom w:val="0"/>
              <w:divBdr>
                <w:top w:val="none" w:sz="0" w:space="0" w:color="auto"/>
                <w:left w:val="none" w:sz="0" w:space="0" w:color="auto"/>
                <w:bottom w:val="none" w:sz="0" w:space="0" w:color="auto"/>
                <w:right w:val="none" w:sz="0" w:space="0" w:color="auto"/>
              </w:divBdr>
              <w:divsChild>
                <w:div w:id="1692225589">
                  <w:marLeft w:val="0"/>
                  <w:marRight w:val="1"/>
                  <w:marTop w:val="0"/>
                  <w:marBottom w:val="0"/>
                  <w:divBdr>
                    <w:top w:val="none" w:sz="0" w:space="0" w:color="auto"/>
                    <w:left w:val="none" w:sz="0" w:space="0" w:color="auto"/>
                    <w:bottom w:val="none" w:sz="0" w:space="0" w:color="auto"/>
                    <w:right w:val="none" w:sz="0" w:space="0" w:color="auto"/>
                  </w:divBdr>
                  <w:divsChild>
                    <w:div w:id="163203390">
                      <w:marLeft w:val="0"/>
                      <w:marRight w:val="0"/>
                      <w:marTop w:val="0"/>
                      <w:marBottom w:val="0"/>
                      <w:divBdr>
                        <w:top w:val="none" w:sz="0" w:space="0" w:color="auto"/>
                        <w:left w:val="none" w:sz="0" w:space="0" w:color="auto"/>
                        <w:bottom w:val="none" w:sz="0" w:space="0" w:color="auto"/>
                        <w:right w:val="none" w:sz="0" w:space="0" w:color="auto"/>
                      </w:divBdr>
                      <w:divsChild>
                        <w:div w:id="1471245650">
                          <w:marLeft w:val="0"/>
                          <w:marRight w:val="0"/>
                          <w:marTop w:val="0"/>
                          <w:marBottom w:val="0"/>
                          <w:divBdr>
                            <w:top w:val="none" w:sz="0" w:space="0" w:color="auto"/>
                            <w:left w:val="none" w:sz="0" w:space="0" w:color="auto"/>
                            <w:bottom w:val="none" w:sz="0" w:space="0" w:color="auto"/>
                            <w:right w:val="none" w:sz="0" w:space="0" w:color="auto"/>
                          </w:divBdr>
                          <w:divsChild>
                            <w:div w:id="604268410">
                              <w:marLeft w:val="0"/>
                              <w:marRight w:val="0"/>
                              <w:marTop w:val="120"/>
                              <w:marBottom w:val="360"/>
                              <w:divBdr>
                                <w:top w:val="none" w:sz="0" w:space="0" w:color="auto"/>
                                <w:left w:val="none" w:sz="0" w:space="0" w:color="auto"/>
                                <w:bottom w:val="none" w:sz="0" w:space="0" w:color="auto"/>
                                <w:right w:val="none" w:sz="0" w:space="0" w:color="auto"/>
                              </w:divBdr>
                              <w:divsChild>
                                <w:div w:id="1027371231">
                                  <w:marLeft w:val="0"/>
                                  <w:marRight w:val="0"/>
                                  <w:marTop w:val="34"/>
                                  <w:marBottom w:val="34"/>
                                  <w:divBdr>
                                    <w:top w:val="none" w:sz="0" w:space="0" w:color="auto"/>
                                    <w:left w:val="none" w:sz="0" w:space="0" w:color="auto"/>
                                    <w:bottom w:val="none" w:sz="0" w:space="0" w:color="auto"/>
                                    <w:right w:val="none" w:sz="0" w:space="0" w:color="auto"/>
                                  </w:divBdr>
                                </w:div>
                                <w:div w:id="637227989">
                                  <w:marLeft w:val="0"/>
                                  <w:marRight w:val="0"/>
                                  <w:marTop w:val="0"/>
                                  <w:marBottom w:val="0"/>
                                  <w:divBdr>
                                    <w:top w:val="none" w:sz="0" w:space="0" w:color="auto"/>
                                    <w:left w:val="none" w:sz="0" w:space="0" w:color="auto"/>
                                    <w:bottom w:val="none" w:sz="0" w:space="0" w:color="auto"/>
                                    <w:right w:val="none" w:sz="0" w:space="0" w:color="auto"/>
                                  </w:divBdr>
                                  <w:divsChild>
                                    <w:div w:id="978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7553">
      <w:bodyDiv w:val="1"/>
      <w:marLeft w:val="0"/>
      <w:marRight w:val="0"/>
      <w:marTop w:val="0"/>
      <w:marBottom w:val="0"/>
      <w:divBdr>
        <w:top w:val="none" w:sz="0" w:space="0" w:color="auto"/>
        <w:left w:val="none" w:sz="0" w:space="0" w:color="auto"/>
        <w:bottom w:val="none" w:sz="0" w:space="0" w:color="auto"/>
        <w:right w:val="none" w:sz="0" w:space="0" w:color="auto"/>
      </w:divBdr>
    </w:div>
    <w:div w:id="307588645">
      <w:bodyDiv w:val="1"/>
      <w:marLeft w:val="0"/>
      <w:marRight w:val="0"/>
      <w:marTop w:val="0"/>
      <w:marBottom w:val="0"/>
      <w:divBdr>
        <w:top w:val="none" w:sz="0" w:space="0" w:color="auto"/>
        <w:left w:val="none" w:sz="0" w:space="0" w:color="auto"/>
        <w:bottom w:val="none" w:sz="0" w:space="0" w:color="auto"/>
        <w:right w:val="none" w:sz="0" w:space="0" w:color="auto"/>
      </w:divBdr>
    </w:div>
    <w:div w:id="354816148">
      <w:bodyDiv w:val="1"/>
      <w:marLeft w:val="0"/>
      <w:marRight w:val="0"/>
      <w:marTop w:val="0"/>
      <w:marBottom w:val="0"/>
      <w:divBdr>
        <w:top w:val="none" w:sz="0" w:space="0" w:color="auto"/>
        <w:left w:val="none" w:sz="0" w:space="0" w:color="auto"/>
        <w:bottom w:val="none" w:sz="0" w:space="0" w:color="auto"/>
        <w:right w:val="none" w:sz="0" w:space="0" w:color="auto"/>
      </w:divBdr>
    </w:div>
    <w:div w:id="433940870">
      <w:bodyDiv w:val="1"/>
      <w:marLeft w:val="0"/>
      <w:marRight w:val="0"/>
      <w:marTop w:val="0"/>
      <w:marBottom w:val="0"/>
      <w:divBdr>
        <w:top w:val="none" w:sz="0" w:space="0" w:color="auto"/>
        <w:left w:val="none" w:sz="0" w:space="0" w:color="auto"/>
        <w:bottom w:val="none" w:sz="0" w:space="0" w:color="auto"/>
        <w:right w:val="none" w:sz="0" w:space="0" w:color="auto"/>
      </w:divBdr>
    </w:div>
    <w:div w:id="468472550">
      <w:bodyDiv w:val="1"/>
      <w:marLeft w:val="0"/>
      <w:marRight w:val="0"/>
      <w:marTop w:val="0"/>
      <w:marBottom w:val="0"/>
      <w:divBdr>
        <w:top w:val="none" w:sz="0" w:space="0" w:color="auto"/>
        <w:left w:val="none" w:sz="0" w:space="0" w:color="auto"/>
        <w:bottom w:val="none" w:sz="0" w:space="0" w:color="auto"/>
        <w:right w:val="none" w:sz="0" w:space="0" w:color="auto"/>
      </w:divBdr>
    </w:div>
    <w:div w:id="525291648">
      <w:bodyDiv w:val="1"/>
      <w:marLeft w:val="0"/>
      <w:marRight w:val="0"/>
      <w:marTop w:val="0"/>
      <w:marBottom w:val="0"/>
      <w:divBdr>
        <w:top w:val="none" w:sz="0" w:space="0" w:color="auto"/>
        <w:left w:val="none" w:sz="0" w:space="0" w:color="auto"/>
        <w:bottom w:val="none" w:sz="0" w:space="0" w:color="auto"/>
        <w:right w:val="none" w:sz="0" w:space="0" w:color="auto"/>
      </w:divBdr>
    </w:div>
    <w:div w:id="535043578">
      <w:bodyDiv w:val="1"/>
      <w:marLeft w:val="0"/>
      <w:marRight w:val="0"/>
      <w:marTop w:val="0"/>
      <w:marBottom w:val="0"/>
      <w:divBdr>
        <w:top w:val="none" w:sz="0" w:space="0" w:color="auto"/>
        <w:left w:val="none" w:sz="0" w:space="0" w:color="auto"/>
        <w:bottom w:val="none" w:sz="0" w:space="0" w:color="auto"/>
        <w:right w:val="none" w:sz="0" w:space="0" w:color="auto"/>
      </w:divBdr>
    </w:div>
    <w:div w:id="568350188">
      <w:bodyDiv w:val="1"/>
      <w:marLeft w:val="0"/>
      <w:marRight w:val="0"/>
      <w:marTop w:val="0"/>
      <w:marBottom w:val="0"/>
      <w:divBdr>
        <w:top w:val="none" w:sz="0" w:space="0" w:color="auto"/>
        <w:left w:val="none" w:sz="0" w:space="0" w:color="auto"/>
        <w:bottom w:val="none" w:sz="0" w:space="0" w:color="auto"/>
        <w:right w:val="none" w:sz="0" w:space="0" w:color="auto"/>
      </w:divBdr>
    </w:div>
    <w:div w:id="570775605">
      <w:bodyDiv w:val="1"/>
      <w:marLeft w:val="0"/>
      <w:marRight w:val="0"/>
      <w:marTop w:val="0"/>
      <w:marBottom w:val="0"/>
      <w:divBdr>
        <w:top w:val="none" w:sz="0" w:space="0" w:color="auto"/>
        <w:left w:val="none" w:sz="0" w:space="0" w:color="auto"/>
        <w:bottom w:val="none" w:sz="0" w:space="0" w:color="auto"/>
        <w:right w:val="none" w:sz="0" w:space="0" w:color="auto"/>
      </w:divBdr>
    </w:div>
    <w:div w:id="585040439">
      <w:bodyDiv w:val="1"/>
      <w:marLeft w:val="0"/>
      <w:marRight w:val="0"/>
      <w:marTop w:val="0"/>
      <w:marBottom w:val="0"/>
      <w:divBdr>
        <w:top w:val="none" w:sz="0" w:space="0" w:color="auto"/>
        <w:left w:val="none" w:sz="0" w:space="0" w:color="auto"/>
        <w:bottom w:val="none" w:sz="0" w:space="0" w:color="auto"/>
        <w:right w:val="none" w:sz="0" w:space="0" w:color="auto"/>
      </w:divBdr>
    </w:div>
    <w:div w:id="623389923">
      <w:bodyDiv w:val="1"/>
      <w:marLeft w:val="0"/>
      <w:marRight w:val="0"/>
      <w:marTop w:val="0"/>
      <w:marBottom w:val="0"/>
      <w:divBdr>
        <w:top w:val="none" w:sz="0" w:space="0" w:color="auto"/>
        <w:left w:val="none" w:sz="0" w:space="0" w:color="auto"/>
        <w:bottom w:val="none" w:sz="0" w:space="0" w:color="auto"/>
        <w:right w:val="none" w:sz="0" w:space="0" w:color="auto"/>
      </w:divBdr>
    </w:div>
    <w:div w:id="623537067">
      <w:bodyDiv w:val="1"/>
      <w:marLeft w:val="0"/>
      <w:marRight w:val="0"/>
      <w:marTop w:val="0"/>
      <w:marBottom w:val="0"/>
      <w:divBdr>
        <w:top w:val="none" w:sz="0" w:space="0" w:color="auto"/>
        <w:left w:val="none" w:sz="0" w:space="0" w:color="auto"/>
        <w:bottom w:val="none" w:sz="0" w:space="0" w:color="auto"/>
        <w:right w:val="none" w:sz="0" w:space="0" w:color="auto"/>
      </w:divBdr>
    </w:div>
    <w:div w:id="707217975">
      <w:bodyDiv w:val="1"/>
      <w:marLeft w:val="0"/>
      <w:marRight w:val="0"/>
      <w:marTop w:val="0"/>
      <w:marBottom w:val="0"/>
      <w:divBdr>
        <w:top w:val="none" w:sz="0" w:space="0" w:color="auto"/>
        <w:left w:val="none" w:sz="0" w:space="0" w:color="auto"/>
        <w:bottom w:val="none" w:sz="0" w:space="0" w:color="auto"/>
        <w:right w:val="none" w:sz="0" w:space="0" w:color="auto"/>
      </w:divBdr>
    </w:div>
    <w:div w:id="776097541">
      <w:bodyDiv w:val="1"/>
      <w:marLeft w:val="0"/>
      <w:marRight w:val="0"/>
      <w:marTop w:val="0"/>
      <w:marBottom w:val="0"/>
      <w:divBdr>
        <w:top w:val="none" w:sz="0" w:space="0" w:color="auto"/>
        <w:left w:val="none" w:sz="0" w:space="0" w:color="auto"/>
        <w:bottom w:val="none" w:sz="0" w:space="0" w:color="auto"/>
        <w:right w:val="none" w:sz="0" w:space="0" w:color="auto"/>
      </w:divBdr>
    </w:div>
    <w:div w:id="865482409">
      <w:bodyDiv w:val="1"/>
      <w:marLeft w:val="0"/>
      <w:marRight w:val="0"/>
      <w:marTop w:val="0"/>
      <w:marBottom w:val="0"/>
      <w:divBdr>
        <w:top w:val="none" w:sz="0" w:space="0" w:color="auto"/>
        <w:left w:val="none" w:sz="0" w:space="0" w:color="auto"/>
        <w:bottom w:val="none" w:sz="0" w:space="0" w:color="auto"/>
        <w:right w:val="none" w:sz="0" w:space="0" w:color="auto"/>
      </w:divBdr>
    </w:div>
    <w:div w:id="884878358">
      <w:bodyDiv w:val="1"/>
      <w:marLeft w:val="0"/>
      <w:marRight w:val="0"/>
      <w:marTop w:val="0"/>
      <w:marBottom w:val="0"/>
      <w:divBdr>
        <w:top w:val="none" w:sz="0" w:space="0" w:color="auto"/>
        <w:left w:val="none" w:sz="0" w:space="0" w:color="auto"/>
        <w:bottom w:val="none" w:sz="0" w:space="0" w:color="auto"/>
        <w:right w:val="none" w:sz="0" w:space="0" w:color="auto"/>
      </w:divBdr>
    </w:div>
    <w:div w:id="908926271">
      <w:bodyDiv w:val="1"/>
      <w:marLeft w:val="0"/>
      <w:marRight w:val="0"/>
      <w:marTop w:val="0"/>
      <w:marBottom w:val="0"/>
      <w:divBdr>
        <w:top w:val="none" w:sz="0" w:space="0" w:color="auto"/>
        <w:left w:val="none" w:sz="0" w:space="0" w:color="auto"/>
        <w:bottom w:val="none" w:sz="0" w:space="0" w:color="auto"/>
        <w:right w:val="none" w:sz="0" w:space="0" w:color="auto"/>
      </w:divBdr>
    </w:div>
    <w:div w:id="956135134">
      <w:bodyDiv w:val="1"/>
      <w:marLeft w:val="0"/>
      <w:marRight w:val="0"/>
      <w:marTop w:val="0"/>
      <w:marBottom w:val="0"/>
      <w:divBdr>
        <w:top w:val="none" w:sz="0" w:space="0" w:color="auto"/>
        <w:left w:val="none" w:sz="0" w:space="0" w:color="auto"/>
        <w:bottom w:val="none" w:sz="0" w:space="0" w:color="auto"/>
        <w:right w:val="none" w:sz="0" w:space="0" w:color="auto"/>
      </w:divBdr>
    </w:div>
    <w:div w:id="978026250">
      <w:bodyDiv w:val="1"/>
      <w:marLeft w:val="0"/>
      <w:marRight w:val="0"/>
      <w:marTop w:val="0"/>
      <w:marBottom w:val="0"/>
      <w:divBdr>
        <w:top w:val="none" w:sz="0" w:space="0" w:color="auto"/>
        <w:left w:val="none" w:sz="0" w:space="0" w:color="auto"/>
        <w:bottom w:val="none" w:sz="0" w:space="0" w:color="auto"/>
        <w:right w:val="none" w:sz="0" w:space="0" w:color="auto"/>
      </w:divBdr>
      <w:divsChild>
        <w:div w:id="1795631318">
          <w:marLeft w:val="0"/>
          <w:marRight w:val="1"/>
          <w:marTop w:val="0"/>
          <w:marBottom w:val="0"/>
          <w:divBdr>
            <w:top w:val="none" w:sz="0" w:space="0" w:color="auto"/>
            <w:left w:val="none" w:sz="0" w:space="0" w:color="auto"/>
            <w:bottom w:val="none" w:sz="0" w:space="0" w:color="auto"/>
            <w:right w:val="none" w:sz="0" w:space="0" w:color="auto"/>
          </w:divBdr>
          <w:divsChild>
            <w:div w:id="1406563058">
              <w:marLeft w:val="0"/>
              <w:marRight w:val="0"/>
              <w:marTop w:val="0"/>
              <w:marBottom w:val="0"/>
              <w:divBdr>
                <w:top w:val="none" w:sz="0" w:space="0" w:color="auto"/>
                <w:left w:val="none" w:sz="0" w:space="0" w:color="auto"/>
                <w:bottom w:val="none" w:sz="0" w:space="0" w:color="auto"/>
                <w:right w:val="none" w:sz="0" w:space="0" w:color="auto"/>
              </w:divBdr>
              <w:divsChild>
                <w:div w:id="1934120017">
                  <w:marLeft w:val="0"/>
                  <w:marRight w:val="1"/>
                  <w:marTop w:val="0"/>
                  <w:marBottom w:val="0"/>
                  <w:divBdr>
                    <w:top w:val="none" w:sz="0" w:space="0" w:color="auto"/>
                    <w:left w:val="none" w:sz="0" w:space="0" w:color="auto"/>
                    <w:bottom w:val="none" w:sz="0" w:space="0" w:color="auto"/>
                    <w:right w:val="none" w:sz="0" w:space="0" w:color="auto"/>
                  </w:divBdr>
                  <w:divsChild>
                    <w:div w:id="805465729">
                      <w:marLeft w:val="0"/>
                      <w:marRight w:val="0"/>
                      <w:marTop w:val="0"/>
                      <w:marBottom w:val="0"/>
                      <w:divBdr>
                        <w:top w:val="none" w:sz="0" w:space="0" w:color="auto"/>
                        <w:left w:val="none" w:sz="0" w:space="0" w:color="auto"/>
                        <w:bottom w:val="none" w:sz="0" w:space="0" w:color="auto"/>
                        <w:right w:val="none" w:sz="0" w:space="0" w:color="auto"/>
                      </w:divBdr>
                      <w:divsChild>
                        <w:div w:id="700781717">
                          <w:marLeft w:val="0"/>
                          <w:marRight w:val="0"/>
                          <w:marTop w:val="0"/>
                          <w:marBottom w:val="0"/>
                          <w:divBdr>
                            <w:top w:val="none" w:sz="0" w:space="0" w:color="auto"/>
                            <w:left w:val="none" w:sz="0" w:space="0" w:color="auto"/>
                            <w:bottom w:val="none" w:sz="0" w:space="0" w:color="auto"/>
                            <w:right w:val="none" w:sz="0" w:space="0" w:color="auto"/>
                          </w:divBdr>
                          <w:divsChild>
                            <w:div w:id="164907918">
                              <w:marLeft w:val="0"/>
                              <w:marRight w:val="0"/>
                              <w:marTop w:val="120"/>
                              <w:marBottom w:val="360"/>
                              <w:divBdr>
                                <w:top w:val="none" w:sz="0" w:space="0" w:color="auto"/>
                                <w:left w:val="none" w:sz="0" w:space="0" w:color="auto"/>
                                <w:bottom w:val="none" w:sz="0" w:space="0" w:color="auto"/>
                                <w:right w:val="none" w:sz="0" w:space="0" w:color="auto"/>
                              </w:divBdr>
                              <w:divsChild>
                                <w:div w:id="1075129738">
                                  <w:marLeft w:val="0"/>
                                  <w:marRight w:val="0"/>
                                  <w:marTop w:val="0"/>
                                  <w:marBottom w:val="0"/>
                                  <w:divBdr>
                                    <w:top w:val="none" w:sz="0" w:space="0" w:color="auto"/>
                                    <w:left w:val="none" w:sz="0" w:space="0" w:color="auto"/>
                                    <w:bottom w:val="none" w:sz="0" w:space="0" w:color="auto"/>
                                    <w:right w:val="none" w:sz="0" w:space="0" w:color="auto"/>
                                  </w:divBdr>
                                  <w:divsChild>
                                    <w:div w:id="4822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245954">
      <w:bodyDiv w:val="1"/>
      <w:marLeft w:val="0"/>
      <w:marRight w:val="0"/>
      <w:marTop w:val="0"/>
      <w:marBottom w:val="0"/>
      <w:divBdr>
        <w:top w:val="none" w:sz="0" w:space="0" w:color="auto"/>
        <w:left w:val="none" w:sz="0" w:space="0" w:color="auto"/>
        <w:bottom w:val="none" w:sz="0" w:space="0" w:color="auto"/>
        <w:right w:val="none" w:sz="0" w:space="0" w:color="auto"/>
      </w:divBdr>
    </w:div>
    <w:div w:id="1058170445">
      <w:bodyDiv w:val="1"/>
      <w:marLeft w:val="0"/>
      <w:marRight w:val="0"/>
      <w:marTop w:val="0"/>
      <w:marBottom w:val="0"/>
      <w:divBdr>
        <w:top w:val="none" w:sz="0" w:space="0" w:color="auto"/>
        <w:left w:val="none" w:sz="0" w:space="0" w:color="auto"/>
        <w:bottom w:val="none" w:sz="0" w:space="0" w:color="auto"/>
        <w:right w:val="none" w:sz="0" w:space="0" w:color="auto"/>
      </w:divBdr>
    </w:div>
    <w:div w:id="1080983292">
      <w:bodyDiv w:val="1"/>
      <w:marLeft w:val="0"/>
      <w:marRight w:val="0"/>
      <w:marTop w:val="0"/>
      <w:marBottom w:val="0"/>
      <w:divBdr>
        <w:top w:val="none" w:sz="0" w:space="0" w:color="auto"/>
        <w:left w:val="none" w:sz="0" w:space="0" w:color="auto"/>
        <w:bottom w:val="none" w:sz="0" w:space="0" w:color="auto"/>
        <w:right w:val="none" w:sz="0" w:space="0" w:color="auto"/>
      </w:divBdr>
    </w:div>
    <w:div w:id="1092818317">
      <w:bodyDiv w:val="1"/>
      <w:marLeft w:val="0"/>
      <w:marRight w:val="0"/>
      <w:marTop w:val="0"/>
      <w:marBottom w:val="0"/>
      <w:divBdr>
        <w:top w:val="none" w:sz="0" w:space="0" w:color="auto"/>
        <w:left w:val="none" w:sz="0" w:space="0" w:color="auto"/>
        <w:bottom w:val="none" w:sz="0" w:space="0" w:color="auto"/>
        <w:right w:val="none" w:sz="0" w:space="0" w:color="auto"/>
      </w:divBdr>
    </w:div>
    <w:div w:id="1105885786">
      <w:bodyDiv w:val="1"/>
      <w:marLeft w:val="0"/>
      <w:marRight w:val="0"/>
      <w:marTop w:val="0"/>
      <w:marBottom w:val="0"/>
      <w:divBdr>
        <w:top w:val="none" w:sz="0" w:space="0" w:color="auto"/>
        <w:left w:val="none" w:sz="0" w:space="0" w:color="auto"/>
        <w:bottom w:val="none" w:sz="0" w:space="0" w:color="auto"/>
        <w:right w:val="none" w:sz="0" w:space="0" w:color="auto"/>
      </w:divBdr>
    </w:div>
    <w:div w:id="1153567193">
      <w:bodyDiv w:val="1"/>
      <w:marLeft w:val="0"/>
      <w:marRight w:val="0"/>
      <w:marTop w:val="0"/>
      <w:marBottom w:val="0"/>
      <w:divBdr>
        <w:top w:val="none" w:sz="0" w:space="0" w:color="auto"/>
        <w:left w:val="none" w:sz="0" w:space="0" w:color="auto"/>
        <w:bottom w:val="none" w:sz="0" w:space="0" w:color="auto"/>
        <w:right w:val="none" w:sz="0" w:space="0" w:color="auto"/>
      </w:divBdr>
    </w:div>
    <w:div w:id="1156603645">
      <w:bodyDiv w:val="1"/>
      <w:marLeft w:val="0"/>
      <w:marRight w:val="0"/>
      <w:marTop w:val="0"/>
      <w:marBottom w:val="0"/>
      <w:divBdr>
        <w:top w:val="none" w:sz="0" w:space="0" w:color="auto"/>
        <w:left w:val="none" w:sz="0" w:space="0" w:color="auto"/>
        <w:bottom w:val="none" w:sz="0" w:space="0" w:color="auto"/>
        <w:right w:val="none" w:sz="0" w:space="0" w:color="auto"/>
      </w:divBdr>
    </w:div>
    <w:div w:id="1160731697">
      <w:bodyDiv w:val="1"/>
      <w:marLeft w:val="0"/>
      <w:marRight w:val="0"/>
      <w:marTop w:val="0"/>
      <w:marBottom w:val="0"/>
      <w:divBdr>
        <w:top w:val="none" w:sz="0" w:space="0" w:color="auto"/>
        <w:left w:val="none" w:sz="0" w:space="0" w:color="auto"/>
        <w:bottom w:val="none" w:sz="0" w:space="0" w:color="auto"/>
        <w:right w:val="none" w:sz="0" w:space="0" w:color="auto"/>
      </w:divBdr>
    </w:div>
    <w:div w:id="1286154215">
      <w:bodyDiv w:val="1"/>
      <w:marLeft w:val="0"/>
      <w:marRight w:val="0"/>
      <w:marTop w:val="0"/>
      <w:marBottom w:val="0"/>
      <w:divBdr>
        <w:top w:val="none" w:sz="0" w:space="0" w:color="auto"/>
        <w:left w:val="none" w:sz="0" w:space="0" w:color="auto"/>
        <w:bottom w:val="none" w:sz="0" w:space="0" w:color="auto"/>
        <w:right w:val="none" w:sz="0" w:space="0" w:color="auto"/>
      </w:divBdr>
    </w:div>
    <w:div w:id="1314866645">
      <w:bodyDiv w:val="1"/>
      <w:marLeft w:val="0"/>
      <w:marRight w:val="0"/>
      <w:marTop w:val="0"/>
      <w:marBottom w:val="0"/>
      <w:divBdr>
        <w:top w:val="none" w:sz="0" w:space="0" w:color="auto"/>
        <w:left w:val="none" w:sz="0" w:space="0" w:color="auto"/>
        <w:bottom w:val="none" w:sz="0" w:space="0" w:color="auto"/>
        <w:right w:val="none" w:sz="0" w:space="0" w:color="auto"/>
      </w:divBdr>
    </w:div>
    <w:div w:id="1325010635">
      <w:bodyDiv w:val="1"/>
      <w:marLeft w:val="0"/>
      <w:marRight w:val="0"/>
      <w:marTop w:val="0"/>
      <w:marBottom w:val="0"/>
      <w:divBdr>
        <w:top w:val="none" w:sz="0" w:space="0" w:color="auto"/>
        <w:left w:val="none" w:sz="0" w:space="0" w:color="auto"/>
        <w:bottom w:val="none" w:sz="0" w:space="0" w:color="auto"/>
        <w:right w:val="none" w:sz="0" w:space="0" w:color="auto"/>
      </w:divBdr>
    </w:div>
    <w:div w:id="1350913131">
      <w:bodyDiv w:val="1"/>
      <w:marLeft w:val="0"/>
      <w:marRight w:val="0"/>
      <w:marTop w:val="0"/>
      <w:marBottom w:val="0"/>
      <w:divBdr>
        <w:top w:val="none" w:sz="0" w:space="0" w:color="auto"/>
        <w:left w:val="none" w:sz="0" w:space="0" w:color="auto"/>
        <w:bottom w:val="none" w:sz="0" w:space="0" w:color="auto"/>
        <w:right w:val="none" w:sz="0" w:space="0" w:color="auto"/>
      </w:divBdr>
    </w:div>
    <w:div w:id="1371959874">
      <w:bodyDiv w:val="1"/>
      <w:marLeft w:val="0"/>
      <w:marRight w:val="0"/>
      <w:marTop w:val="0"/>
      <w:marBottom w:val="0"/>
      <w:divBdr>
        <w:top w:val="none" w:sz="0" w:space="0" w:color="auto"/>
        <w:left w:val="none" w:sz="0" w:space="0" w:color="auto"/>
        <w:bottom w:val="none" w:sz="0" w:space="0" w:color="auto"/>
        <w:right w:val="none" w:sz="0" w:space="0" w:color="auto"/>
      </w:divBdr>
    </w:div>
    <w:div w:id="1375344531">
      <w:bodyDiv w:val="1"/>
      <w:marLeft w:val="0"/>
      <w:marRight w:val="0"/>
      <w:marTop w:val="0"/>
      <w:marBottom w:val="0"/>
      <w:divBdr>
        <w:top w:val="none" w:sz="0" w:space="0" w:color="auto"/>
        <w:left w:val="none" w:sz="0" w:space="0" w:color="auto"/>
        <w:bottom w:val="none" w:sz="0" w:space="0" w:color="auto"/>
        <w:right w:val="none" w:sz="0" w:space="0" w:color="auto"/>
      </w:divBdr>
    </w:div>
    <w:div w:id="1434010388">
      <w:bodyDiv w:val="1"/>
      <w:marLeft w:val="0"/>
      <w:marRight w:val="0"/>
      <w:marTop w:val="0"/>
      <w:marBottom w:val="0"/>
      <w:divBdr>
        <w:top w:val="none" w:sz="0" w:space="0" w:color="auto"/>
        <w:left w:val="none" w:sz="0" w:space="0" w:color="auto"/>
        <w:bottom w:val="none" w:sz="0" w:space="0" w:color="auto"/>
        <w:right w:val="none" w:sz="0" w:space="0" w:color="auto"/>
      </w:divBdr>
    </w:div>
    <w:div w:id="1510024440">
      <w:bodyDiv w:val="1"/>
      <w:marLeft w:val="0"/>
      <w:marRight w:val="0"/>
      <w:marTop w:val="0"/>
      <w:marBottom w:val="0"/>
      <w:divBdr>
        <w:top w:val="none" w:sz="0" w:space="0" w:color="auto"/>
        <w:left w:val="none" w:sz="0" w:space="0" w:color="auto"/>
        <w:bottom w:val="none" w:sz="0" w:space="0" w:color="auto"/>
        <w:right w:val="none" w:sz="0" w:space="0" w:color="auto"/>
      </w:divBdr>
    </w:div>
    <w:div w:id="1517425993">
      <w:bodyDiv w:val="1"/>
      <w:marLeft w:val="0"/>
      <w:marRight w:val="0"/>
      <w:marTop w:val="0"/>
      <w:marBottom w:val="0"/>
      <w:divBdr>
        <w:top w:val="none" w:sz="0" w:space="0" w:color="auto"/>
        <w:left w:val="none" w:sz="0" w:space="0" w:color="auto"/>
        <w:bottom w:val="none" w:sz="0" w:space="0" w:color="auto"/>
        <w:right w:val="none" w:sz="0" w:space="0" w:color="auto"/>
      </w:divBdr>
    </w:div>
    <w:div w:id="1521579741">
      <w:bodyDiv w:val="1"/>
      <w:marLeft w:val="0"/>
      <w:marRight w:val="0"/>
      <w:marTop w:val="0"/>
      <w:marBottom w:val="0"/>
      <w:divBdr>
        <w:top w:val="none" w:sz="0" w:space="0" w:color="auto"/>
        <w:left w:val="none" w:sz="0" w:space="0" w:color="auto"/>
        <w:bottom w:val="none" w:sz="0" w:space="0" w:color="auto"/>
        <w:right w:val="none" w:sz="0" w:space="0" w:color="auto"/>
      </w:divBdr>
      <w:divsChild>
        <w:div w:id="2041474148">
          <w:marLeft w:val="0"/>
          <w:marRight w:val="0"/>
          <w:marTop w:val="0"/>
          <w:marBottom w:val="0"/>
          <w:divBdr>
            <w:top w:val="none" w:sz="0" w:space="0" w:color="auto"/>
            <w:left w:val="none" w:sz="0" w:space="0" w:color="auto"/>
            <w:bottom w:val="none" w:sz="0" w:space="0" w:color="auto"/>
            <w:right w:val="none" w:sz="0" w:space="0" w:color="auto"/>
          </w:divBdr>
          <w:divsChild>
            <w:div w:id="503055343">
              <w:marLeft w:val="0"/>
              <w:marRight w:val="0"/>
              <w:marTop w:val="0"/>
              <w:marBottom w:val="0"/>
              <w:divBdr>
                <w:top w:val="none" w:sz="0" w:space="0" w:color="auto"/>
                <w:left w:val="none" w:sz="0" w:space="0" w:color="auto"/>
                <w:bottom w:val="none" w:sz="0" w:space="0" w:color="auto"/>
                <w:right w:val="none" w:sz="0" w:space="0" w:color="auto"/>
              </w:divBdr>
              <w:divsChild>
                <w:div w:id="1546798706">
                  <w:marLeft w:val="0"/>
                  <w:marRight w:val="0"/>
                  <w:marTop w:val="0"/>
                  <w:marBottom w:val="0"/>
                  <w:divBdr>
                    <w:top w:val="none" w:sz="0" w:space="0" w:color="auto"/>
                    <w:left w:val="none" w:sz="0" w:space="0" w:color="auto"/>
                    <w:bottom w:val="none" w:sz="0" w:space="0" w:color="auto"/>
                    <w:right w:val="none" w:sz="0" w:space="0" w:color="auto"/>
                  </w:divBdr>
                  <w:divsChild>
                    <w:div w:id="11721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57593">
      <w:bodyDiv w:val="1"/>
      <w:marLeft w:val="0"/>
      <w:marRight w:val="0"/>
      <w:marTop w:val="0"/>
      <w:marBottom w:val="0"/>
      <w:divBdr>
        <w:top w:val="none" w:sz="0" w:space="0" w:color="auto"/>
        <w:left w:val="none" w:sz="0" w:space="0" w:color="auto"/>
        <w:bottom w:val="none" w:sz="0" w:space="0" w:color="auto"/>
        <w:right w:val="none" w:sz="0" w:space="0" w:color="auto"/>
      </w:divBdr>
    </w:div>
    <w:div w:id="1594582394">
      <w:bodyDiv w:val="1"/>
      <w:marLeft w:val="0"/>
      <w:marRight w:val="0"/>
      <w:marTop w:val="0"/>
      <w:marBottom w:val="0"/>
      <w:divBdr>
        <w:top w:val="none" w:sz="0" w:space="0" w:color="auto"/>
        <w:left w:val="none" w:sz="0" w:space="0" w:color="auto"/>
        <w:bottom w:val="none" w:sz="0" w:space="0" w:color="auto"/>
        <w:right w:val="none" w:sz="0" w:space="0" w:color="auto"/>
      </w:divBdr>
      <w:divsChild>
        <w:div w:id="360784234">
          <w:marLeft w:val="0"/>
          <w:marRight w:val="0"/>
          <w:marTop w:val="0"/>
          <w:marBottom w:val="0"/>
          <w:divBdr>
            <w:top w:val="none" w:sz="0" w:space="0" w:color="auto"/>
            <w:left w:val="none" w:sz="0" w:space="0" w:color="auto"/>
            <w:bottom w:val="none" w:sz="0" w:space="0" w:color="auto"/>
            <w:right w:val="none" w:sz="0" w:space="0" w:color="auto"/>
          </w:divBdr>
          <w:divsChild>
            <w:div w:id="2133016898">
              <w:marLeft w:val="0"/>
              <w:marRight w:val="0"/>
              <w:marTop w:val="900"/>
              <w:marBottom w:val="0"/>
              <w:divBdr>
                <w:top w:val="none" w:sz="0" w:space="0" w:color="auto"/>
                <w:left w:val="none" w:sz="0" w:space="0" w:color="auto"/>
                <w:bottom w:val="none" w:sz="0" w:space="0" w:color="auto"/>
                <w:right w:val="none" w:sz="0" w:space="0" w:color="auto"/>
              </w:divBdr>
              <w:divsChild>
                <w:div w:id="292030751">
                  <w:marLeft w:val="0"/>
                  <w:marRight w:val="0"/>
                  <w:marTop w:val="0"/>
                  <w:marBottom w:val="0"/>
                  <w:divBdr>
                    <w:top w:val="none" w:sz="0" w:space="0" w:color="auto"/>
                    <w:left w:val="none" w:sz="0" w:space="0" w:color="auto"/>
                    <w:bottom w:val="none" w:sz="0" w:space="0" w:color="auto"/>
                    <w:right w:val="none" w:sz="0" w:space="0" w:color="auto"/>
                  </w:divBdr>
                  <w:divsChild>
                    <w:div w:id="1990672098">
                      <w:marLeft w:val="0"/>
                      <w:marRight w:val="0"/>
                      <w:marTop w:val="0"/>
                      <w:marBottom w:val="0"/>
                      <w:divBdr>
                        <w:top w:val="none" w:sz="0" w:space="0" w:color="auto"/>
                        <w:left w:val="none" w:sz="0" w:space="0" w:color="auto"/>
                        <w:bottom w:val="none" w:sz="0" w:space="0" w:color="auto"/>
                        <w:right w:val="none" w:sz="0" w:space="0" w:color="auto"/>
                      </w:divBdr>
                      <w:divsChild>
                        <w:div w:id="1866137673">
                          <w:marLeft w:val="0"/>
                          <w:marRight w:val="0"/>
                          <w:marTop w:val="0"/>
                          <w:marBottom w:val="0"/>
                          <w:divBdr>
                            <w:top w:val="none" w:sz="0" w:space="0" w:color="auto"/>
                            <w:left w:val="none" w:sz="0" w:space="0" w:color="auto"/>
                            <w:bottom w:val="none" w:sz="0" w:space="0" w:color="auto"/>
                            <w:right w:val="none" w:sz="0" w:space="0" w:color="auto"/>
                          </w:divBdr>
                          <w:divsChild>
                            <w:div w:id="1389760529">
                              <w:marLeft w:val="0"/>
                              <w:marRight w:val="0"/>
                              <w:marTop w:val="0"/>
                              <w:marBottom w:val="0"/>
                              <w:divBdr>
                                <w:top w:val="none" w:sz="0" w:space="0" w:color="auto"/>
                                <w:left w:val="none" w:sz="0" w:space="0" w:color="auto"/>
                                <w:bottom w:val="none" w:sz="0" w:space="0" w:color="auto"/>
                                <w:right w:val="none" w:sz="0" w:space="0" w:color="auto"/>
                              </w:divBdr>
                              <w:divsChild>
                                <w:div w:id="1682972196">
                                  <w:marLeft w:val="0"/>
                                  <w:marRight w:val="0"/>
                                  <w:marTop w:val="0"/>
                                  <w:marBottom w:val="0"/>
                                  <w:divBdr>
                                    <w:top w:val="none" w:sz="0" w:space="0" w:color="auto"/>
                                    <w:left w:val="none" w:sz="0" w:space="0" w:color="auto"/>
                                    <w:bottom w:val="none" w:sz="0" w:space="0" w:color="auto"/>
                                    <w:right w:val="none" w:sz="0" w:space="0" w:color="auto"/>
                                  </w:divBdr>
                                  <w:divsChild>
                                    <w:div w:id="609819169">
                                      <w:marLeft w:val="0"/>
                                      <w:marRight w:val="0"/>
                                      <w:marTop w:val="0"/>
                                      <w:marBottom w:val="0"/>
                                      <w:divBdr>
                                        <w:top w:val="none" w:sz="0" w:space="0" w:color="auto"/>
                                        <w:left w:val="none" w:sz="0" w:space="0" w:color="auto"/>
                                        <w:bottom w:val="none" w:sz="0" w:space="0" w:color="auto"/>
                                        <w:right w:val="none" w:sz="0" w:space="0" w:color="auto"/>
                                      </w:divBdr>
                                      <w:divsChild>
                                        <w:div w:id="314575703">
                                          <w:marLeft w:val="0"/>
                                          <w:marRight w:val="0"/>
                                          <w:marTop w:val="15"/>
                                          <w:marBottom w:val="0"/>
                                          <w:divBdr>
                                            <w:top w:val="none" w:sz="0" w:space="0" w:color="auto"/>
                                            <w:left w:val="none" w:sz="0" w:space="0" w:color="auto"/>
                                            <w:bottom w:val="none" w:sz="0" w:space="0" w:color="auto"/>
                                            <w:right w:val="none" w:sz="0" w:space="0" w:color="auto"/>
                                          </w:divBdr>
                                          <w:divsChild>
                                            <w:div w:id="299384773">
                                              <w:marLeft w:val="0"/>
                                              <w:marRight w:val="0"/>
                                              <w:marTop w:val="0"/>
                                              <w:marBottom w:val="0"/>
                                              <w:divBdr>
                                                <w:top w:val="none" w:sz="0" w:space="0" w:color="auto"/>
                                                <w:left w:val="none" w:sz="0" w:space="0" w:color="auto"/>
                                                <w:bottom w:val="none" w:sz="0" w:space="0" w:color="auto"/>
                                                <w:right w:val="none" w:sz="0" w:space="0" w:color="auto"/>
                                              </w:divBdr>
                                              <w:divsChild>
                                                <w:div w:id="565528983">
                                                  <w:marLeft w:val="0"/>
                                                  <w:marRight w:val="0"/>
                                                  <w:marTop w:val="0"/>
                                                  <w:marBottom w:val="0"/>
                                                  <w:divBdr>
                                                    <w:top w:val="none" w:sz="0" w:space="0" w:color="auto"/>
                                                    <w:left w:val="none" w:sz="0" w:space="0" w:color="auto"/>
                                                    <w:bottom w:val="none" w:sz="0" w:space="0" w:color="auto"/>
                                                    <w:right w:val="none" w:sz="0" w:space="0" w:color="auto"/>
                                                  </w:divBdr>
                                                </w:div>
                                                <w:div w:id="1215383516">
                                                  <w:marLeft w:val="0"/>
                                                  <w:marRight w:val="0"/>
                                                  <w:marTop w:val="0"/>
                                                  <w:marBottom w:val="0"/>
                                                  <w:divBdr>
                                                    <w:top w:val="none" w:sz="0" w:space="0" w:color="auto"/>
                                                    <w:left w:val="none" w:sz="0" w:space="0" w:color="auto"/>
                                                    <w:bottom w:val="none" w:sz="0" w:space="0" w:color="auto"/>
                                                    <w:right w:val="none" w:sz="0" w:space="0" w:color="auto"/>
                                                  </w:divBdr>
                                                </w:div>
                                                <w:div w:id="1295986186">
                                                  <w:marLeft w:val="0"/>
                                                  <w:marRight w:val="0"/>
                                                  <w:marTop w:val="0"/>
                                                  <w:marBottom w:val="0"/>
                                                  <w:divBdr>
                                                    <w:top w:val="none" w:sz="0" w:space="0" w:color="auto"/>
                                                    <w:left w:val="none" w:sz="0" w:space="0" w:color="auto"/>
                                                    <w:bottom w:val="none" w:sz="0" w:space="0" w:color="auto"/>
                                                    <w:right w:val="none" w:sz="0" w:space="0" w:color="auto"/>
                                                  </w:divBdr>
                                                </w:div>
                                                <w:div w:id="10966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304500">
      <w:bodyDiv w:val="1"/>
      <w:marLeft w:val="0"/>
      <w:marRight w:val="0"/>
      <w:marTop w:val="0"/>
      <w:marBottom w:val="0"/>
      <w:divBdr>
        <w:top w:val="none" w:sz="0" w:space="0" w:color="auto"/>
        <w:left w:val="none" w:sz="0" w:space="0" w:color="auto"/>
        <w:bottom w:val="none" w:sz="0" w:space="0" w:color="auto"/>
        <w:right w:val="none" w:sz="0" w:space="0" w:color="auto"/>
      </w:divBdr>
    </w:div>
    <w:div w:id="1794859164">
      <w:bodyDiv w:val="1"/>
      <w:marLeft w:val="0"/>
      <w:marRight w:val="0"/>
      <w:marTop w:val="0"/>
      <w:marBottom w:val="0"/>
      <w:divBdr>
        <w:top w:val="none" w:sz="0" w:space="0" w:color="auto"/>
        <w:left w:val="none" w:sz="0" w:space="0" w:color="auto"/>
        <w:bottom w:val="none" w:sz="0" w:space="0" w:color="auto"/>
        <w:right w:val="none" w:sz="0" w:space="0" w:color="auto"/>
      </w:divBdr>
    </w:div>
    <w:div w:id="1810514263">
      <w:bodyDiv w:val="1"/>
      <w:marLeft w:val="0"/>
      <w:marRight w:val="0"/>
      <w:marTop w:val="0"/>
      <w:marBottom w:val="0"/>
      <w:divBdr>
        <w:top w:val="none" w:sz="0" w:space="0" w:color="auto"/>
        <w:left w:val="none" w:sz="0" w:space="0" w:color="auto"/>
        <w:bottom w:val="none" w:sz="0" w:space="0" w:color="auto"/>
        <w:right w:val="none" w:sz="0" w:space="0" w:color="auto"/>
      </w:divBdr>
    </w:div>
    <w:div w:id="1920213908">
      <w:bodyDiv w:val="1"/>
      <w:marLeft w:val="0"/>
      <w:marRight w:val="0"/>
      <w:marTop w:val="0"/>
      <w:marBottom w:val="0"/>
      <w:divBdr>
        <w:top w:val="none" w:sz="0" w:space="0" w:color="auto"/>
        <w:left w:val="none" w:sz="0" w:space="0" w:color="auto"/>
        <w:bottom w:val="none" w:sz="0" w:space="0" w:color="auto"/>
        <w:right w:val="none" w:sz="0" w:space="0" w:color="auto"/>
      </w:divBdr>
    </w:div>
    <w:div w:id="1983997651">
      <w:bodyDiv w:val="1"/>
      <w:marLeft w:val="0"/>
      <w:marRight w:val="0"/>
      <w:marTop w:val="0"/>
      <w:marBottom w:val="0"/>
      <w:divBdr>
        <w:top w:val="none" w:sz="0" w:space="0" w:color="auto"/>
        <w:left w:val="none" w:sz="0" w:space="0" w:color="auto"/>
        <w:bottom w:val="none" w:sz="0" w:space="0" w:color="auto"/>
        <w:right w:val="none" w:sz="0" w:space="0" w:color="auto"/>
      </w:divBdr>
    </w:div>
    <w:div w:id="1990402970">
      <w:bodyDiv w:val="1"/>
      <w:marLeft w:val="0"/>
      <w:marRight w:val="0"/>
      <w:marTop w:val="0"/>
      <w:marBottom w:val="0"/>
      <w:divBdr>
        <w:top w:val="none" w:sz="0" w:space="0" w:color="auto"/>
        <w:left w:val="none" w:sz="0" w:space="0" w:color="auto"/>
        <w:bottom w:val="none" w:sz="0" w:space="0" w:color="auto"/>
        <w:right w:val="none" w:sz="0" w:space="0" w:color="auto"/>
      </w:divBdr>
    </w:div>
    <w:div w:id="2011984814">
      <w:bodyDiv w:val="1"/>
      <w:marLeft w:val="0"/>
      <w:marRight w:val="0"/>
      <w:marTop w:val="0"/>
      <w:marBottom w:val="0"/>
      <w:divBdr>
        <w:top w:val="none" w:sz="0" w:space="0" w:color="auto"/>
        <w:left w:val="none" w:sz="0" w:space="0" w:color="auto"/>
        <w:bottom w:val="none" w:sz="0" w:space="0" w:color="auto"/>
        <w:right w:val="none" w:sz="0" w:space="0" w:color="auto"/>
      </w:divBdr>
    </w:div>
    <w:div w:id="2018920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6" ma:contentTypeDescription="Create a new document." ma:contentTypeScope="" ma:versionID="9148b4b5e0fa88318cca793ec4b24004">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f7637506841938321eb59714a7d9a011"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4EB6C-98FC-4FD2-BC13-D31B64188061}"/>
</file>

<file path=customXml/itemProps2.xml><?xml version="1.0" encoding="utf-8"?>
<ds:datastoreItem xmlns:ds="http://schemas.openxmlformats.org/officeDocument/2006/customXml" ds:itemID="{AB246BD1-3325-497B-8494-2C61CEE49CA1}"/>
</file>

<file path=docProps/app.xml><?xml version="1.0" encoding="utf-8"?>
<Properties xmlns="http://schemas.openxmlformats.org/officeDocument/2006/extended-properties" xmlns:vt="http://schemas.openxmlformats.org/officeDocument/2006/docPropsVTypes">
  <Template>Normal.dotm</Template>
  <TotalTime>102</TotalTime>
  <Pages>10</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cvformat.final1.doc</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cvformat.final1.doc</dc:title>
  <dc:subject/>
  <dc:creator>levanish</dc:creator>
  <cp:keywords/>
  <cp:lastModifiedBy>Erik Wright</cp:lastModifiedBy>
  <cp:revision>36</cp:revision>
  <cp:lastPrinted>2018-10-05T11:37:00Z</cp:lastPrinted>
  <dcterms:created xsi:type="dcterms:W3CDTF">2020-08-04T14:15:00Z</dcterms:created>
  <dcterms:modified xsi:type="dcterms:W3CDTF">2024-01-09T15:11:00Z</dcterms:modified>
</cp:coreProperties>
</file>