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A705" w14:textId="77777777" w:rsidR="000447B7" w:rsidRDefault="000447B7" w:rsidP="000447B7">
      <w:pPr>
        <w:pStyle w:val="OMBInfo"/>
      </w:pPr>
      <w:r>
        <w:t>OMB No. 0925-0001 and 0925-0002 (Rev. 10/2021 Approved Through 09/30/2024)</w:t>
      </w:r>
    </w:p>
    <w:p w14:paraId="534366BF" w14:textId="77777777" w:rsidR="000447B7" w:rsidRPr="00802BAD" w:rsidRDefault="000447B7" w:rsidP="000447B7">
      <w:pPr>
        <w:pStyle w:val="Title"/>
        <w:rPr>
          <w:sz w:val="24"/>
        </w:rPr>
      </w:pPr>
      <w:r w:rsidRPr="00802BAD">
        <w:rPr>
          <w:sz w:val="24"/>
        </w:rPr>
        <w:t>BIOGRAPHICAL SKETCH</w:t>
      </w:r>
    </w:p>
    <w:p w14:paraId="5BC99802" w14:textId="77777777" w:rsidR="000447B7" w:rsidRPr="00F7284D" w:rsidRDefault="000447B7" w:rsidP="000447B7">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5FD970C6" w14:textId="2D83DD37" w:rsidR="000447B7" w:rsidRPr="005476B0" w:rsidRDefault="000447B7" w:rsidP="000447B7">
      <w:pPr>
        <w:pStyle w:val="FormFieldCaption1"/>
        <w:pBdr>
          <w:between w:val="single" w:sz="4" w:space="1" w:color="auto"/>
        </w:pBdr>
        <w:rPr>
          <w:sz w:val="24"/>
          <w:szCs w:val="24"/>
        </w:rPr>
      </w:pPr>
      <w:r w:rsidRPr="005476B0">
        <w:rPr>
          <w:sz w:val="24"/>
          <w:szCs w:val="24"/>
        </w:rPr>
        <w:t>NAME:</w:t>
      </w:r>
      <w:r w:rsidR="005476B0">
        <w:rPr>
          <w:sz w:val="24"/>
          <w:szCs w:val="24"/>
        </w:rPr>
        <w:t xml:space="preserve"> </w:t>
      </w:r>
      <w:r w:rsidRPr="005476B0">
        <w:rPr>
          <w:sz w:val="24"/>
          <w:szCs w:val="24"/>
        </w:rPr>
        <w:t>LUJIA CHEN</w:t>
      </w:r>
    </w:p>
    <w:p w14:paraId="33C832EC" w14:textId="461624E0" w:rsidR="000447B7" w:rsidRPr="005476B0" w:rsidRDefault="000447B7" w:rsidP="000447B7">
      <w:pPr>
        <w:pStyle w:val="FormFieldCaption1"/>
        <w:pBdr>
          <w:between w:val="single" w:sz="4" w:space="1" w:color="auto"/>
        </w:pBdr>
        <w:rPr>
          <w:sz w:val="24"/>
          <w:szCs w:val="24"/>
        </w:rPr>
      </w:pPr>
      <w:r w:rsidRPr="005476B0">
        <w:rPr>
          <w:sz w:val="24"/>
          <w:szCs w:val="24"/>
        </w:rPr>
        <w:t xml:space="preserve">eRA COMMONS </w:t>
      </w:r>
      <w:proofErr w:type="gramStart"/>
      <w:r w:rsidRPr="005476B0">
        <w:rPr>
          <w:sz w:val="24"/>
          <w:szCs w:val="24"/>
        </w:rPr>
        <w:t>USER NAME</w:t>
      </w:r>
      <w:proofErr w:type="gramEnd"/>
      <w:r w:rsidRPr="005476B0">
        <w:rPr>
          <w:sz w:val="24"/>
          <w:szCs w:val="24"/>
        </w:rPr>
        <w:t>: LUGA1012</w:t>
      </w:r>
    </w:p>
    <w:p w14:paraId="22565D28" w14:textId="77777777" w:rsidR="000447B7" w:rsidRPr="005476B0" w:rsidRDefault="000447B7" w:rsidP="000447B7">
      <w:pPr>
        <w:pStyle w:val="FormFieldCaption1"/>
        <w:pBdr>
          <w:between w:val="single" w:sz="4" w:space="1" w:color="auto"/>
        </w:pBdr>
        <w:rPr>
          <w:sz w:val="24"/>
          <w:szCs w:val="24"/>
        </w:rPr>
      </w:pPr>
      <w:r w:rsidRPr="005476B0">
        <w:rPr>
          <w:sz w:val="24"/>
          <w:szCs w:val="24"/>
        </w:rPr>
        <w:t>POSITION TITLE: ASSISTANT PROFESSOR, BIOMEDICAL INFORMATICS</w:t>
      </w:r>
    </w:p>
    <w:p w14:paraId="66407DB4" w14:textId="5A9175B2" w:rsidR="000447B7" w:rsidRPr="005476B0" w:rsidRDefault="000447B7" w:rsidP="000447B7">
      <w:pPr>
        <w:pStyle w:val="FormFieldCaption1"/>
        <w:pBdr>
          <w:between w:val="single" w:sz="4" w:space="1" w:color="auto"/>
        </w:pBdr>
        <w:rPr>
          <w:sz w:val="24"/>
          <w:szCs w:val="24"/>
        </w:rPr>
      </w:pPr>
      <w:r w:rsidRPr="005476B0">
        <w:rPr>
          <w:sz w:val="24"/>
          <w:szCs w:val="24"/>
        </w:rPr>
        <w:t xml:space="preserve">EDUCATION/TRAINING </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260"/>
        <w:gridCol w:w="1350"/>
        <w:gridCol w:w="1710"/>
        <w:gridCol w:w="2610"/>
      </w:tblGrid>
      <w:tr w:rsidR="000447B7" w:rsidRPr="00D3779E" w14:paraId="64D9E4CE" w14:textId="77777777" w:rsidTr="005476B0">
        <w:trPr>
          <w:cantSplit/>
          <w:tblHeader/>
        </w:trPr>
        <w:tc>
          <w:tcPr>
            <w:tcW w:w="3960" w:type="dxa"/>
            <w:tcBorders>
              <w:top w:val="single" w:sz="4" w:space="0" w:color="auto"/>
              <w:bottom w:val="single" w:sz="4" w:space="0" w:color="auto"/>
            </w:tcBorders>
            <w:vAlign w:val="center"/>
          </w:tcPr>
          <w:p w14:paraId="532348BE" w14:textId="77777777" w:rsidR="000447B7" w:rsidRPr="005476B0" w:rsidRDefault="000447B7" w:rsidP="005476B0">
            <w:pPr>
              <w:pStyle w:val="FormFieldCaption"/>
              <w:ind w:right="-108"/>
              <w:rPr>
                <w:sz w:val="24"/>
                <w:szCs w:val="24"/>
              </w:rPr>
            </w:pPr>
            <w:r w:rsidRPr="005476B0">
              <w:rPr>
                <w:sz w:val="24"/>
                <w:szCs w:val="24"/>
              </w:rPr>
              <w:t>INSTITUTION AND LOCATION</w:t>
            </w:r>
          </w:p>
        </w:tc>
        <w:tc>
          <w:tcPr>
            <w:tcW w:w="1260" w:type="dxa"/>
            <w:tcBorders>
              <w:top w:val="single" w:sz="4" w:space="0" w:color="auto"/>
              <w:bottom w:val="single" w:sz="4" w:space="0" w:color="auto"/>
            </w:tcBorders>
            <w:vAlign w:val="center"/>
          </w:tcPr>
          <w:p w14:paraId="0C54D29E" w14:textId="0748699A" w:rsidR="000447B7" w:rsidRPr="005476B0" w:rsidRDefault="000447B7" w:rsidP="005476B0">
            <w:pPr>
              <w:pStyle w:val="FormFieldCaption"/>
              <w:rPr>
                <w:sz w:val="24"/>
                <w:szCs w:val="24"/>
              </w:rPr>
            </w:pPr>
            <w:r w:rsidRPr="005476B0">
              <w:rPr>
                <w:sz w:val="24"/>
                <w:szCs w:val="24"/>
              </w:rPr>
              <w:t>DEGREE</w:t>
            </w:r>
          </w:p>
        </w:tc>
        <w:tc>
          <w:tcPr>
            <w:tcW w:w="1350" w:type="dxa"/>
            <w:tcBorders>
              <w:top w:val="single" w:sz="4" w:space="0" w:color="auto"/>
              <w:bottom w:val="single" w:sz="4" w:space="0" w:color="auto"/>
            </w:tcBorders>
            <w:vAlign w:val="center"/>
          </w:tcPr>
          <w:p w14:paraId="5B05B100" w14:textId="416266B6" w:rsidR="000447B7" w:rsidRPr="005476B0" w:rsidRDefault="005476B0" w:rsidP="005476B0">
            <w:pPr>
              <w:pStyle w:val="FormFieldCaption"/>
              <w:rPr>
                <w:sz w:val="24"/>
                <w:szCs w:val="24"/>
              </w:rPr>
            </w:pPr>
            <w:r>
              <w:rPr>
                <w:sz w:val="24"/>
                <w:szCs w:val="24"/>
              </w:rPr>
              <w:t>Start Date</w:t>
            </w:r>
          </w:p>
        </w:tc>
        <w:tc>
          <w:tcPr>
            <w:tcW w:w="1710" w:type="dxa"/>
            <w:tcBorders>
              <w:top w:val="single" w:sz="4" w:space="0" w:color="auto"/>
              <w:bottom w:val="single" w:sz="4" w:space="0" w:color="auto"/>
            </w:tcBorders>
            <w:vAlign w:val="center"/>
          </w:tcPr>
          <w:p w14:paraId="6C2255C4" w14:textId="3EBECCAE" w:rsidR="000447B7" w:rsidRPr="005476B0" w:rsidRDefault="005476B0" w:rsidP="005476B0">
            <w:pPr>
              <w:pStyle w:val="FormFieldCaption"/>
              <w:jc w:val="center"/>
              <w:rPr>
                <w:sz w:val="24"/>
                <w:szCs w:val="24"/>
              </w:rPr>
            </w:pPr>
            <w:r>
              <w:rPr>
                <w:sz w:val="24"/>
                <w:szCs w:val="24"/>
              </w:rPr>
              <w:t>Completion Date</w:t>
            </w:r>
          </w:p>
        </w:tc>
        <w:tc>
          <w:tcPr>
            <w:tcW w:w="2610" w:type="dxa"/>
            <w:tcBorders>
              <w:top w:val="single" w:sz="4" w:space="0" w:color="auto"/>
              <w:bottom w:val="single" w:sz="4" w:space="0" w:color="auto"/>
            </w:tcBorders>
            <w:vAlign w:val="center"/>
          </w:tcPr>
          <w:p w14:paraId="6ACA1022" w14:textId="784374B2" w:rsidR="000447B7" w:rsidRPr="005476B0" w:rsidRDefault="000447B7" w:rsidP="00F82F74">
            <w:pPr>
              <w:pStyle w:val="FormFieldCaption"/>
              <w:rPr>
                <w:sz w:val="24"/>
                <w:szCs w:val="24"/>
              </w:rPr>
            </w:pPr>
            <w:r w:rsidRPr="005476B0">
              <w:rPr>
                <w:sz w:val="24"/>
                <w:szCs w:val="24"/>
              </w:rPr>
              <w:t>FIELD OF STUDY</w:t>
            </w:r>
          </w:p>
        </w:tc>
      </w:tr>
      <w:tr w:rsidR="000447B7" w:rsidRPr="00D3779E" w14:paraId="6B5C1104" w14:textId="77777777" w:rsidTr="005476B0">
        <w:trPr>
          <w:cantSplit/>
          <w:trHeight w:val="395"/>
        </w:trPr>
        <w:tc>
          <w:tcPr>
            <w:tcW w:w="3960" w:type="dxa"/>
            <w:tcBorders>
              <w:top w:val="single" w:sz="4" w:space="0" w:color="auto"/>
            </w:tcBorders>
          </w:tcPr>
          <w:p w14:paraId="162BA7CD" w14:textId="5DC6945B" w:rsidR="000447B7" w:rsidRPr="00577A94" w:rsidRDefault="000447B7" w:rsidP="00F82F74">
            <w:pPr>
              <w:pStyle w:val="FormFieldCaption"/>
              <w:spacing w:before="20" w:after="20"/>
              <w:rPr>
                <w:sz w:val="22"/>
                <w:szCs w:val="22"/>
              </w:rPr>
            </w:pPr>
            <w:r w:rsidRPr="00577A94">
              <w:rPr>
                <w:sz w:val="22"/>
                <w:szCs w:val="22"/>
              </w:rPr>
              <w:t>University of Science and Technology Beijing</w:t>
            </w:r>
            <w:r w:rsidR="005476B0">
              <w:rPr>
                <w:sz w:val="22"/>
                <w:szCs w:val="22"/>
              </w:rPr>
              <w:t xml:space="preserve">, </w:t>
            </w:r>
            <w:r w:rsidR="003C7ED9">
              <w:rPr>
                <w:sz w:val="22"/>
                <w:szCs w:val="22"/>
              </w:rPr>
              <w:t xml:space="preserve">Beijing, </w:t>
            </w:r>
            <w:r w:rsidR="005476B0">
              <w:rPr>
                <w:sz w:val="22"/>
                <w:szCs w:val="22"/>
              </w:rPr>
              <w:t>China</w:t>
            </w:r>
          </w:p>
          <w:p w14:paraId="79905C1F" w14:textId="77777777" w:rsidR="000447B7" w:rsidRDefault="000447B7" w:rsidP="00F82F74">
            <w:pPr>
              <w:pStyle w:val="FormFieldCaption"/>
              <w:spacing w:before="20" w:after="20"/>
              <w:rPr>
                <w:sz w:val="22"/>
                <w:szCs w:val="22"/>
              </w:rPr>
            </w:pPr>
            <w:r>
              <w:rPr>
                <w:sz w:val="22"/>
                <w:szCs w:val="22"/>
              </w:rPr>
              <w:t>Medical University of South Carolina</w:t>
            </w:r>
          </w:p>
          <w:p w14:paraId="23D12BB5" w14:textId="430D9D0D" w:rsidR="005476B0" w:rsidRPr="00977FA5" w:rsidRDefault="005476B0" w:rsidP="00F82F74">
            <w:pPr>
              <w:pStyle w:val="FormFieldCaption"/>
              <w:spacing w:before="20" w:after="20"/>
              <w:rPr>
                <w:sz w:val="22"/>
                <w:szCs w:val="22"/>
              </w:rPr>
            </w:pPr>
            <w:r>
              <w:rPr>
                <w:sz w:val="22"/>
                <w:szCs w:val="22"/>
              </w:rPr>
              <w:t>South Carolina, USA</w:t>
            </w:r>
          </w:p>
        </w:tc>
        <w:tc>
          <w:tcPr>
            <w:tcW w:w="1260" w:type="dxa"/>
            <w:tcBorders>
              <w:top w:val="single" w:sz="4" w:space="0" w:color="auto"/>
            </w:tcBorders>
          </w:tcPr>
          <w:p w14:paraId="2A867621" w14:textId="77777777" w:rsidR="000447B7" w:rsidRDefault="000447B7" w:rsidP="00C76937">
            <w:pPr>
              <w:pStyle w:val="FormFieldCaption"/>
              <w:spacing w:before="20" w:after="20"/>
              <w:jc w:val="center"/>
              <w:rPr>
                <w:sz w:val="22"/>
                <w:szCs w:val="22"/>
              </w:rPr>
            </w:pPr>
            <w:r>
              <w:rPr>
                <w:sz w:val="22"/>
                <w:szCs w:val="22"/>
              </w:rPr>
              <w:t>B.S.</w:t>
            </w:r>
          </w:p>
          <w:p w14:paraId="3FB18AC8" w14:textId="77777777" w:rsidR="005476B0" w:rsidRDefault="005476B0" w:rsidP="00C76937">
            <w:pPr>
              <w:pStyle w:val="FormFieldCaption"/>
              <w:spacing w:before="20" w:after="20"/>
              <w:jc w:val="center"/>
              <w:rPr>
                <w:sz w:val="22"/>
                <w:szCs w:val="22"/>
              </w:rPr>
            </w:pPr>
          </w:p>
          <w:p w14:paraId="036E8C62" w14:textId="31059F00" w:rsidR="000447B7" w:rsidRPr="00977FA5" w:rsidRDefault="000447B7" w:rsidP="00C76937">
            <w:pPr>
              <w:pStyle w:val="FormFieldCaption"/>
              <w:spacing w:before="20" w:after="20"/>
              <w:jc w:val="center"/>
              <w:rPr>
                <w:sz w:val="22"/>
                <w:szCs w:val="22"/>
              </w:rPr>
            </w:pPr>
            <w:r>
              <w:rPr>
                <w:sz w:val="22"/>
                <w:szCs w:val="22"/>
              </w:rPr>
              <w:t>M.S.</w:t>
            </w:r>
          </w:p>
        </w:tc>
        <w:tc>
          <w:tcPr>
            <w:tcW w:w="1350" w:type="dxa"/>
            <w:tcBorders>
              <w:top w:val="single" w:sz="4" w:space="0" w:color="auto"/>
            </w:tcBorders>
          </w:tcPr>
          <w:p w14:paraId="430C4E83" w14:textId="77777777" w:rsidR="000447B7" w:rsidRDefault="000447B7" w:rsidP="000A1DBE">
            <w:pPr>
              <w:pStyle w:val="FormFieldCaption"/>
              <w:spacing w:before="20" w:after="20"/>
              <w:jc w:val="center"/>
              <w:rPr>
                <w:sz w:val="22"/>
                <w:szCs w:val="22"/>
              </w:rPr>
            </w:pPr>
            <w:r>
              <w:rPr>
                <w:sz w:val="22"/>
                <w:szCs w:val="22"/>
              </w:rPr>
              <w:t>08/2005</w:t>
            </w:r>
          </w:p>
          <w:p w14:paraId="795E7A5C" w14:textId="77777777" w:rsidR="005476B0" w:rsidRDefault="005476B0" w:rsidP="000A1DBE">
            <w:pPr>
              <w:pStyle w:val="FormFieldCaption"/>
              <w:spacing w:before="20" w:after="20"/>
              <w:jc w:val="center"/>
              <w:rPr>
                <w:sz w:val="22"/>
                <w:szCs w:val="22"/>
              </w:rPr>
            </w:pPr>
          </w:p>
          <w:p w14:paraId="4A2CD94C" w14:textId="13A69994" w:rsidR="000447B7" w:rsidRPr="00977FA5" w:rsidRDefault="000447B7" w:rsidP="000A1DBE">
            <w:pPr>
              <w:pStyle w:val="FormFieldCaption"/>
              <w:spacing w:before="20" w:after="20"/>
              <w:jc w:val="center"/>
              <w:rPr>
                <w:sz w:val="22"/>
                <w:szCs w:val="22"/>
              </w:rPr>
            </w:pPr>
            <w:r>
              <w:rPr>
                <w:sz w:val="22"/>
                <w:szCs w:val="22"/>
              </w:rPr>
              <w:t>08/2009</w:t>
            </w:r>
          </w:p>
        </w:tc>
        <w:tc>
          <w:tcPr>
            <w:tcW w:w="1710" w:type="dxa"/>
            <w:tcBorders>
              <w:top w:val="single" w:sz="4" w:space="0" w:color="auto"/>
            </w:tcBorders>
          </w:tcPr>
          <w:p w14:paraId="35990D0E" w14:textId="77777777" w:rsidR="000447B7" w:rsidRDefault="000447B7" w:rsidP="000A1DBE">
            <w:pPr>
              <w:pStyle w:val="FormFieldCaption"/>
              <w:spacing w:before="20" w:after="20"/>
              <w:jc w:val="center"/>
              <w:rPr>
                <w:sz w:val="22"/>
                <w:szCs w:val="22"/>
              </w:rPr>
            </w:pPr>
            <w:r>
              <w:rPr>
                <w:sz w:val="22"/>
                <w:szCs w:val="22"/>
              </w:rPr>
              <w:t>07/2009</w:t>
            </w:r>
          </w:p>
          <w:p w14:paraId="4ACF9074" w14:textId="77777777" w:rsidR="005476B0" w:rsidRDefault="005476B0" w:rsidP="000A1DBE">
            <w:pPr>
              <w:pStyle w:val="FormFieldCaption"/>
              <w:spacing w:before="20" w:after="20"/>
              <w:jc w:val="center"/>
              <w:rPr>
                <w:sz w:val="22"/>
                <w:szCs w:val="22"/>
              </w:rPr>
            </w:pPr>
          </w:p>
          <w:p w14:paraId="4B96A0C3" w14:textId="6AF16C2B" w:rsidR="000447B7" w:rsidRPr="00977FA5" w:rsidRDefault="000447B7" w:rsidP="000A1DBE">
            <w:pPr>
              <w:pStyle w:val="FormFieldCaption"/>
              <w:spacing w:before="20" w:after="20"/>
              <w:jc w:val="center"/>
              <w:rPr>
                <w:sz w:val="22"/>
                <w:szCs w:val="22"/>
              </w:rPr>
            </w:pPr>
            <w:r>
              <w:rPr>
                <w:sz w:val="22"/>
                <w:szCs w:val="22"/>
              </w:rPr>
              <w:t>07/2010</w:t>
            </w:r>
          </w:p>
        </w:tc>
        <w:tc>
          <w:tcPr>
            <w:tcW w:w="2610" w:type="dxa"/>
            <w:tcBorders>
              <w:top w:val="single" w:sz="4" w:space="0" w:color="auto"/>
            </w:tcBorders>
          </w:tcPr>
          <w:p w14:paraId="6CA22809" w14:textId="77777777" w:rsidR="000447B7" w:rsidRDefault="000447B7" w:rsidP="00F82F74">
            <w:pPr>
              <w:pStyle w:val="FormFieldCaption"/>
              <w:spacing w:before="20" w:after="20"/>
              <w:rPr>
                <w:sz w:val="22"/>
                <w:szCs w:val="22"/>
              </w:rPr>
            </w:pPr>
            <w:r>
              <w:rPr>
                <w:sz w:val="22"/>
                <w:szCs w:val="22"/>
              </w:rPr>
              <w:t>Biotechnology</w:t>
            </w:r>
          </w:p>
          <w:p w14:paraId="247790B0" w14:textId="77777777" w:rsidR="005476B0" w:rsidRDefault="005476B0" w:rsidP="00F82F74">
            <w:pPr>
              <w:pStyle w:val="FormFieldCaption"/>
              <w:spacing w:before="20" w:after="20"/>
              <w:rPr>
                <w:sz w:val="22"/>
                <w:szCs w:val="22"/>
              </w:rPr>
            </w:pPr>
          </w:p>
          <w:p w14:paraId="23E6E140" w14:textId="439ACB57" w:rsidR="000447B7" w:rsidRPr="00977FA5" w:rsidRDefault="000447B7" w:rsidP="00F82F74">
            <w:pPr>
              <w:pStyle w:val="FormFieldCaption"/>
              <w:spacing w:before="20" w:after="20"/>
              <w:rPr>
                <w:sz w:val="22"/>
                <w:szCs w:val="22"/>
              </w:rPr>
            </w:pPr>
            <w:r>
              <w:rPr>
                <w:sz w:val="22"/>
                <w:szCs w:val="22"/>
              </w:rPr>
              <w:t>Bioinformatics</w:t>
            </w:r>
          </w:p>
        </w:tc>
      </w:tr>
      <w:tr w:rsidR="000447B7" w:rsidRPr="00D3779E" w14:paraId="5FD797D5" w14:textId="77777777" w:rsidTr="005476B0">
        <w:trPr>
          <w:cantSplit/>
          <w:trHeight w:val="395"/>
        </w:trPr>
        <w:tc>
          <w:tcPr>
            <w:tcW w:w="3960" w:type="dxa"/>
          </w:tcPr>
          <w:p w14:paraId="4605AC35" w14:textId="77777777" w:rsidR="000447B7" w:rsidRDefault="000447B7" w:rsidP="00F82F74">
            <w:pPr>
              <w:pStyle w:val="FormFieldCaption"/>
              <w:spacing w:before="20" w:after="20"/>
              <w:rPr>
                <w:sz w:val="22"/>
                <w:szCs w:val="22"/>
              </w:rPr>
            </w:pPr>
            <w:r>
              <w:rPr>
                <w:sz w:val="22"/>
                <w:szCs w:val="22"/>
              </w:rPr>
              <w:t>University of Pittsburgh</w:t>
            </w:r>
          </w:p>
          <w:p w14:paraId="76AEAF21" w14:textId="4239E675" w:rsidR="005476B0" w:rsidRDefault="005476B0" w:rsidP="00F82F74">
            <w:pPr>
              <w:pStyle w:val="FormFieldCaption"/>
              <w:spacing w:before="20" w:after="20"/>
              <w:rPr>
                <w:sz w:val="22"/>
                <w:szCs w:val="22"/>
              </w:rPr>
            </w:pPr>
            <w:r>
              <w:rPr>
                <w:sz w:val="22"/>
                <w:szCs w:val="22"/>
              </w:rPr>
              <w:t>PA, USA</w:t>
            </w:r>
          </w:p>
          <w:p w14:paraId="62AC3A81" w14:textId="77777777" w:rsidR="000447B7" w:rsidRDefault="000447B7" w:rsidP="00F82F74">
            <w:pPr>
              <w:pStyle w:val="FormFieldCaption"/>
              <w:spacing w:before="20" w:after="20"/>
              <w:rPr>
                <w:sz w:val="22"/>
                <w:szCs w:val="22"/>
              </w:rPr>
            </w:pPr>
            <w:r>
              <w:rPr>
                <w:sz w:val="22"/>
                <w:szCs w:val="22"/>
              </w:rPr>
              <w:t>University of Pittsburgh</w:t>
            </w:r>
          </w:p>
          <w:p w14:paraId="520CB975" w14:textId="5C6A0809" w:rsidR="005476B0" w:rsidRDefault="005476B0" w:rsidP="00F82F74">
            <w:pPr>
              <w:pStyle w:val="FormFieldCaption"/>
              <w:spacing w:before="20" w:after="20"/>
              <w:rPr>
                <w:sz w:val="22"/>
                <w:szCs w:val="22"/>
              </w:rPr>
            </w:pPr>
            <w:r>
              <w:rPr>
                <w:sz w:val="22"/>
                <w:szCs w:val="22"/>
              </w:rPr>
              <w:t>PA, USA</w:t>
            </w:r>
          </w:p>
          <w:p w14:paraId="2670FE16" w14:textId="2B89D9BF" w:rsidR="00802BAD" w:rsidRDefault="00802BAD" w:rsidP="00F82F74">
            <w:pPr>
              <w:pStyle w:val="FormFieldCaption"/>
              <w:spacing w:before="20" w:after="20"/>
              <w:rPr>
                <w:sz w:val="22"/>
                <w:szCs w:val="22"/>
              </w:rPr>
            </w:pPr>
            <w:r>
              <w:rPr>
                <w:sz w:val="22"/>
                <w:szCs w:val="22"/>
              </w:rPr>
              <w:t>University of Pittsburgh</w:t>
            </w:r>
          </w:p>
          <w:p w14:paraId="5C8BEBF9" w14:textId="4C1A0400" w:rsidR="005476B0" w:rsidRDefault="005476B0" w:rsidP="00F82F74">
            <w:pPr>
              <w:pStyle w:val="FormFieldCaption"/>
              <w:spacing w:before="20" w:after="20"/>
              <w:rPr>
                <w:sz w:val="22"/>
                <w:szCs w:val="22"/>
              </w:rPr>
            </w:pPr>
            <w:r>
              <w:rPr>
                <w:sz w:val="22"/>
                <w:szCs w:val="22"/>
              </w:rPr>
              <w:t>PA, USA</w:t>
            </w:r>
          </w:p>
          <w:p w14:paraId="47C56A68" w14:textId="77777777" w:rsidR="000447B7" w:rsidRDefault="000447B7" w:rsidP="00F82F74">
            <w:pPr>
              <w:pStyle w:val="FormFieldCaption"/>
              <w:spacing w:before="20" w:after="20"/>
              <w:rPr>
                <w:sz w:val="22"/>
                <w:szCs w:val="22"/>
              </w:rPr>
            </w:pPr>
            <w:r>
              <w:rPr>
                <w:sz w:val="22"/>
                <w:szCs w:val="22"/>
              </w:rPr>
              <w:t>University of Pittsburgh</w:t>
            </w:r>
          </w:p>
          <w:p w14:paraId="044D4B1F" w14:textId="3BB1DA04" w:rsidR="005476B0" w:rsidRPr="00977FA5" w:rsidRDefault="005476B0" w:rsidP="00F82F74">
            <w:pPr>
              <w:pStyle w:val="FormFieldCaption"/>
              <w:spacing w:before="20" w:after="20"/>
              <w:rPr>
                <w:sz w:val="22"/>
                <w:szCs w:val="22"/>
              </w:rPr>
            </w:pPr>
            <w:r>
              <w:rPr>
                <w:sz w:val="22"/>
                <w:szCs w:val="22"/>
              </w:rPr>
              <w:t>PA, USA</w:t>
            </w:r>
          </w:p>
        </w:tc>
        <w:tc>
          <w:tcPr>
            <w:tcW w:w="1260" w:type="dxa"/>
          </w:tcPr>
          <w:p w14:paraId="24479917" w14:textId="77777777" w:rsidR="000447B7" w:rsidRDefault="000447B7" w:rsidP="00C76937">
            <w:pPr>
              <w:pStyle w:val="FormFieldCaption"/>
              <w:spacing w:before="20" w:after="20"/>
              <w:jc w:val="center"/>
              <w:rPr>
                <w:sz w:val="22"/>
                <w:szCs w:val="22"/>
              </w:rPr>
            </w:pPr>
            <w:r>
              <w:rPr>
                <w:sz w:val="22"/>
                <w:szCs w:val="22"/>
              </w:rPr>
              <w:t>M.S.</w:t>
            </w:r>
          </w:p>
          <w:p w14:paraId="6032BD08" w14:textId="77777777" w:rsidR="005476B0" w:rsidRDefault="005476B0" w:rsidP="00C76937">
            <w:pPr>
              <w:pStyle w:val="FormFieldCaption"/>
              <w:spacing w:before="20" w:after="20"/>
              <w:jc w:val="center"/>
              <w:rPr>
                <w:sz w:val="22"/>
                <w:szCs w:val="22"/>
              </w:rPr>
            </w:pPr>
          </w:p>
          <w:p w14:paraId="69C8BD00" w14:textId="1925F4F3" w:rsidR="000447B7" w:rsidRDefault="000447B7" w:rsidP="00C76937">
            <w:pPr>
              <w:pStyle w:val="FormFieldCaption"/>
              <w:spacing w:before="20" w:after="20"/>
              <w:jc w:val="center"/>
              <w:rPr>
                <w:sz w:val="22"/>
                <w:szCs w:val="22"/>
              </w:rPr>
            </w:pPr>
            <w:r>
              <w:rPr>
                <w:sz w:val="22"/>
                <w:szCs w:val="22"/>
              </w:rPr>
              <w:t>Ph.D.</w:t>
            </w:r>
          </w:p>
          <w:p w14:paraId="07651B4D" w14:textId="77777777" w:rsidR="005476B0" w:rsidRDefault="005476B0" w:rsidP="00C76937">
            <w:pPr>
              <w:pStyle w:val="FormFieldCaption"/>
              <w:spacing w:before="20" w:after="20"/>
              <w:jc w:val="center"/>
              <w:rPr>
                <w:sz w:val="22"/>
                <w:szCs w:val="22"/>
              </w:rPr>
            </w:pPr>
          </w:p>
          <w:p w14:paraId="7B7EA4E5" w14:textId="158AC2F0" w:rsidR="00802BAD" w:rsidRDefault="00802BAD" w:rsidP="00C76937">
            <w:pPr>
              <w:pStyle w:val="FormFieldCaption"/>
              <w:spacing w:before="20" w:after="20"/>
              <w:jc w:val="center"/>
              <w:rPr>
                <w:sz w:val="22"/>
                <w:szCs w:val="22"/>
              </w:rPr>
            </w:pPr>
            <w:r>
              <w:rPr>
                <w:sz w:val="22"/>
                <w:szCs w:val="22"/>
              </w:rPr>
              <w:t>Postdoc</w:t>
            </w:r>
          </w:p>
          <w:p w14:paraId="24C42405" w14:textId="77777777" w:rsidR="005476B0" w:rsidRDefault="005476B0" w:rsidP="00C76937">
            <w:pPr>
              <w:pStyle w:val="FormFieldCaption"/>
              <w:spacing w:before="20" w:after="20"/>
              <w:jc w:val="center"/>
              <w:rPr>
                <w:sz w:val="22"/>
                <w:szCs w:val="22"/>
              </w:rPr>
            </w:pPr>
          </w:p>
          <w:p w14:paraId="5507AB4D" w14:textId="4CD50F98" w:rsidR="000447B7" w:rsidRPr="00977FA5" w:rsidRDefault="000447B7" w:rsidP="00C76937">
            <w:pPr>
              <w:pStyle w:val="FormFieldCaption"/>
              <w:spacing w:before="20" w:after="20"/>
              <w:jc w:val="center"/>
              <w:rPr>
                <w:sz w:val="22"/>
                <w:szCs w:val="22"/>
              </w:rPr>
            </w:pPr>
            <w:r>
              <w:rPr>
                <w:sz w:val="22"/>
                <w:szCs w:val="22"/>
              </w:rPr>
              <w:t>Assistant Professor</w:t>
            </w:r>
          </w:p>
        </w:tc>
        <w:tc>
          <w:tcPr>
            <w:tcW w:w="1350" w:type="dxa"/>
          </w:tcPr>
          <w:p w14:paraId="22437DF2" w14:textId="77777777" w:rsidR="000447B7" w:rsidRDefault="000447B7" w:rsidP="000A1DBE">
            <w:pPr>
              <w:pStyle w:val="FormFieldCaption"/>
              <w:spacing w:before="20" w:after="20"/>
              <w:jc w:val="center"/>
              <w:rPr>
                <w:sz w:val="22"/>
                <w:szCs w:val="22"/>
              </w:rPr>
            </w:pPr>
            <w:r>
              <w:rPr>
                <w:sz w:val="22"/>
                <w:szCs w:val="22"/>
              </w:rPr>
              <w:t>08/2010</w:t>
            </w:r>
          </w:p>
          <w:p w14:paraId="7DADE99D" w14:textId="77777777" w:rsidR="005476B0" w:rsidRDefault="005476B0" w:rsidP="000A1DBE">
            <w:pPr>
              <w:pStyle w:val="FormFieldCaption"/>
              <w:spacing w:before="20" w:after="20"/>
              <w:jc w:val="center"/>
              <w:rPr>
                <w:sz w:val="22"/>
                <w:szCs w:val="22"/>
              </w:rPr>
            </w:pPr>
          </w:p>
          <w:p w14:paraId="12435FA5" w14:textId="38891315" w:rsidR="000447B7" w:rsidRDefault="000447B7" w:rsidP="000A1DBE">
            <w:pPr>
              <w:pStyle w:val="FormFieldCaption"/>
              <w:spacing w:before="20" w:after="20"/>
              <w:jc w:val="center"/>
              <w:rPr>
                <w:sz w:val="22"/>
                <w:szCs w:val="22"/>
              </w:rPr>
            </w:pPr>
            <w:r>
              <w:rPr>
                <w:sz w:val="22"/>
                <w:szCs w:val="22"/>
              </w:rPr>
              <w:t>08/2012</w:t>
            </w:r>
          </w:p>
          <w:p w14:paraId="499A7880" w14:textId="77777777" w:rsidR="005476B0" w:rsidRDefault="005476B0" w:rsidP="000A1DBE">
            <w:pPr>
              <w:pStyle w:val="FormFieldCaption"/>
              <w:spacing w:before="20" w:after="20"/>
              <w:jc w:val="center"/>
              <w:rPr>
                <w:sz w:val="22"/>
                <w:szCs w:val="22"/>
              </w:rPr>
            </w:pPr>
          </w:p>
          <w:p w14:paraId="2FEB8300" w14:textId="13E815D6" w:rsidR="00802BAD" w:rsidRDefault="00802BAD" w:rsidP="000A1DBE">
            <w:pPr>
              <w:pStyle w:val="FormFieldCaption"/>
              <w:spacing w:before="20" w:after="20"/>
              <w:jc w:val="center"/>
              <w:rPr>
                <w:sz w:val="22"/>
                <w:szCs w:val="22"/>
              </w:rPr>
            </w:pPr>
            <w:r>
              <w:rPr>
                <w:sz w:val="22"/>
                <w:szCs w:val="22"/>
              </w:rPr>
              <w:t>05/2016</w:t>
            </w:r>
          </w:p>
          <w:p w14:paraId="146B142B" w14:textId="77777777" w:rsidR="005476B0" w:rsidRDefault="005476B0" w:rsidP="000A1DBE">
            <w:pPr>
              <w:pStyle w:val="FormFieldCaption"/>
              <w:spacing w:before="20" w:after="20"/>
              <w:jc w:val="center"/>
              <w:rPr>
                <w:sz w:val="22"/>
                <w:szCs w:val="22"/>
              </w:rPr>
            </w:pPr>
          </w:p>
          <w:p w14:paraId="3DB8EF4B" w14:textId="1D7DC2EB" w:rsidR="000447B7" w:rsidRPr="00977FA5" w:rsidRDefault="000447B7" w:rsidP="000A1DBE">
            <w:pPr>
              <w:pStyle w:val="FormFieldCaption"/>
              <w:spacing w:before="20" w:after="20"/>
              <w:jc w:val="center"/>
              <w:rPr>
                <w:sz w:val="22"/>
                <w:szCs w:val="22"/>
                <w:lang w:eastAsia="zh-CN"/>
              </w:rPr>
            </w:pPr>
            <w:r>
              <w:rPr>
                <w:sz w:val="22"/>
                <w:szCs w:val="22"/>
              </w:rPr>
              <w:t>02/202</w:t>
            </w:r>
            <w:r w:rsidR="00A75539">
              <w:rPr>
                <w:sz w:val="22"/>
                <w:szCs w:val="22"/>
              </w:rPr>
              <w:t>2</w:t>
            </w:r>
          </w:p>
        </w:tc>
        <w:tc>
          <w:tcPr>
            <w:tcW w:w="1710" w:type="dxa"/>
          </w:tcPr>
          <w:p w14:paraId="7AC0EC7B" w14:textId="77777777" w:rsidR="000447B7" w:rsidRDefault="000447B7" w:rsidP="000A1DBE">
            <w:pPr>
              <w:pStyle w:val="FormFieldCaption"/>
              <w:spacing w:before="20" w:after="20"/>
              <w:jc w:val="center"/>
              <w:rPr>
                <w:sz w:val="22"/>
                <w:szCs w:val="22"/>
              </w:rPr>
            </w:pPr>
            <w:r>
              <w:rPr>
                <w:sz w:val="22"/>
                <w:szCs w:val="22"/>
              </w:rPr>
              <w:t>07/2012</w:t>
            </w:r>
          </w:p>
          <w:p w14:paraId="05BB3965" w14:textId="77777777" w:rsidR="005476B0" w:rsidRDefault="005476B0" w:rsidP="000A1DBE">
            <w:pPr>
              <w:pStyle w:val="FormFieldCaption"/>
              <w:spacing w:before="20" w:after="20"/>
              <w:jc w:val="center"/>
              <w:rPr>
                <w:sz w:val="22"/>
                <w:szCs w:val="22"/>
              </w:rPr>
            </w:pPr>
          </w:p>
          <w:p w14:paraId="563D1B86" w14:textId="0BB3A485" w:rsidR="000447B7" w:rsidRDefault="000447B7" w:rsidP="000A1DBE">
            <w:pPr>
              <w:pStyle w:val="FormFieldCaption"/>
              <w:spacing w:before="20" w:after="20"/>
              <w:jc w:val="center"/>
              <w:rPr>
                <w:sz w:val="22"/>
                <w:szCs w:val="22"/>
              </w:rPr>
            </w:pPr>
            <w:r>
              <w:rPr>
                <w:sz w:val="22"/>
                <w:szCs w:val="22"/>
              </w:rPr>
              <w:t>04/2016</w:t>
            </w:r>
          </w:p>
          <w:p w14:paraId="53318303" w14:textId="77777777" w:rsidR="005476B0" w:rsidRDefault="005476B0" w:rsidP="000A1DBE">
            <w:pPr>
              <w:pStyle w:val="FormFieldCaption"/>
              <w:spacing w:before="20" w:after="20"/>
              <w:jc w:val="center"/>
              <w:rPr>
                <w:sz w:val="22"/>
                <w:szCs w:val="22"/>
              </w:rPr>
            </w:pPr>
          </w:p>
          <w:p w14:paraId="645FBF05" w14:textId="10CE87F0" w:rsidR="00802BAD" w:rsidRDefault="00802BAD" w:rsidP="000A1DBE">
            <w:pPr>
              <w:pStyle w:val="FormFieldCaption"/>
              <w:spacing w:before="20" w:after="20"/>
              <w:jc w:val="center"/>
              <w:rPr>
                <w:sz w:val="22"/>
                <w:szCs w:val="22"/>
              </w:rPr>
            </w:pPr>
            <w:r>
              <w:rPr>
                <w:sz w:val="22"/>
                <w:szCs w:val="22"/>
              </w:rPr>
              <w:t>01/202</w:t>
            </w:r>
            <w:r w:rsidR="00A75539">
              <w:rPr>
                <w:sz w:val="22"/>
                <w:szCs w:val="22"/>
              </w:rPr>
              <w:t>2</w:t>
            </w:r>
          </w:p>
          <w:p w14:paraId="05DB2804" w14:textId="77777777" w:rsidR="005476B0" w:rsidRDefault="005476B0" w:rsidP="000A1DBE">
            <w:pPr>
              <w:pStyle w:val="FormFieldCaption"/>
              <w:spacing w:before="20" w:after="20"/>
              <w:jc w:val="center"/>
              <w:rPr>
                <w:sz w:val="22"/>
                <w:szCs w:val="22"/>
              </w:rPr>
            </w:pPr>
          </w:p>
          <w:p w14:paraId="0155D2CD" w14:textId="53ED904D" w:rsidR="000447B7" w:rsidRPr="00977FA5" w:rsidRDefault="005476B0" w:rsidP="000A1DBE">
            <w:pPr>
              <w:pStyle w:val="FormFieldCaption"/>
              <w:spacing w:before="20" w:after="20"/>
              <w:jc w:val="center"/>
              <w:rPr>
                <w:sz w:val="22"/>
                <w:szCs w:val="22"/>
              </w:rPr>
            </w:pPr>
            <w:r>
              <w:rPr>
                <w:sz w:val="22"/>
                <w:szCs w:val="22"/>
              </w:rPr>
              <w:t>Now</w:t>
            </w:r>
          </w:p>
        </w:tc>
        <w:tc>
          <w:tcPr>
            <w:tcW w:w="2610" w:type="dxa"/>
          </w:tcPr>
          <w:p w14:paraId="5484C442" w14:textId="77777777" w:rsidR="000447B7" w:rsidRDefault="000447B7" w:rsidP="00F82F74">
            <w:pPr>
              <w:pStyle w:val="FormFieldCaption"/>
              <w:spacing w:before="20" w:after="20"/>
              <w:rPr>
                <w:sz w:val="22"/>
                <w:szCs w:val="22"/>
              </w:rPr>
            </w:pPr>
            <w:r>
              <w:rPr>
                <w:sz w:val="22"/>
                <w:szCs w:val="22"/>
              </w:rPr>
              <w:t>Biomedical Informatics</w:t>
            </w:r>
          </w:p>
          <w:p w14:paraId="0BEED5FF" w14:textId="77777777" w:rsidR="005476B0" w:rsidRDefault="005476B0" w:rsidP="00F82F74">
            <w:pPr>
              <w:pStyle w:val="FormFieldCaption"/>
              <w:spacing w:before="20" w:after="20"/>
              <w:rPr>
                <w:sz w:val="22"/>
                <w:szCs w:val="22"/>
              </w:rPr>
            </w:pPr>
          </w:p>
          <w:p w14:paraId="046A0441" w14:textId="0DB5A104" w:rsidR="000447B7" w:rsidRDefault="000447B7" w:rsidP="00F82F74">
            <w:pPr>
              <w:pStyle w:val="FormFieldCaption"/>
              <w:spacing w:before="20" w:after="20"/>
              <w:rPr>
                <w:sz w:val="22"/>
                <w:szCs w:val="22"/>
              </w:rPr>
            </w:pPr>
            <w:r>
              <w:rPr>
                <w:sz w:val="22"/>
                <w:szCs w:val="22"/>
              </w:rPr>
              <w:t>Biomedical Informatics</w:t>
            </w:r>
          </w:p>
          <w:p w14:paraId="28406724" w14:textId="77777777" w:rsidR="005476B0" w:rsidRDefault="005476B0" w:rsidP="00F82F74">
            <w:pPr>
              <w:pStyle w:val="FormFieldCaption"/>
              <w:spacing w:before="20" w:after="20"/>
              <w:rPr>
                <w:sz w:val="22"/>
                <w:szCs w:val="22"/>
              </w:rPr>
            </w:pPr>
          </w:p>
          <w:p w14:paraId="7231DC3F" w14:textId="64944C4F" w:rsidR="000447B7" w:rsidRDefault="000447B7" w:rsidP="00F82F74">
            <w:pPr>
              <w:pStyle w:val="FormFieldCaption"/>
              <w:spacing w:before="20" w:after="20"/>
              <w:rPr>
                <w:sz w:val="22"/>
                <w:szCs w:val="22"/>
              </w:rPr>
            </w:pPr>
            <w:r>
              <w:rPr>
                <w:sz w:val="22"/>
                <w:szCs w:val="22"/>
              </w:rPr>
              <w:t>Biomedical Informatics</w:t>
            </w:r>
          </w:p>
          <w:p w14:paraId="216D5E6A" w14:textId="77777777" w:rsidR="005476B0" w:rsidRDefault="005476B0" w:rsidP="00F82F74">
            <w:pPr>
              <w:pStyle w:val="FormFieldCaption"/>
              <w:spacing w:before="20" w:after="20"/>
              <w:rPr>
                <w:sz w:val="22"/>
                <w:szCs w:val="22"/>
                <w:lang w:eastAsia="zh-CN"/>
              </w:rPr>
            </w:pPr>
          </w:p>
          <w:p w14:paraId="7DDB4449" w14:textId="49C18DE5" w:rsidR="000447B7" w:rsidRPr="00977FA5" w:rsidRDefault="00802BAD" w:rsidP="00F82F74">
            <w:pPr>
              <w:pStyle w:val="FormFieldCaption"/>
              <w:spacing w:before="20" w:after="20"/>
              <w:rPr>
                <w:sz w:val="22"/>
                <w:szCs w:val="22"/>
                <w:lang w:eastAsia="zh-CN"/>
              </w:rPr>
            </w:pPr>
            <w:r>
              <w:rPr>
                <w:sz w:val="22"/>
                <w:szCs w:val="22"/>
                <w:lang w:eastAsia="zh-CN"/>
              </w:rPr>
              <w:t>Biomedical Informatics</w:t>
            </w:r>
          </w:p>
        </w:tc>
      </w:tr>
    </w:tbl>
    <w:p w14:paraId="6CE8B532" w14:textId="77777777" w:rsidR="000447B7" w:rsidRDefault="000447B7" w:rsidP="000447B7">
      <w:pPr>
        <w:pStyle w:val="DataField11pt-Single"/>
        <w:rPr>
          <w:rStyle w:val="Strong"/>
        </w:rPr>
      </w:pPr>
    </w:p>
    <w:tbl>
      <w:tblPr>
        <w:tblW w:w="5000" w:type="pct"/>
        <w:tblInd w:w="8" w:type="dxa"/>
        <w:tblBorders>
          <w:top w:val="out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10700"/>
        <w:gridCol w:w="50"/>
        <w:gridCol w:w="50"/>
      </w:tblGrid>
      <w:tr w:rsidR="000447B7" w14:paraId="2F4D0EE4" w14:textId="77777777" w:rsidTr="00802BAD">
        <w:tc>
          <w:tcPr>
            <w:tcW w:w="10719" w:type="dxa"/>
            <w:tcBorders>
              <w:top w:val="nil"/>
              <w:left w:val="nil"/>
              <w:bottom w:val="nil"/>
              <w:right w:val="nil"/>
            </w:tcBorders>
            <w:vAlign w:val="center"/>
          </w:tcPr>
          <w:p w14:paraId="367C31CE" w14:textId="43263FF2" w:rsidR="000447B7" w:rsidRPr="00562291" w:rsidRDefault="000447B7" w:rsidP="00F82F74">
            <w:pPr>
              <w:pStyle w:val="Normal1"/>
              <w:spacing w:before="50" w:after="50" w:line="240" w:lineRule="exact"/>
              <w:rPr>
                <w:rFonts w:ascii="Arial" w:eastAsia="Arial" w:hAnsi="Arial" w:cs="Arial"/>
              </w:rPr>
            </w:pPr>
            <w:r>
              <w:rPr>
                <w:rStyle w:val="Strong"/>
              </w:rPr>
              <w:br/>
            </w:r>
            <w:r w:rsidRPr="00562291">
              <w:rPr>
                <w:rStyle w:val="Strong"/>
                <w:rFonts w:ascii="Arial" w:hAnsi="Arial" w:cs="Arial"/>
              </w:rPr>
              <w:t>A.</w:t>
            </w:r>
            <w:r w:rsidRPr="00562291">
              <w:rPr>
                <w:rStyle w:val="Strong"/>
                <w:rFonts w:ascii="Arial" w:hAnsi="Arial" w:cs="Arial"/>
              </w:rPr>
              <w:tab/>
              <w:t>Personal Statement</w:t>
            </w:r>
          </w:p>
          <w:p w14:paraId="558F8261" w14:textId="77777777" w:rsidR="000447B7" w:rsidRPr="00562291" w:rsidRDefault="000447B7" w:rsidP="00562291">
            <w:pPr>
              <w:pStyle w:val="Normal1"/>
              <w:rPr>
                <w:rFonts w:ascii="Arial" w:eastAsia="Arial" w:hAnsi="Arial" w:cs="Arial"/>
              </w:rPr>
            </w:pPr>
            <w:r w:rsidRPr="00562291">
              <w:rPr>
                <w:rFonts w:ascii="Arial" w:eastAsia="Arial" w:hAnsi="Arial" w:cs="Arial"/>
              </w:rPr>
              <w:t xml:space="preserve">Dr. Chen is a tenure track assistant professor at the Department of Biomedical Informatics at the University of Pittsburgh. She has established a strong research background in bioinformatics, biomedical informatics, biology, and machine learning during her Ph.D. studies. She has been developing computational methods for studying the cellular signaling transduction system since 2010. She is especially proficient in bioinformatics and machine learning techniques. Her recent research concentrates on developing machine learning methods, especially deep learning models, to study cancer cell signaling systems, disease mechanisms, and pharmacogenomics. She is one of the first researchers who applied the deep learning model (DLM) to the biomedical field and published several papers showing the feasibility of DLM in analyzing biomedical data. </w:t>
            </w:r>
          </w:p>
          <w:p w14:paraId="7D899535" w14:textId="77777777" w:rsidR="000447B7" w:rsidRPr="00562291" w:rsidRDefault="000447B7" w:rsidP="00F82F74">
            <w:pPr>
              <w:pStyle w:val="Normal1"/>
              <w:rPr>
                <w:rFonts w:ascii="Arial" w:eastAsia="Arial" w:hAnsi="Arial" w:cs="Arial"/>
                <w:b/>
                <w:i/>
              </w:rPr>
            </w:pPr>
          </w:p>
          <w:p w14:paraId="222E0785" w14:textId="7B38E9F7" w:rsidR="000447B7" w:rsidRPr="00562291" w:rsidRDefault="000447B7" w:rsidP="00F82F74">
            <w:pPr>
              <w:pStyle w:val="Normal1"/>
              <w:rPr>
                <w:rFonts w:ascii="Arial" w:eastAsia="Arial" w:hAnsi="Arial" w:cs="Arial"/>
                <w:lang w:eastAsia="zh-CN"/>
              </w:rPr>
            </w:pPr>
            <w:r w:rsidRPr="00562291">
              <w:rPr>
                <w:rFonts w:ascii="Arial" w:eastAsia="Arial" w:hAnsi="Arial" w:cs="Arial"/>
              </w:rPr>
              <w:t xml:space="preserve">Dr. Chen received </w:t>
            </w:r>
            <w:r w:rsidR="0048096E" w:rsidRPr="00562291">
              <w:rPr>
                <w:rFonts w:ascii="Arial" w:eastAsia="Arial" w:hAnsi="Arial" w:cs="Arial"/>
              </w:rPr>
              <w:t>her</w:t>
            </w:r>
            <w:r w:rsidRPr="00562291">
              <w:rPr>
                <w:rFonts w:ascii="Arial" w:eastAsia="Arial" w:hAnsi="Arial" w:cs="Arial"/>
              </w:rPr>
              <w:t xml:space="preserve"> K99/R00 award in 2019. The mentored phase (two-year K99 phase) of formal training has provided her with considerably more knowledge in cancer biology, pharmacology, Bayesian deep learning, and </w:t>
            </w:r>
            <w:r w:rsidR="007C0272" w:rsidRPr="00562291">
              <w:rPr>
                <w:rFonts w:ascii="Arial" w:eastAsia="Arial" w:hAnsi="Arial" w:cs="Arial"/>
              </w:rPr>
              <w:t xml:space="preserve">machine learning </w:t>
            </w:r>
            <w:r w:rsidRPr="00562291">
              <w:rPr>
                <w:rFonts w:ascii="Arial" w:eastAsia="Arial" w:hAnsi="Arial" w:cs="Arial"/>
              </w:rPr>
              <w:t xml:space="preserve">algorithms, which are major parts of her proposed training. These skills lay a foundation for her </w:t>
            </w:r>
            <w:r w:rsidR="004221BF" w:rsidRPr="00562291">
              <w:rPr>
                <w:rFonts w:ascii="Arial" w:eastAsia="Arial" w:hAnsi="Arial" w:cs="Arial"/>
              </w:rPr>
              <w:t xml:space="preserve">independent research phase (three-year </w:t>
            </w:r>
            <w:r w:rsidRPr="00562291">
              <w:rPr>
                <w:rFonts w:ascii="Arial" w:eastAsia="Arial" w:hAnsi="Arial" w:cs="Arial"/>
              </w:rPr>
              <w:t xml:space="preserve">R00 </w:t>
            </w:r>
            <w:r w:rsidR="004221BF" w:rsidRPr="00562291">
              <w:rPr>
                <w:rFonts w:ascii="Arial" w:eastAsia="Arial" w:hAnsi="Arial" w:cs="Arial"/>
              </w:rPr>
              <w:t>phase)</w:t>
            </w:r>
            <w:r w:rsidRPr="00562291">
              <w:rPr>
                <w:rFonts w:ascii="Arial" w:eastAsia="Arial" w:hAnsi="Arial" w:cs="Arial"/>
              </w:rPr>
              <w:t>.</w:t>
            </w:r>
            <w:r w:rsidR="00BE1C98" w:rsidRPr="00562291">
              <w:rPr>
                <w:rFonts w:ascii="Arial" w:eastAsia="Arial" w:hAnsi="Arial" w:cs="Arial"/>
              </w:rPr>
              <w:t xml:space="preserve"> The environment at University of Pittsburgh and UPMC provides </w:t>
            </w:r>
            <w:r w:rsidR="008D53BA" w:rsidRPr="00562291">
              <w:rPr>
                <w:rFonts w:ascii="Arial" w:eastAsia="Arial" w:hAnsi="Arial" w:cs="Arial"/>
              </w:rPr>
              <w:t xml:space="preserve">her </w:t>
            </w:r>
            <w:r w:rsidR="00BE1C98" w:rsidRPr="00562291">
              <w:rPr>
                <w:rFonts w:ascii="Arial" w:eastAsia="Arial" w:hAnsi="Arial" w:cs="Arial"/>
              </w:rPr>
              <w:t>with enriched collaboration opportunities with experts from both cancer biology</w:t>
            </w:r>
            <w:r w:rsidR="008D53BA" w:rsidRPr="00562291">
              <w:rPr>
                <w:rFonts w:ascii="Arial" w:eastAsia="Arial" w:hAnsi="Arial" w:cs="Arial"/>
              </w:rPr>
              <w:t xml:space="preserve"> &amp; i</w:t>
            </w:r>
            <w:r w:rsidR="00BE1C98" w:rsidRPr="00562291">
              <w:rPr>
                <w:rFonts w:ascii="Arial" w:eastAsia="Arial" w:hAnsi="Arial" w:cs="Arial"/>
              </w:rPr>
              <w:t>mmunology, and clinical experts from various diseases such as lung inflammation.</w:t>
            </w:r>
          </w:p>
          <w:p w14:paraId="5AE33722" w14:textId="77777777" w:rsidR="000447B7" w:rsidRPr="00562291" w:rsidRDefault="000447B7" w:rsidP="00F82F74">
            <w:pPr>
              <w:pStyle w:val="Normal1"/>
              <w:rPr>
                <w:rFonts w:ascii="Arial" w:eastAsia="Arial" w:hAnsi="Arial" w:cs="Arial"/>
              </w:rPr>
            </w:pPr>
          </w:p>
          <w:p w14:paraId="59C6E792" w14:textId="77777777" w:rsidR="000447B7" w:rsidRPr="00562291" w:rsidRDefault="000447B7" w:rsidP="00F82F74">
            <w:pPr>
              <w:pStyle w:val="Normal1"/>
              <w:rPr>
                <w:rFonts w:ascii="Arial" w:eastAsia="Arial" w:hAnsi="Arial" w:cs="Arial"/>
              </w:rPr>
            </w:pPr>
            <w:r w:rsidRPr="00562291">
              <w:rPr>
                <w:rFonts w:ascii="Arial" w:eastAsia="Arial" w:hAnsi="Arial" w:cs="Arial"/>
              </w:rPr>
              <w:t xml:space="preserve">Relevant to this project, Dr. Chen has been concentrating on developing novel machine-learning models for modeling single-cell signaling and cell-cell communication for the last few years, and her work led to novel methodologies for modeling cell-cell communication at the individual tumor level, which lays a solid foundation for this study.  She is applying the information derived from modeling cell signaling systems in the precision medicine domain. </w:t>
            </w:r>
          </w:p>
          <w:p w14:paraId="3EAEAC2C" w14:textId="77777777" w:rsidR="000447B7" w:rsidRPr="00562291" w:rsidRDefault="000447B7" w:rsidP="00F82F74">
            <w:pPr>
              <w:pStyle w:val="Normal1"/>
              <w:rPr>
                <w:rFonts w:ascii="Arial" w:eastAsia="Arial" w:hAnsi="Arial" w:cs="Arial"/>
              </w:rPr>
            </w:pPr>
          </w:p>
          <w:p w14:paraId="4E0FEF8C" w14:textId="77777777" w:rsidR="000447B7" w:rsidRDefault="000447B7" w:rsidP="00F82F74">
            <w:pPr>
              <w:pStyle w:val="Normal1"/>
              <w:rPr>
                <w:rFonts w:ascii="Arial" w:eastAsia="Arial" w:hAnsi="Arial" w:cs="Arial"/>
              </w:rPr>
            </w:pPr>
            <w:r w:rsidRPr="00562291">
              <w:rPr>
                <w:rFonts w:ascii="Arial" w:eastAsia="Arial" w:hAnsi="Arial" w:cs="Arial"/>
              </w:rPr>
              <w:t>Publications related to the proposed study.</w:t>
            </w:r>
          </w:p>
          <w:p w14:paraId="2CF053FB" w14:textId="77777777" w:rsidR="00562291" w:rsidRPr="00562291" w:rsidRDefault="00562291" w:rsidP="00F82F74">
            <w:pPr>
              <w:pStyle w:val="Normal1"/>
              <w:rPr>
                <w:rFonts w:ascii="Arial" w:eastAsia="Arial" w:hAnsi="Arial" w:cs="Arial"/>
              </w:rPr>
            </w:pPr>
          </w:p>
          <w:p w14:paraId="5465A659" w14:textId="393BBE41" w:rsidR="000447B7" w:rsidRPr="008A18DE" w:rsidRDefault="000447B7" w:rsidP="00F56F46">
            <w:pPr>
              <w:pStyle w:val="EndNoteBibliography"/>
              <w:numPr>
                <w:ilvl w:val="0"/>
                <w:numId w:val="1"/>
              </w:numPr>
              <w:rPr>
                <w:rFonts w:ascii="Arial" w:hAnsi="Arial" w:cs="Arial"/>
              </w:rPr>
            </w:pPr>
            <w:r w:rsidRPr="008A18DE">
              <w:rPr>
                <w:rFonts w:ascii="Arial" w:hAnsi="Arial" w:cs="Arial"/>
                <w:i/>
                <w:noProof/>
              </w:rPr>
              <w:t>Chen, L.</w:t>
            </w:r>
            <w:r w:rsidRPr="008A18DE">
              <w:rPr>
                <w:rFonts w:ascii="Arial" w:hAnsi="Arial" w:cs="Arial"/>
                <w:iCs/>
                <w:noProof/>
              </w:rPr>
              <w:t xml:space="preserve">, et al (2023) Machine learning predicts oxaliplatin benefit in early stage colon cancers. Journal of Clinical Oncology, </w:t>
            </w:r>
            <w:r w:rsidR="00A7316C" w:rsidRPr="008A18DE">
              <w:rPr>
                <w:rFonts w:ascii="Arial" w:hAnsi="Arial" w:cs="Arial"/>
                <w:iCs/>
                <w:noProof/>
              </w:rPr>
              <w:t>in production</w:t>
            </w:r>
            <w:r w:rsidRPr="008A18DE">
              <w:rPr>
                <w:rFonts w:ascii="Arial" w:hAnsi="Arial" w:cs="Arial"/>
                <w:iCs/>
                <w:noProof/>
              </w:rPr>
              <w:t>.</w:t>
            </w:r>
          </w:p>
          <w:p w14:paraId="5AAB9207" w14:textId="77777777" w:rsidR="000447B7" w:rsidRPr="00562291" w:rsidRDefault="000447B7" w:rsidP="00F56F46">
            <w:pPr>
              <w:pStyle w:val="EndNoteBibliography"/>
              <w:numPr>
                <w:ilvl w:val="0"/>
                <w:numId w:val="1"/>
              </w:numPr>
              <w:rPr>
                <w:rFonts w:ascii="Arial" w:hAnsi="Arial" w:cs="Arial"/>
                <w:noProof/>
              </w:rPr>
            </w:pPr>
            <w:r w:rsidRPr="00562291">
              <w:rPr>
                <w:rFonts w:ascii="Arial" w:hAnsi="Arial" w:cs="Arial"/>
                <w:lang w:eastAsia="ar-SA"/>
              </w:rPr>
              <w:t xml:space="preserve">Zhang, H., Lu, X, Lu, B, and </w:t>
            </w:r>
            <w:r w:rsidRPr="00562291">
              <w:rPr>
                <w:rFonts w:ascii="Arial" w:hAnsi="Arial" w:cs="Arial"/>
                <w:i/>
                <w:iCs/>
                <w:lang w:eastAsia="ar-SA"/>
              </w:rPr>
              <w:t xml:space="preserve">Chen, L. </w:t>
            </w:r>
            <w:r w:rsidRPr="00562291">
              <w:rPr>
                <w:rFonts w:ascii="Arial" w:hAnsi="Arial" w:cs="Arial"/>
                <w:lang w:eastAsia="ar-SA"/>
              </w:rPr>
              <w:t xml:space="preserve">(2023) scGEM: Unveiling the nested tree-structured gene co-expressing modules in single-cell transcriptome data. Cancers, 15(17), 4277. </w:t>
            </w:r>
            <w:r w:rsidRPr="00562291">
              <w:rPr>
                <w:rFonts w:ascii="Arial" w:hAnsi="Arial" w:cs="Arial"/>
                <w:noProof/>
              </w:rPr>
              <w:t>PMC9822106</w:t>
            </w:r>
          </w:p>
          <w:p w14:paraId="030DED64" w14:textId="356FF092" w:rsidR="000447B7" w:rsidRPr="00562291" w:rsidRDefault="000447B7" w:rsidP="00F56F46">
            <w:pPr>
              <w:pStyle w:val="EndNoteBibliography"/>
              <w:numPr>
                <w:ilvl w:val="0"/>
                <w:numId w:val="1"/>
              </w:numPr>
              <w:rPr>
                <w:rFonts w:ascii="Arial" w:hAnsi="Arial" w:cs="Arial"/>
                <w:noProof/>
              </w:rPr>
            </w:pPr>
            <w:r w:rsidRPr="00562291">
              <w:rPr>
                <w:rFonts w:ascii="Arial" w:hAnsi="Arial" w:cs="Arial"/>
              </w:rPr>
              <w:t>Chen, X.</w:t>
            </w:r>
            <w:r w:rsidR="001262FB" w:rsidRPr="00562291">
              <w:rPr>
                <w:rFonts w:ascii="Arial" w:hAnsi="Arial" w:cs="Arial"/>
              </w:rPr>
              <w:t>*</w:t>
            </w:r>
            <w:r w:rsidRPr="00562291">
              <w:rPr>
                <w:rFonts w:ascii="Arial" w:hAnsi="Arial" w:cs="Arial"/>
              </w:rPr>
              <w:t xml:space="preserve">, </w:t>
            </w:r>
            <w:r w:rsidRPr="00562291">
              <w:rPr>
                <w:rFonts w:ascii="Arial" w:hAnsi="Arial" w:cs="Arial"/>
                <w:i/>
                <w:iCs/>
              </w:rPr>
              <w:t>Chen, L.</w:t>
            </w:r>
            <w:r w:rsidR="001262FB" w:rsidRPr="00562291">
              <w:rPr>
                <w:rFonts w:ascii="Arial" w:hAnsi="Arial" w:cs="Arial"/>
                <w:i/>
                <w:iCs/>
              </w:rPr>
              <w:t>*</w:t>
            </w:r>
            <w:r w:rsidRPr="00562291">
              <w:rPr>
                <w:rFonts w:ascii="Arial" w:hAnsi="Arial" w:cs="Arial"/>
              </w:rPr>
              <w:t>, et al (2022) An individualized causal framework for learning intercellular communication networks that define microenvironments of individual tumors. PLOS Computational Biology, 18(12), p.</w:t>
            </w:r>
            <w:r w:rsidRPr="00562291">
              <w:rPr>
                <w:rFonts w:ascii="Arial" w:hAnsi="Arial" w:cs="Arial"/>
                <w:noProof/>
              </w:rPr>
              <w:t>e1010761. PMC9822106</w:t>
            </w:r>
          </w:p>
          <w:p w14:paraId="4858B672" w14:textId="77777777" w:rsidR="000447B7" w:rsidRPr="00562291" w:rsidRDefault="000447B7" w:rsidP="00F56F46">
            <w:pPr>
              <w:pStyle w:val="EndNoteBibliography"/>
              <w:numPr>
                <w:ilvl w:val="0"/>
                <w:numId w:val="1"/>
              </w:numPr>
              <w:rPr>
                <w:rFonts w:ascii="Arial" w:hAnsi="Arial" w:cs="Arial"/>
                <w:noProof/>
              </w:rPr>
            </w:pPr>
            <w:r w:rsidRPr="00562291">
              <w:rPr>
                <w:rFonts w:ascii="Arial" w:hAnsi="Arial" w:cs="Arial"/>
                <w:i/>
                <w:noProof/>
              </w:rPr>
              <w:t>Chen, L.</w:t>
            </w:r>
            <w:r w:rsidRPr="00562291">
              <w:rPr>
                <w:rFonts w:ascii="Arial" w:hAnsi="Arial" w:cs="Arial"/>
                <w:noProof/>
              </w:rPr>
              <w:t xml:space="preserve">, Cai C., Chen V., Lu X. (2016) Learning a hierarchical representation of the yeast transcriptomic machinery using an autoencoder model, BMC bioinformatics, 17 Suppl 1, 9. </w:t>
            </w:r>
            <w:r w:rsidRPr="00562291">
              <w:rPr>
                <w:rFonts w:ascii="Arial" w:hAnsi="Arial" w:cs="Arial"/>
                <w:noProof/>
                <w:lang w:eastAsia="zh-CN"/>
              </w:rPr>
              <w:t>PMC4895523</w:t>
            </w:r>
          </w:p>
          <w:p w14:paraId="0E5C1833" w14:textId="77777777" w:rsidR="000447B7" w:rsidRPr="00562291" w:rsidRDefault="000447B7" w:rsidP="00F82F74">
            <w:pPr>
              <w:pStyle w:val="EndNoteBibliography"/>
              <w:ind w:left="360"/>
              <w:rPr>
                <w:rFonts w:ascii="Arial" w:hAnsi="Arial" w:cs="Arial"/>
                <w:noProof/>
              </w:rPr>
            </w:pPr>
          </w:p>
          <w:p w14:paraId="7E190C67" w14:textId="77777777" w:rsidR="000447B7" w:rsidRPr="00562291" w:rsidRDefault="000447B7" w:rsidP="00F82F74">
            <w:pPr>
              <w:pStyle w:val="EndNoteBibliography"/>
              <w:ind w:left="720"/>
              <w:rPr>
                <w:rFonts w:ascii="Arial" w:hAnsi="Arial" w:cs="Arial"/>
                <w:noProof/>
              </w:rPr>
            </w:pPr>
          </w:p>
          <w:p w14:paraId="21FDCE3F" w14:textId="77777777" w:rsidR="000447B7" w:rsidRPr="00562291" w:rsidRDefault="000447B7" w:rsidP="00F56F46">
            <w:pPr>
              <w:pStyle w:val="DataField11pt-Single"/>
              <w:spacing w:before="60" w:after="60"/>
              <w:rPr>
                <w:rStyle w:val="Strong"/>
                <w:sz w:val="24"/>
                <w:szCs w:val="24"/>
              </w:rPr>
            </w:pPr>
            <w:r w:rsidRPr="00562291">
              <w:rPr>
                <w:rStyle w:val="Strong"/>
                <w:sz w:val="24"/>
                <w:szCs w:val="24"/>
              </w:rPr>
              <w:t>B.</w:t>
            </w:r>
            <w:r w:rsidRPr="00562291">
              <w:rPr>
                <w:rStyle w:val="Strong"/>
                <w:sz w:val="24"/>
                <w:szCs w:val="24"/>
              </w:rPr>
              <w:tab/>
              <w:t>Positions and Honors</w:t>
            </w:r>
          </w:p>
          <w:p w14:paraId="20DE000F" w14:textId="77777777" w:rsidR="000447B7" w:rsidRPr="00562291" w:rsidRDefault="000447B7" w:rsidP="00562291">
            <w:pPr>
              <w:pStyle w:val="DataField11pt-Single"/>
              <w:spacing w:before="60" w:after="60"/>
              <w:rPr>
                <w:rStyle w:val="Strong"/>
                <w:b w:val="0"/>
                <w:bCs w:val="0"/>
                <w:sz w:val="24"/>
                <w:szCs w:val="24"/>
                <w:u w:val="single"/>
                <w:lang w:eastAsia="zh-CN"/>
              </w:rPr>
            </w:pPr>
            <w:r w:rsidRPr="00562291">
              <w:rPr>
                <w:rStyle w:val="Strong"/>
                <w:sz w:val="24"/>
                <w:szCs w:val="24"/>
                <w:u w:val="single"/>
                <w:lang w:eastAsia="zh-CN"/>
              </w:rPr>
              <w:t>Positions</w:t>
            </w:r>
          </w:p>
          <w:p w14:paraId="7FB509A0" w14:textId="77777777" w:rsidR="000447B7" w:rsidRPr="00562291" w:rsidRDefault="000447B7" w:rsidP="00562291">
            <w:pPr>
              <w:pStyle w:val="Normal1"/>
              <w:rPr>
                <w:rFonts w:ascii="Arial" w:eastAsia="Arial" w:hAnsi="Arial" w:cs="Arial"/>
              </w:rPr>
            </w:pPr>
            <w:r w:rsidRPr="00562291">
              <w:rPr>
                <w:rFonts w:ascii="Arial" w:eastAsia="Arial" w:hAnsi="Arial" w:cs="Arial"/>
              </w:rPr>
              <w:t>02/2022-Now, Assistant Professor, Biomedical Informatics, Department of Biomedical Informatics, the University of Pittsburgh</w:t>
            </w:r>
          </w:p>
          <w:p w14:paraId="5F3F3895" w14:textId="77777777" w:rsidR="000447B7" w:rsidRPr="00562291" w:rsidRDefault="000447B7" w:rsidP="00562291">
            <w:pPr>
              <w:pStyle w:val="Normal1"/>
              <w:rPr>
                <w:rFonts w:ascii="Arial" w:eastAsia="Arial" w:hAnsi="Arial" w:cs="Arial"/>
              </w:rPr>
            </w:pPr>
            <w:r w:rsidRPr="00562291">
              <w:rPr>
                <w:rFonts w:ascii="Arial" w:eastAsia="Arial" w:hAnsi="Arial" w:cs="Arial"/>
              </w:rPr>
              <w:t>11/2016-01/2022, Postdoc Fellow, Biomedical Informatics, Department of Biomedical Informatics, the University of Pittsburgh</w:t>
            </w:r>
          </w:p>
          <w:p w14:paraId="176A96E8" w14:textId="77777777" w:rsidR="000447B7" w:rsidRPr="00562291" w:rsidRDefault="000447B7" w:rsidP="00562291">
            <w:pPr>
              <w:pStyle w:val="Normal1"/>
              <w:rPr>
                <w:rFonts w:ascii="Arial" w:eastAsia="Arial" w:hAnsi="Arial" w:cs="Arial"/>
              </w:rPr>
            </w:pPr>
            <w:r w:rsidRPr="00562291">
              <w:rPr>
                <w:rFonts w:ascii="Arial" w:eastAsia="Arial" w:hAnsi="Arial" w:cs="Arial"/>
              </w:rPr>
              <w:t xml:space="preserve">01/2022 – present, tenure-track assistant professor, Department of Biomedical </w:t>
            </w:r>
            <w:proofErr w:type="spellStart"/>
            <w:r w:rsidRPr="00562291">
              <w:rPr>
                <w:rFonts w:ascii="Arial" w:eastAsia="Arial" w:hAnsi="Arial" w:cs="Arial"/>
              </w:rPr>
              <w:t>Inforamtics</w:t>
            </w:r>
            <w:proofErr w:type="spellEnd"/>
            <w:r w:rsidRPr="00562291">
              <w:rPr>
                <w:rFonts w:ascii="Arial" w:eastAsia="Arial" w:hAnsi="Arial" w:cs="Arial"/>
              </w:rPr>
              <w:t>, University of Pittsburgh</w:t>
            </w:r>
          </w:p>
          <w:p w14:paraId="6F2BEF89" w14:textId="77777777" w:rsidR="000447B7" w:rsidRPr="00562291" w:rsidRDefault="000447B7" w:rsidP="00F82F74">
            <w:pPr>
              <w:rPr>
                <w:rStyle w:val="Strong"/>
                <w:rFonts w:ascii="Arial" w:hAnsi="Arial" w:cs="Arial"/>
                <w:u w:val="single"/>
              </w:rPr>
            </w:pPr>
          </w:p>
          <w:p w14:paraId="03914FE3" w14:textId="77777777" w:rsidR="000447B7" w:rsidRPr="00562291" w:rsidRDefault="000447B7" w:rsidP="00562291">
            <w:pPr>
              <w:pStyle w:val="Normal1"/>
              <w:rPr>
                <w:rFonts w:ascii="Arial" w:eastAsia="Arial" w:hAnsi="Arial" w:cs="Arial"/>
              </w:rPr>
            </w:pPr>
            <w:r w:rsidRPr="00562291">
              <w:rPr>
                <w:rStyle w:val="Strong"/>
                <w:rFonts w:ascii="Arial" w:hAnsi="Arial" w:cs="Arial"/>
                <w:u w:val="single"/>
              </w:rPr>
              <w:t>Honors and Awards</w:t>
            </w:r>
            <w:r w:rsidRPr="00562291">
              <w:rPr>
                <w:rStyle w:val="Strong"/>
                <w:rFonts w:ascii="Arial" w:hAnsi="Arial" w:cs="Arial"/>
                <w:u w:val="single"/>
              </w:rPr>
              <w:br/>
            </w:r>
            <w:r w:rsidRPr="00562291">
              <w:rPr>
                <w:rFonts w:ascii="Arial" w:eastAsia="Arial" w:hAnsi="Arial" w:cs="Arial"/>
              </w:rPr>
              <w:t xml:space="preserve">DREAM 8 CHALLENGES powered by Sage Bionetworks, 2nd place award, 2013 </w:t>
            </w:r>
          </w:p>
          <w:p w14:paraId="78B26757" w14:textId="77777777" w:rsidR="000447B7" w:rsidRPr="00562291" w:rsidRDefault="000447B7" w:rsidP="00562291">
            <w:pPr>
              <w:pStyle w:val="Normal1"/>
              <w:rPr>
                <w:rFonts w:ascii="Arial" w:eastAsia="Arial" w:hAnsi="Arial" w:cs="Arial"/>
              </w:rPr>
            </w:pPr>
            <w:r w:rsidRPr="00562291">
              <w:rPr>
                <w:rFonts w:ascii="Arial" w:eastAsia="Arial" w:hAnsi="Arial" w:cs="Arial"/>
              </w:rPr>
              <w:t>SBV IMPROVER 4, Trans-species Network Inference Challenge, 1st place award, 2014</w:t>
            </w:r>
          </w:p>
          <w:p w14:paraId="6F33776D" w14:textId="77777777" w:rsidR="000447B7" w:rsidRPr="00562291" w:rsidRDefault="000447B7" w:rsidP="00F82F74">
            <w:pPr>
              <w:pStyle w:val="DataField11pt-Single"/>
              <w:rPr>
                <w:rStyle w:val="Strong"/>
                <w:sz w:val="24"/>
                <w:szCs w:val="24"/>
              </w:rPr>
            </w:pPr>
          </w:p>
          <w:p w14:paraId="2479967F" w14:textId="77777777" w:rsidR="000447B7" w:rsidRPr="00562291" w:rsidRDefault="000447B7" w:rsidP="00F56F46">
            <w:pPr>
              <w:pStyle w:val="EndNoteBibliography"/>
              <w:spacing w:before="60" w:after="60"/>
              <w:rPr>
                <w:rStyle w:val="Strong"/>
                <w:rFonts w:ascii="Arial" w:hAnsi="Arial" w:cs="Arial"/>
              </w:rPr>
            </w:pPr>
            <w:r w:rsidRPr="00562291">
              <w:rPr>
                <w:rStyle w:val="Strong"/>
                <w:rFonts w:ascii="Arial" w:hAnsi="Arial" w:cs="Arial"/>
              </w:rPr>
              <w:t>C.</w:t>
            </w:r>
            <w:r w:rsidRPr="00562291">
              <w:rPr>
                <w:rStyle w:val="Strong"/>
                <w:rFonts w:ascii="Arial" w:hAnsi="Arial" w:cs="Arial"/>
              </w:rPr>
              <w:tab/>
              <w:t>Contributions to Science</w:t>
            </w:r>
          </w:p>
          <w:p w14:paraId="678F5063" w14:textId="77777777" w:rsidR="000447B7" w:rsidRPr="00562291" w:rsidRDefault="000447B7" w:rsidP="00F56F46">
            <w:pPr>
              <w:pStyle w:val="EndNoteBibliography"/>
              <w:spacing w:before="60" w:after="60"/>
              <w:rPr>
                <w:rFonts w:ascii="Arial" w:eastAsia="SimSun" w:hAnsi="Arial" w:cs="Arial"/>
                <w:color w:val="000000"/>
              </w:rPr>
            </w:pPr>
            <w:r w:rsidRPr="00562291">
              <w:rPr>
                <w:rFonts w:ascii="Arial" w:eastAsia="SimSun" w:hAnsi="Arial" w:cs="Arial"/>
                <w:b/>
                <w:color w:val="000000"/>
              </w:rPr>
              <w:t>C.1 Analyzing single-cell RNA-sequencing data to study tumor microenvironment</w:t>
            </w:r>
            <w:r w:rsidRPr="00562291">
              <w:rPr>
                <w:rFonts w:ascii="Arial" w:hAnsi="Arial" w:cs="Arial"/>
                <w:b/>
                <w:bCs/>
                <w:color w:val="000000"/>
              </w:rPr>
              <w:t>.</w:t>
            </w:r>
            <w:r w:rsidRPr="00562291">
              <w:rPr>
                <w:rFonts w:ascii="Arial" w:eastAsia="SimSun" w:hAnsi="Arial" w:cs="Arial"/>
                <w:b/>
                <w:color w:val="000000"/>
              </w:rPr>
              <w:t xml:space="preserve"> </w:t>
            </w:r>
            <w:r w:rsidRPr="00562291">
              <w:rPr>
                <w:rFonts w:ascii="Arial" w:eastAsia="SimSun" w:hAnsi="Arial" w:cs="Arial"/>
                <w:color w:val="000000"/>
              </w:rPr>
              <w:t>Cancer cells and cells within the tumor microenvironment together determine disease progression, tumor metastasis and response to/escape from immunotherapy. Dr. Chen developed an instance-specific causal analysis framework for discovering tumor-specific intercellular communication network (ICN) in the tumor microenvironment (TME) of HNSCC and CRC. The</w:t>
            </w:r>
            <w:r w:rsidRPr="00562291">
              <w:rPr>
                <w:rFonts w:ascii="Arial" w:hAnsi="Arial" w:cs="Arial"/>
                <w:color w:val="000000"/>
              </w:rPr>
              <w:t xml:space="preserve"> study shows that cellular states of cells in TMEs are coordinated through INCs that enable multi-way communications among epithelial, fibroblast, endothelial, and immune cells. The tumor microenvironment in tumor cells and normal cells are significantly different from each other to lead to tumor progression. The </w:t>
            </w:r>
            <w:r w:rsidRPr="00562291">
              <w:rPr>
                <w:rFonts w:ascii="Arial" w:eastAsia="SimSun" w:hAnsi="Arial" w:cs="Arial"/>
                <w:color w:val="000000"/>
              </w:rPr>
              <w:t>individual ICNs could lead to the discovery of novel different subtypes of networks that underlie disparate TMEs of tumors. Personalized treatment could be guided based on these novel subtypes. The built network from SGA to immune cells indicates the possible influence of somatic mutation/alteration on epithelial cells and more complex communication among immune cells</w:t>
            </w:r>
            <w:r w:rsidRPr="00562291">
              <w:rPr>
                <w:rFonts w:ascii="Arial" w:eastAsia="SimSun" w:hAnsi="Arial" w:cs="Arial"/>
                <w:color w:val="000000"/>
                <w:lang w:eastAsia="zh-CN"/>
              </w:rPr>
              <w:t xml:space="preserve">. </w:t>
            </w:r>
            <w:r w:rsidRPr="00562291">
              <w:rPr>
                <w:rFonts w:ascii="Arial" w:eastAsia="SimSun" w:hAnsi="Arial" w:cs="Arial"/>
                <w:color w:val="000000"/>
              </w:rPr>
              <w:t>Besides, she used causal</w:t>
            </w:r>
            <w:r w:rsidRPr="00562291">
              <w:rPr>
                <w:rFonts w:ascii="Arial" w:eastAsia="SimSun" w:hAnsi="Arial" w:cs="Arial"/>
                <w:color w:val="000000"/>
                <w:lang w:eastAsia="zh-CN"/>
              </w:rPr>
              <w:t xml:space="preserve"> inference </w:t>
            </w:r>
            <w:r w:rsidRPr="00562291">
              <w:rPr>
                <w:rFonts w:ascii="Arial" w:eastAsia="SimSun" w:hAnsi="Arial" w:cs="Arial"/>
                <w:color w:val="000000"/>
              </w:rPr>
              <w:t xml:space="preserve">to study the functional impact of somatic genome alterations in individual tumors to improve the tumor-specific precision medicine. </w:t>
            </w:r>
          </w:p>
          <w:p w14:paraId="1CF12D65" w14:textId="77777777" w:rsidR="00AA4F42" w:rsidRDefault="000447B7" w:rsidP="00AA4F42">
            <w:pPr>
              <w:pStyle w:val="EndNoteBibliography"/>
              <w:numPr>
                <w:ilvl w:val="0"/>
                <w:numId w:val="6"/>
              </w:numPr>
              <w:rPr>
                <w:rFonts w:ascii="Arial" w:eastAsia="SimSun" w:hAnsi="Arial" w:cs="Arial"/>
                <w:color w:val="000000"/>
              </w:rPr>
            </w:pPr>
            <w:r w:rsidRPr="00562291">
              <w:rPr>
                <w:rFonts w:ascii="Arial" w:hAnsi="Arial" w:cs="Arial"/>
                <w:noProof/>
              </w:rPr>
              <w:t xml:space="preserve">Cai, C., Cooper, G.F., Lu, K.N., Ma, X., Xu, S., Zhao, Z., Chen, X., Xue, Y., Lee, A.V., Clark, N., Chen, V., Lu, S., </w:t>
            </w:r>
            <w:r w:rsidRPr="00562291">
              <w:rPr>
                <w:rFonts w:ascii="Arial" w:hAnsi="Arial" w:cs="Arial"/>
                <w:i/>
                <w:iCs/>
                <w:noProof/>
              </w:rPr>
              <w:t>Chen, L.</w:t>
            </w:r>
            <w:r w:rsidRPr="00562291">
              <w:rPr>
                <w:rFonts w:ascii="Arial" w:hAnsi="Arial" w:cs="Arial"/>
                <w:noProof/>
              </w:rPr>
              <w:t>, Lu X. (2019) Systematic Discovery of the Functional Impact of Somatic Genome Alterations in Individual Tumors through Tumor-specific Causal Inference, PLoS Comput Biol. PMC6650088</w:t>
            </w:r>
          </w:p>
          <w:p w14:paraId="3FC36D0E" w14:textId="77777777" w:rsidR="00AA4F42" w:rsidRPr="00AA4F42" w:rsidRDefault="000447B7" w:rsidP="00AA4F42">
            <w:pPr>
              <w:pStyle w:val="EndNoteBibliography"/>
              <w:numPr>
                <w:ilvl w:val="0"/>
                <w:numId w:val="6"/>
              </w:numPr>
              <w:rPr>
                <w:rFonts w:ascii="Arial" w:eastAsia="SimSun" w:hAnsi="Arial" w:cs="Arial"/>
                <w:color w:val="000000"/>
              </w:rPr>
            </w:pPr>
            <w:r w:rsidRPr="00AA4F42">
              <w:rPr>
                <w:rFonts w:ascii="Arial" w:hAnsi="Arial" w:cs="Arial"/>
              </w:rPr>
              <w:lastRenderedPageBreak/>
              <w:t xml:space="preserve">Chen, X., </w:t>
            </w:r>
            <w:r w:rsidRPr="00AA4F42">
              <w:rPr>
                <w:rFonts w:ascii="Arial" w:hAnsi="Arial" w:cs="Arial"/>
                <w:i/>
                <w:iCs/>
              </w:rPr>
              <w:t>Chen, L.</w:t>
            </w:r>
            <w:r w:rsidRPr="00AA4F42">
              <w:rPr>
                <w:rFonts w:ascii="Arial" w:hAnsi="Arial" w:cs="Arial"/>
              </w:rPr>
              <w:t>, et al (2022) An individualized causal framework for learning intercellular communication networks that define microenvironments of individual tumors. PLOS Computational Biology, 18(12), p.</w:t>
            </w:r>
            <w:r w:rsidRPr="00AA4F42">
              <w:rPr>
                <w:rFonts w:ascii="Arial" w:hAnsi="Arial" w:cs="Arial"/>
                <w:noProof/>
              </w:rPr>
              <w:t>e1010761. PMC9822106</w:t>
            </w:r>
          </w:p>
          <w:p w14:paraId="04024150" w14:textId="1B69AAA0" w:rsidR="000447B7" w:rsidRPr="00AA4F42" w:rsidRDefault="000447B7" w:rsidP="00AA4F42">
            <w:pPr>
              <w:pStyle w:val="EndNoteBibliography"/>
              <w:numPr>
                <w:ilvl w:val="0"/>
                <w:numId w:val="6"/>
              </w:numPr>
              <w:rPr>
                <w:rFonts w:ascii="Arial" w:eastAsia="SimSun" w:hAnsi="Arial" w:cs="Arial"/>
                <w:color w:val="000000"/>
              </w:rPr>
            </w:pPr>
            <w:r w:rsidRPr="00AA4F42">
              <w:rPr>
                <w:rFonts w:ascii="Arial" w:hAnsi="Arial" w:cs="Arial"/>
                <w:lang w:eastAsia="ar-SA"/>
              </w:rPr>
              <w:t xml:space="preserve">Zhang, H., Lu, X, Lu, B, and </w:t>
            </w:r>
            <w:r w:rsidRPr="00AA4F42">
              <w:rPr>
                <w:rFonts w:ascii="Arial" w:hAnsi="Arial" w:cs="Arial"/>
                <w:i/>
                <w:iCs/>
                <w:lang w:eastAsia="ar-SA"/>
              </w:rPr>
              <w:t>Chen, L.(2023)</w:t>
            </w:r>
            <w:r w:rsidRPr="00AA4F42">
              <w:rPr>
                <w:rFonts w:ascii="Arial" w:hAnsi="Arial" w:cs="Arial"/>
                <w:lang w:eastAsia="ar-SA"/>
              </w:rPr>
              <w:t xml:space="preserve"> scGEM: Unveiling the nested tree-structured gene co-expressing modules in single-cell transcriptome data. Cancers, 15(17), 4277. </w:t>
            </w:r>
          </w:p>
          <w:p w14:paraId="503292C4" w14:textId="77777777" w:rsidR="00F56F46" w:rsidRPr="00562291" w:rsidRDefault="00F56F46" w:rsidP="00F56F46">
            <w:pPr>
              <w:pStyle w:val="EndNoteBibliography"/>
              <w:ind w:left="720"/>
              <w:rPr>
                <w:rFonts w:ascii="Arial" w:eastAsia="SimSun" w:hAnsi="Arial" w:cs="Arial"/>
                <w:color w:val="000000"/>
              </w:rPr>
            </w:pPr>
          </w:p>
          <w:p w14:paraId="659050AF" w14:textId="77777777" w:rsidR="000447B7" w:rsidRPr="00562291" w:rsidRDefault="000447B7" w:rsidP="00F82F74">
            <w:pPr>
              <w:pStyle w:val="EndNoteBibliography"/>
              <w:rPr>
                <w:rStyle w:val="Strong"/>
                <w:rFonts w:ascii="Arial" w:hAnsi="Arial" w:cs="Arial"/>
              </w:rPr>
            </w:pPr>
          </w:p>
          <w:p w14:paraId="6C74335F" w14:textId="6C972C8D" w:rsidR="000447B7" w:rsidRPr="00562291" w:rsidRDefault="000447B7" w:rsidP="00802BAD">
            <w:pPr>
              <w:pStyle w:val="EndNoteBibliography"/>
              <w:rPr>
                <w:rFonts w:ascii="Arial" w:hAnsi="Arial" w:cs="Arial"/>
                <w:color w:val="000000"/>
              </w:rPr>
            </w:pPr>
            <w:r w:rsidRPr="00562291">
              <w:rPr>
                <w:rFonts w:ascii="Arial" w:eastAsia="SimSun" w:hAnsi="Arial" w:cs="Arial"/>
                <w:b/>
                <w:color w:val="000000"/>
              </w:rPr>
              <w:t>C.2 Innovative Deep Learning Models in Biomedicine</w:t>
            </w:r>
            <w:r w:rsidRPr="00562291">
              <w:rPr>
                <w:rFonts w:ascii="Arial" w:hAnsi="Arial" w:cs="Arial"/>
                <w:b/>
                <w:color w:val="000000"/>
              </w:rPr>
              <w:t>.</w:t>
            </w:r>
            <w:r w:rsidRPr="00562291">
              <w:rPr>
                <w:rFonts w:ascii="Arial" w:hAnsi="Arial" w:cs="Arial"/>
                <w:i/>
                <w:color w:val="000000"/>
              </w:rPr>
              <w:t xml:space="preserve"> </w:t>
            </w:r>
            <w:r w:rsidRPr="00562291">
              <w:rPr>
                <w:rFonts w:ascii="Arial" w:hAnsi="Arial" w:cs="Arial"/>
                <w:color w:val="000000"/>
              </w:rPr>
              <w:t>Developed from </w:t>
            </w:r>
            <w:hyperlink r:id="rId5" w:tooltip="Learn more about Artificial Neural Networks" w:history="1">
              <w:r w:rsidRPr="00562291">
                <w:rPr>
                  <w:rFonts w:ascii="Arial" w:hAnsi="Arial" w:cs="Arial"/>
                  <w:color w:val="000000"/>
                </w:rPr>
                <w:t>artificial neural networks</w:t>
              </w:r>
            </w:hyperlink>
            <w:r w:rsidRPr="00562291">
              <w:rPr>
                <w:rFonts w:ascii="Arial" w:hAnsi="Arial" w:cs="Arial"/>
                <w:color w:val="000000"/>
              </w:rPr>
              <w:t>, </w:t>
            </w:r>
            <w:r w:rsidRPr="00562291">
              <w:rPr>
                <w:rFonts w:ascii="Arial" w:hAnsi="Arial" w:cs="Arial"/>
                <w:b/>
                <w:bCs/>
                <w:color w:val="000000"/>
              </w:rPr>
              <w:t>deep learning</w:t>
            </w:r>
            <w:r w:rsidRPr="00562291">
              <w:rPr>
                <w:rFonts w:ascii="Arial" w:hAnsi="Arial" w:cs="Arial"/>
                <w:color w:val="000000"/>
              </w:rPr>
              <w:t>-based algorithms show great promise in extracting features and learning patterns from complex data. Dr. Chen’s research concentrates on developing machine learning methods, especially deep learning models, to study cancer cell signaling systems and disease mechanisms. The key advantage of DLMs is their capability of using hierarchically organized latent variables to capture the context-specific statistical structure underlying the observed data. Dr. Chen is one of the first researchers who applied the deep learning in biomedical field. During the last few years, Dr. Chen has contributed to several innovative deep learning models specifically designed to solve biomedical problems. She</w:t>
            </w:r>
            <w:r w:rsidRPr="00562291">
              <w:rPr>
                <w:rFonts w:ascii="Arial" w:eastAsia="Arial" w:hAnsi="Arial" w:cs="Arial"/>
                <w:color w:val="000000"/>
              </w:rPr>
              <w:t xml:space="preserve"> designed a Bimodal DLM to transfer the knowledge learned from rat protein phosphorylation data to predict human protein phosphorylation</w:t>
            </w:r>
            <w:r w:rsidRPr="00562291">
              <w:rPr>
                <w:rFonts w:ascii="Arial" w:hAnsi="Arial" w:cs="Arial"/>
                <w:color w:val="000000"/>
              </w:rPr>
              <w:t xml:space="preserve">. She </w:t>
            </w:r>
            <w:r w:rsidRPr="00562291">
              <w:rPr>
                <w:rFonts w:ascii="Arial" w:eastAsia="Arial" w:hAnsi="Arial" w:cs="Arial"/>
                <w:color w:val="000000"/>
              </w:rPr>
              <w:t>used deep neural network with sparse regularization to model and investigate the hierarchical structure of the yeast signaling pathway and map hidden units in the model to real biological entities</w:t>
            </w:r>
            <w:r w:rsidRPr="00562291">
              <w:rPr>
                <w:rFonts w:ascii="Arial" w:hAnsi="Arial" w:cs="Arial"/>
                <w:color w:val="000000"/>
              </w:rPr>
              <w:t xml:space="preserve">. She designed DLMs to </w:t>
            </w:r>
            <w:r w:rsidRPr="00562291">
              <w:rPr>
                <w:rFonts w:ascii="Arial" w:eastAsia="Arial" w:hAnsi="Arial" w:cs="Arial"/>
                <w:color w:val="000000"/>
              </w:rPr>
              <w:t>learn hierarchical representations of cellular signaling pathways in cancer cell lines and use the concise representation learned from the DLMs to train machine learning classifiers to predict drug sensitivity. She designed DLMs allowing the regulatory edge between miRNAs and mRNAs to learn the regulatory mechanism between miRNA and mRNA, which could guide the identification of miRNA targets/biomarkers to predict the clinical outcomes</w:t>
            </w:r>
            <w:r w:rsidRPr="00562291">
              <w:rPr>
                <w:rFonts w:ascii="Arial" w:hAnsi="Arial" w:cs="Arial"/>
                <w:color w:val="000000"/>
              </w:rPr>
              <w:t>. All the work listed above contributes to the cancer ontology and promotes the development of precision medicine.</w:t>
            </w:r>
          </w:p>
          <w:p w14:paraId="456836EB" w14:textId="77777777" w:rsidR="00AA4F42" w:rsidRDefault="000447B7" w:rsidP="00AA4F42">
            <w:pPr>
              <w:pStyle w:val="EndNoteBibliography"/>
              <w:numPr>
                <w:ilvl w:val="0"/>
                <w:numId w:val="7"/>
              </w:numPr>
              <w:rPr>
                <w:rFonts w:ascii="Arial" w:hAnsi="Arial" w:cs="Arial"/>
                <w:b/>
                <w:bCs/>
              </w:rPr>
            </w:pPr>
            <w:r w:rsidRPr="00562291">
              <w:rPr>
                <w:rFonts w:ascii="Arial" w:hAnsi="Arial" w:cs="Arial"/>
                <w:i/>
                <w:noProof/>
              </w:rPr>
              <w:t>Chen, L.</w:t>
            </w:r>
            <w:r w:rsidRPr="00562291">
              <w:rPr>
                <w:rFonts w:ascii="Arial" w:hAnsi="Arial" w:cs="Arial"/>
                <w:noProof/>
              </w:rPr>
              <w:t>, Cai C., Chen V., Lu X.</w:t>
            </w:r>
            <w:r w:rsidRPr="00562291">
              <w:rPr>
                <w:rFonts w:ascii="Arial" w:hAnsi="Arial" w:cs="Arial"/>
                <w:i/>
                <w:noProof/>
              </w:rPr>
              <w:t xml:space="preserve"> </w:t>
            </w:r>
            <w:r w:rsidRPr="00562291">
              <w:rPr>
                <w:rFonts w:ascii="Arial" w:hAnsi="Arial" w:cs="Arial"/>
                <w:noProof/>
              </w:rPr>
              <w:t xml:space="preserve">(2015) Trans-species learning of cellular signaling systems with bimodal deep belief networks, </w:t>
            </w:r>
            <w:r w:rsidRPr="00562291">
              <w:rPr>
                <w:rFonts w:ascii="Arial" w:hAnsi="Arial" w:cs="Arial"/>
                <w:i/>
                <w:noProof/>
              </w:rPr>
              <w:t>Bioinformatics</w:t>
            </w:r>
            <w:r w:rsidRPr="00562291">
              <w:rPr>
                <w:rFonts w:ascii="Arial" w:hAnsi="Arial" w:cs="Arial"/>
                <w:noProof/>
              </w:rPr>
              <w:t xml:space="preserve">, </w:t>
            </w:r>
            <w:r w:rsidRPr="00562291">
              <w:rPr>
                <w:rFonts w:ascii="Arial" w:hAnsi="Arial" w:cs="Arial"/>
                <w:b/>
                <w:noProof/>
              </w:rPr>
              <w:t>31</w:t>
            </w:r>
            <w:r w:rsidRPr="00562291">
              <w:rPr>
                <w:rFonts w:ascii="Arial" w:hAnsi="Arial" w:cs="Arial"/>
                <w:noProof/>
              </w:rPr>
              <w:t xml:space="preserve">, 3008-3015. </w:t>
            </w:r>
            <w:r w:rsidRPr="00562291">
              <w:rPr>
                <w:rFonts w:ascii="Arial" w:eastAsia="SimSun" w:hAnsi="Arial" w:cs="Arial"/>
                <w:noProof/>
              </w:rPr>
              <w:t>PMC4668779</w:t>
            </w:r>
          </w:p>
          <w:p w14:paraId="5584010F" w14:textId="77777777" w:rsidR="00AA4F42" w:rsidRDefault="000447B7" w:rsidP="00AA4F42">
            <w:pPr>
              <w:pStyle w:val="EndNoteBibliography"/>
              <w:numPr>
                <w:ilvl w:val="0"/>
                <w:numId w:val="7"/>
              </w:numPr>
              <w:rPr>
                <w:rFonts w:ascii="Arial" w:hAnsi="Arial" w:cs="Arial"/>
                <w:b/>
                <w:bCs/>
              </w:rPr>
            </w:pPr>
            <w:r w:rsidRPr="00AA4F42">
              <w:rPr>
                <w:rFonts w:ascii="Arial" w:hAnsi="Arial" w:cs="Arial"/>
                <w:i/>
                <w:noProof/>
              </w:rPr>
              <w:t>Chen, L.</w:t>
            </w:r>
            <w:r w:rsidRPr="00AA4F42">
              <w:rPr>
                <w:rFonts w:ascii="Arial" w:hAnsi="Arial" w:cs="Arial"/>
                <w:noProof/>
              </w:rPr>
              <w:t xml:space="preserve">, Cai C., Chen V., Lu X. (2016) Learning a hierarchical representation of the yeast transcriptomic machinery using an autoencoder model, BMC bioinformatics, 17 Suppl 1, 9. </w:t>
            </w:r>
            <w:r w:rsidRPr="00AA4F42">
              <w:rPr>
                <w:rFonts w:ascii="Arial" w:hAnsi="Arial" w:cs="Arial"/>
                <w:noProof/>
                <w:lang w:eastAsia="zh-CN"/>
              </w:rPr>
              <w:t>PMC4895523</w:t>
            </w:r>
          </w:p>
          <w:p w14:paraId="5A69BB98" w14:textId="77777777" w:rsidR="00AA4F42" w:rsidRDefault="000447B7" w:rsidP="00AA4F42">
            <w:pPr>
              <w:pStyle w:val="EndNoteBibliography"/>
              <w:numPr>
                <w:ilvl w:val="0"/>
                <w:numId w:val="7"/>
              </w:numPr>
              <w:rPr>
                <w:rFonts w:ascii="Arial" w:hAnsi="Arial" w:cs="Arial"/>
                <w:b/>
                <w:bCs/>
              </w:rPr>
            </w:pPr>
            <w:r w:rsidRPr="00AA4F42">
              <w:rPr>
                <w:rFonts w:ascii="Arial" w:hAnsi="Arial" w:cs="Arial"/>
                <w:iCs/>
                <w:noProof/>
              </w:rPr>
              <w:t xml:space="preserve">Ding, M.Q., </w:t>
            </w:r>
            <w:r w:rsidRPr="00AA4F42">
              <w:rPr>
                <w:rFonts w:ascii="Arial" w:hAnsi="Arial" w:cs="Arial"/>
                <w:i/>
                <w:noProof/>
              </w:rPr>
              <w:t>Chen, L.</w:t>
            </w:r>
            <w:r w:rsidRPr="00AA4F42">
              <w:rPr>
                <w:rFonts w:ascii="Arial" w:hAnsi="Arial" w:cs="Arial"/>
                <w:iCs/>
                <w:noProof/>
              </w:rPr>
              <w:t>, Cooper G.F., Young, J.D., Lu X. (2018) Precision Oncology beyond Targeted Therapy: Combining Omics Data with Machine Learning Matches the Majority of Cancer Cells to Effective Therapeutics, Molecular cancer research : MCR, 16, 269-278. PMC5821274</w:t>
            </w:r>
          </w:p>
          <w:p w14:paraId="69BE79DF" w14:textId="18003123" w:rsidR="000447B7" w:rsidRPr="00AA4F42" w:rsidRDefault="000447B7" w:rsidP="00AA4F42">
            <w:pPr>
              <w:pStyle w:val="EndNoteBibliography"/>
              <w:numPr>
                <w:ilvl w:val="0"/>
                <w:numId w:val="7"/>
              </w:numPr>
              <w:rPr>
                <w:rFonts w:ascii="Arial" w:hAnsi="Arial" w:cs="Arial"/>
                <w:b/>
                <w:bCs/>
              </w:rPr>
            </w:pPr>
            <w:r w:rsidRPr="00AA4F42">
              <w:rPr>
                <w:rFonts w:ascii="Arial" w:hAnsi="Arial" w:cs="Arial"/>
                <w:iCs/>
                <w:noProof/>
              </w:rPr>
              <w:t>Chen, L., et al (2023) Machine learning predicts oxaliplatin benefit in early stage colon cancers. Journal of Clinical Oncology, to appear.</w:t>
            </w:r>
          </w:p>
          <w:p w14:paraId="4B565127" w14:textId="77777777" w:rsidR="000447B7" w:rsidRPr="00562291" w:rsidRDefault="000447B7" w:rsidP="00F82F74">
            <w:pPr>
              <w:pStyle w:val="EndNoteBibliography"/>
              <w:rPr>
                <w:rFonts w:ascii="Arial" w:hAnsi="Arial" w:cs="Arial"/>
                <w:b/>
                <w:bCs/>
              </w:rPr>
            </w:pPr>
          </w:p>
          <w:p w14:paraId="497429A6" w14:textId="77777777" w:rsidR="000447B7" w:rsidRPr="00562291" w:rsidRDefault="000447B7" w:rsidP="00F82F74">
            <w:pPr>
              <w:pStyle w:val="EndNoteBibliography"/>
              <w:rPr>
                <w:rFonts w:ascii="Arial" w:eastAsia="SimSun" w:hAnsi="Arial" w:cs="Arial"/>
                <w:color w:val="000000"/>
              </w:rPr>
            </w:pPr>
            <w:r w:rsidRPr="00562291">
              <w:rPr>
                <w:rFonts w:ascii="Arial" w:eastAsia="SimSun" w:hAnsi="Arial" w:cs="Arial"/>
                <w:b/>
                <w:color w:val="000000"/>
              </w:rPr>
              <w:t>C.3 Stud</w:t>
            </w:r>
            <w:r w:rsidRPr="00562291">
              <w:rPr>
                <w:rFonts w:ascii="Arial" w:hAnsi="Arial" w:cs="Arial"/>
                <w:b/>
                <w:bCs/>
                <w:color w:val="000000"/>
              </w:rPr>
              <w:t>ying signaling transduction system.</w:t>
            </w:r>
            <w:r w:rsidRPr="00562291">
              <w:rPr>
                <w:rFonts w:ascii="Arial" w:eastAsia="SimSun" w:hAnsi="Arial" w:cs="Arial"/>
                <w:b/>
                <w:color w:val="000000"/>
              </w:rPr>
              <w:t xml:space="preserve"> </w:t>
            </w:r>
            <w:r w:rsidRPr="00562291">
              <w:rPr>
                <w:rFonts w:ascii="Arial" w:eastAsia="SimSun" w:hAnsi="Arial" w:cs="Arial"/>
                <w:color w:val="000000"/>
              </w:rPr>
              <w:t>Cancer is among the leading causes of death that is associated with alteration of multiple cellular signaling pathways and biological processes in the cell. Therefore, signaling networks are of great importance for us to understand the cell's regulatory mechanism. Dr. Chen mainly used integrative analysis of multi-omics data to infer the signaling pathway. She used the manipulated perturbation data and transcriptomic data to infer the causal relationships between ceramide species and their potential targets by combining lipidomic, genomic, and transcriptomic analyses. She investigated computational methods that integrated proteomics and transcriptomic data to identify signaling pathways transmitting signals in response to specific stimuli. She modeled and inferred the perturbed signal transduction system from protein phosphorylation to gene expression. She leaned the transcriptomic signatures of p53 mutations by performing signal-oriented pathway analysis. She used a de novo deep learning method to search for yeast signaling pathways using genetic perturbation data.</w:t>
            </w:r>
          </w:p>
          <w:p w14:paraId="6311DCB4" w14:textId="77777777" w:rsidR="00283F69" w:rsidRDefault="000447B7" w:rsidP="00283F69">
            <w:pPr>
              <w:pStyle w:val="EndNoteBibliography"/>
              <w:numPr>
                <w:ilvl w:val="0"/>
                <w:numId w:val="8"/>
              </w:numPr>
              <w:rPr>
                <w:rFonts w:ascii="Arial" w:hAnsi="Arial" w:cs="Arial"/>
                <w:noProof/>
              </w:rPr>
            </w:pPr>
            <w:r w:rsidRPr="00562291">
              <w:rPr>
                <w:rFonts w:ascii="Arial" w:hAnsi="Arial" w:cs="Arial"/>
                <w:noProof/>
              </w:rPr>
              <w:t xml:space="preserve">Montefusco, D.J.*, </w:t>
            </w:r>
            <w:r w:rsidRPr="00562291">
              <w:rPr>
                <w:rFonts w:ascii="Arial" w:hAnsi="Arial" w:cs="Arial"/>
                <w:i/>
                <w:iCs/>
                <w:noProof/>
              </w:rPr>
              <w:t>Chen, L</w:t>
            </w:r>
            <w:r w:rsidRPr="00562291">
              <w:rPr>
                <w:rFonts w:ascii="Arial" w:hAnsi="Arial" w:cs="Arial"/>
                <w:noProof/>
              </w:rPr>
              <w:t xml:space="preserve">.*, Matmati N, Lu S, Newcomb B, Cooper G.F., Hannun Y.A., Lu X. (2013) Distinct signaling roles of ceramide species in yeast revealed through systematic </w:t>
            </w:r>
            <w:r w:rsidRPr="00562291">
              <w:rPr>
                <w:rFonts w:ascii="Arial" w:hAnsi="Arial" w:cs="Arial"/>
                <w:noProof/>
              </w:rPr>
              <w:lastRenderedPageBreak/>
              <w:t>perturbation and systems biology analyses, Science signaling, 6, rs14. (* indicates co-first author) PMC3974757</w:t>
            </w:r>
          </w:p>
          <w:p w14:paraId="3F6D32D8" w14:textId="77777777" w:rsidR="00283F69" w:rsidRDefault="000447B7" w:rsidP="00283F69">
            <w:pPr>
              <w:pStyle w:val="EndNoteBibliography"/>
              <w:numPr>
                <w:ilvl w:val="0"/>
                <w:numId w:val="8"/>
              </w:numPr>
              <w:rPr>
                <w:rFonts w:ascii="Arial" w:hAnsi="Arial" w:cs="Arial"/>
                <w:noProof/>
              </w:rPr>
            </w:pPr>
            <w:r w:rsidRPr="00283F69">
              <w:rPr>
                <w:rFonts w:ascii="Arial" w:hAnsi="Arial" w:cs="Arial"/>
                <w:noProof/>
              </w:rPr>
              <w:t>Cai, C.</w:t>
            </w:r>
            <w:r w:rsidRPr="00283F69">
              <w:rPr>
                <w:rFonts w:ascii="Arial" w:hAnsi="Arial" w:cs="Arial"/>
                <w:i/>
                <w:noProof/>
              </w:rPr>
              <w:t xml:space="preserve">, Chen, L., </w:t>
            </w:r>
            <w:r w:rsidRPr="00283F69">
              <w:rPr>
                <w:rFonts w:ascii="Arial" w:hAnsi="Arial" w:cs="Arial"/>
                <w:noProof/>
              </w:rPr>
              <w:t xml:space="preserve">Jiang, X., Lu X. (2014) Modeling signal transduction from protein phosphorylation to gene expression, </w:t>
            </w:r>
            <w:r w:rsidRPr="00283F69">
              <w:rPr>
                <w:rFonts w:ascii="Arial" w:hAnsi="Arial" w:cs="Arial"/>
                <w:i/>
                <w:noProof/>
              </w:rPr>
              <w:t>Cancer informatics</w:t>
            </w:r>
            <w:r w:rsidRPr="00283F69">
              <w:rPr>
                <w:rFonts w:ascii="Arial" w:hAnsi="Arial" w:cs="Arial"/>
                <w:noProof/>
              </w:rPr>
              <w:t xml:space="preserve">, </w:t>
            </w:r>
            <w:r w:rsidRPr="00283F69">
              <w:rPr>
                <w:rFonts w:ascii="Arial" w:hAnsi="Arial" w:cs="Arial"/>
                <w:b/>
                <w:noProof/>
              </w:rPr>
              <w:t>13</w:t>
            </w:r>
            <w:r w:rsidRPr="00283F69">
              <w:rPr>
                <w:rFonts w:ascii="Arial" w:hAnsi="Arial" w:cs="Arial"/>
                <w:noProof/>
              </w:rPr>
              <w:t>, 59-67. PMC4216050</w:t>
            </w:r>
          </w:p>
          <w:p w14:paraId="239CBA88" w14:textId="77777777" w:rsidR="00283F69" w:rsidRDefault="000447B7" w:rsidP="00283F69">
            <w:pPr>
              <w:pStyle w:val="EndNoteBibliography"/>
              <w:numPr>
                <w:ilvl w:val="0"/>
                <w:numId w:val="8"/>
              </w:numPr>
              <w:rPr>
                <w:rFonts w:ascii="Arial" w:hAnsi="Arial" w:cs="Arial"/>
                <w:noProof/>
              </w:rPr>
            </w:pPr>
            <w:r w:rsidRPr="00283F69">
              <w:rPr>
                <w:rFonts w:ascii="Arial" w:hAnsi="Arial" w:cs="Arial"/>
                <w:noProof/>
              </w:rPr>
              <w:t>Hill, S.M.</w:t>
            </w:r>
            <w:r w:rsidRPr="00283F69">
              <w:rPr>
                <w:rFonts w:ascii="Arial" w:hAnsi="Arial" w:cs="Arial"/>
                <w:i/>
                <w:noProof/>
              </w:rPr>
              <w:t>, et al.</w:t>
            </w:r>
            <w:r w:rsidRPr="00283F69">
              <w:rPr>
                <w:rFonts w:ascii="Arial" w:hAnsi="Arial" w:cs="Arial"/>
                <w:noProof/>
              </w:rPr>
              <w:t xml:space="preserve"> (2016) Inferring causal molecular networks: empirical assessment through a community-based effort, </w:t>
            </w:r>
            <w:r w:rsidRPr="00283F69">
              <w:rPr>
                <w:rFonts w:ascii="Arial" w:hAnsi="Arial" w:cs="Arial"/>
                <w:i/>
                <w:noProof/>
              </w:rPr>
              <w:t>Nat Methods</w:t>
            </w:r>
            <w:r w:rsidRPr="00283F69">
              <w:rPr>
                <w:rFonts w:ascii="Arial" w:hAnsi="Arial" w:cs="Arial"/>
                <w:noProof/>
              </w:rPr>
              <w:t xml:space="preserve">, </w:t>
            </w:r>
            <w:r w:rsidRPr="00283F69">
              <w:rPr>
                <w:rFonts w:ascii="Arial" w:hAnsi="Arial" w:cs="Arial"/>
                <w:b/>
                <w:noProof/>
              </w:rPr>
              <w:t>13</w:t>
            </w:r>
            <w:r w:rsidRPr="00283F69">
              <w:rPr>
                <w:rFonts w:ascii="Arial" w:hAnsi="Arial" w:cs="Arial"/>
                <w:noProof/>
              </w:rPr>
              <w:t xml:space="preserve">, 310-318. </w:t>
            </w:r>
            <w:r w:rsidRPr="00283F69">
              <w:rPr>
                <w:rFonts w:ascii="Arial" w:hAnsi="Arial" w:cs="Arial"/>
                <w:noProof/>
                <w:lang w:eastAsia="zh-CN"/>
              </w:rPr>
              <w:t>PMC4854847</w:t>
            </w:r>
          </w:p>
          <w:p w14:paraId="09389419" w14:textId="77777777" w:rsidR="00283F69" w:rsidRDefault="000447B7" w:rsidP="00283F69">
            <w:pPr>
              <w:pStyle w:val="EndNoteBibliography"/>
              <w:numPr>
                <w:ilvl w:val="0"/>
                <w:numId w:val="8"/>
              </w:numPr>
              <w:rPr>
                <w:rFonts w:ascii="Arial" w:hAnsi="Arial" w:cs="Arial"/>
                <w:noProof/>
              </w:rPr>
            </w:pPr>
            <w:r w:rsidRPr="00283F69">
              <w:rPr>
                <w:rFonts w:ascii="Arial" w:hAnsi="Arial" w:cs="Arial"/>
                <w:noProof/>
              </w:rPr>
              <w:t xml:space="preserve">Lu, S., Cai C., Yan, G., Zhou, Z., Wan, Y., Chen, V., </w:t>
            </w:r>
            <w:r w:rsidRPr="00283F69">
              <w:rPr>
                <w:rFonts w:ascii="Arial" w:hAnsi="Arial" w:cs="Arial"/>
                <w:i/>
                <w:noProof/>
              </w:rPr>
              <w:t>Chen, L.</w:t>
            </w:r>
            <w:r w:rsidRPr="00283F69">
              <w:rPr>
                <w:rFonts w:ascii="Arial" w:hAnsi="Arial" w:cs="Arial"/>
                <w:noProof/>
              </w:rPr>
              <w:t>, Cooper GF., Oveid LM., Hannun Y.A., Lee A.V., Lu, X.</w:t>
            </w:r>
            <w:r w:rsidRPr="00283F69">
              <w:rPr>
                <w:rFonts w:ascii="Arial" w:hAnsi="Arial" w:cs="Arial"/>
                <w:i/>
                <w:noProof/>
              </w:rPr>
              <w:t xml:space="preserve"> </w:t>
            </w:r>
            <w:r w:rsidRPr="00283F69">
              <w:rPr>
                <w:rFonts w:ascii="Arial" w:hAnsi="Arial" w:cs="Arial"/>
                <w:noProof/>
              </w:rPr>
              <w:t xml:space="preserve">(2016) Signal-Oriented Pathway Analyses Reveal a Signaling Complex as a Synthetic Lethal Target for p53 Mutations, </w:t>
            </w:r>
            <w:r w:rsidRPr="00283F69">
              <w:rPr>
                <w:rFonts w:ascii="Arial" w:hAnsi="Arial" w:cs="Arial"/>
                <w:i/>
                <w:noProof/>
              </w:rPr>
              <w:t>Cancer research</w:t>
            </w:r>
            <w:r w:rsidRPr="00283F69">
              <w:rPr>
                <w:rFonts w:ascii="Arial" w:hAnsi="Arial" w:cs="Arial"/>
                <w:noProof/>
              </w:rPr>
              <w:t xml:space="preserve">, </w:t>
            </w:r>
            <w:r w:rsidRPr="00283F69">
              <w:rPr>
                <w:rFonts w:ascii="Arial" w:hAnsi="Arial" w:cs="Arial"/>
                <w:b/>
                <w:noProof/>
              </w:rPr>
              <w:t>76</w:t>
            </w:r>
            <w:r w:rsidRPr="00283F69">
              <w:rPr>
                <w:rFonts w:ascii="Arial" w:hAnsi="Arial" w:cs="Arial"/>
                <w:noProof/>
              </w:rPr>
              <w:t xml:space="preserve">, 6785-6794. </w:t>
            </w:r>
            <w:r w:rsidRPr="00283F69">
              <w:rPr>
                <w:rFonts w:ascii="Arial" w:hAnsi="Arial" w:cs="Arial"/>
                <w:noProof/>
                <w:lang w:eastAsia="zh-CN"/>
              </w:rPr>
              <w:t>PMC5165695</w:t>
            </w:r>
          </w:p>
          <w:p w14:paraId="62B73EA5" w14:textId="4F9E5BE7" w:rsidR="000447B7" w:rsidRPr="00283F69" w:rsidRDefault="000447B7" w:rsidP="00283F69">
            <w:pPr>
              <w:pStyle w:val="EndNoteBibliography"/>
              <w:numPr>
                <w:ilvl w:val="0"/>
                <w:numId w:val="8"/>
              </w:numPr>
              <w:rPr>
                <w:rFonts w:ascii="Arial" w:hAnsi="Arial" w:cs="Arial"/>
                <w:noProof/>
              </w:rPr>
            </w:pPr>
            <w:r w:rsidRPr="00283F69">
              <w:rPr>
                <w:rFonts w:ascii="Arial" w:hAnsi="Arial" w:cs="Arial"/>
                <w:noProof/>
              </w:rPr>
              <w:t>Lu</w:t>
            </w:r>
            <w:r w:rsidRPr="00283F69">
              <w:rPr>
                <w:rFonts w:ascii="Arial" w:hAnsi="Arial" w:cs="Arial"/>
                <w:noProof/>
                <w:lang w:eastAsia="zh-CN"/>
              </w:rPr>
              <w:t>,</w:t>
            </w:r>
            <w:r w:rsidRPr="00283F69">
              <w:rPr>
                <w:rFonts w:ascii="Arial" w:hAnsi="Arial" w:cs="Arial"/>
                <w:noProof/>
              </w:rPr>
              <w:t xml:space="preserve"> S., Fan, X., </w:t>
            </w:r>
            <w:r w:rsidRPr="00283F69">
              <w:rPr>
                <w:rFonts w:ascii="Arial" w:hAnsi="Arial" w:cs="Arial"/>
                <w:i/>
                <w:noProof/>
              </w:rPr>
              <w:t>Chen, L.</w:t>
            </w:r>
            <w:r w:rsidRPr="00283F69">
              <w:rPr>
                <w:rFonts w:ascii="Arial" w:hAnsi="Arial" w:cs="Arial"/>
                <w:noProof/>
              </w:rPr>
              <w:t>, Lu, X.</w:t>
            </w:r>
            <w:r w:rsidRPr="00283F69">
              <w:rPr>
                <w:rFonts w:ascii="Arial" w:hAnsi="Arial" w:cs="Arial"/>
                <w:noProof/>
                <w:lang w:eastAsia="zh-CN"/>
              </w:rPr>
              <w:t xml:space="preserve"> (2018)</w:t>
            </w:r>
            <w:r w:rsidRPr="00283F69">
              <w:rPr>
                <w:rFonts w:ascii="Arial" w:hAnsi="Arial" w:cs="Arial"/>
                <w:noProof/>
              </w:rPr>
              <w:t xml:space="preserve"> A novel method of using Deep Belief Networks and genetic perturbation data to search for yeast signaling pathways</w:t>
            </w:r>
            <w:r w:rsidRPr="00283F69">
              <w:rPr>
                <w:rFonts w:ascii="Arial" w:hAnsi="Arial" w:cs="Arial"/>
                <w:noProof/>
                <w:lang w:eastAsia="zh-CN"/>
              </w:rPr>
              <w:t xml:space="preserve">, </w:t>
            </w:r>
            <w:r w:rsidRPr="00283F69">
              <w:rPr>
                <w:rFonts w:ascii="Arial" w:hAnsi="Arial" w:cs="Arial"/>
                <w:i/>
                <w:noProof/>
              </w:rPr>
              <w:t>Plos One</w:t>
            </w:r>
            <w:r w:rsidRPr="00283F69">
              <w:rPr>
                <w:rFonts w:ascii="Arial" w:hAnsi="Arial" w:cs="Arial"/>
                <w:noProof/>
              </w:rPr>
              <w:t xml:space="preserve">, </w:t>
            </w:r>
            <w:r w:rsidRPr="00283F69">
              <w:rPr>
                <w:rFonts w:ascii="Arial" w:hAnsi="Arial" w:cs="Arial"/>
                <w:b/>
                <w:noProof/>
              </w:rPr>
              <w:t>13</w:t>
            </w:r>
            <w:r w:rsidRPr="00283F69">
              <w:rPr>
                <w:rFonts w:ascii="Arial" w:hAnsi="Arial" w:cs="Arial"/>
                <w:noProof/>
                <w:lang w:eastAsia="zh-CN"/>
              </w:rPr>
              <w:t xml:space="preserve">, </w:t>
            </w:r>
            <w:r w:rsidRPr="00283F69">
              <w:rPr>
                <w:rFonts w:ascii="Arial" w:hAnsi="Arial" w:cs="Arial"/>
                <w:noProof/>
              </w:rPr>
              <w:t xml:space="preserve">9. </w:t>
            </w:r>
          </w:p>
          <w:p w14:paraId="2AEB253F" w14:textId="77777777" w:rsidR="000447B7" w:rsidRPr="00562291" w:rsidRDefault="000447B7" w:rsidP="00F82F74">
            <w:pPr>
              <w:pStyle w:val="EndNoteBibliography"/>
              <w:rPr>
                <w:rFonts w:ascii="Arial" w:hAnsi="Arial" w:cs="Arial"/>
                <w:noProof/>
              </w:rPr>
            </w:pPr>
          </w:p>
          <w:p w14:paraId="1A00AB8B" w14:textId="77777777" w:rsidR="000447B7" w:rsidRPr="00562291" w:rsidRDefault="000447B7" w:rsidP="00F82F74">
            <w:pPr>
              <w:pStyle w:val="EndNoteBibliography"/>
              <w:rPr>
                <w:rFonts w:ascii="Arial" w:hAnsi="Arial" w:cs="Arial"/>
                <w:color w:val="000000"/>
              </w:rPr>
            </w:pPr>
            <w:r w:rsidRPr="00562291">
              <w:rPr>
                <w:rFonts w:ascii="Arial" w:eastAsia="SimSun" w:hAnsi="Arial" w:cs="Arial"/>
                <w:b/>
                <w:color w:val="000000"/>
              </w:rPr>
              <w:t>C.4 Text Annotation.</w:t>
            </w:r>
            <w:r w:rsidRPr="00562291">
              <w:rPr>
                <w:rFonts w:ascii="Arial" w:eastAsia="SimSun" w:hAnsi="Arial" w:cs="Arial"/>
                <w:color w:val="000000"/>
              </w:rPr>
              <w:t xml:space="preserve"> Most of the knowledge regarding genes and proteins is stored in biomedical literature as free text. Extracting information from complex biomedical texts demands techniques capable of inferring biological concepts from local text regions and mapping them to controlled vocabularies. In this study, </w:t>
            </w:r>
            <w:proofErr w:type="spellStart"/>
            <w:r w:rsidRPr="00562291">
              <w:rPr>
                <w:rFonts w:ascii="Arial" w:eastAsia="SimSun" w:hAnsi="Arial" w:cs="Arial"/>
                <w:color w:val="000000"/>
              </w:rPr>
              <w:t>scLDA</w:t>
            </w:r>
            <w:proofErr w:type="spellEnd"/>
            <w:r w:rsidRPr="00562291">
              <w:rPr>
                <w:rFonts w:ascii="Arial" w:eastAsia="SimSun" w:hAnsi="Arial" w:cs="Arial"/>
                <w:color w:val="000000"/>
              </w:rPr>
              <w:t xml:space="preserve"> model is built to predict GO annotations by identifying text regions. Dr. Chen helped conduct the evaluation experiment. </w:t>
            </w:r>
          </w:p>
          <w:p w14:paraId="26C1BC2E" w14:textId="77777777" w:rsidR="000447B7" w:rsidRPr="00562291" w:rsidRDefault="000447B7" w:rsidP="00287F75">
            <w:pPr>
              <w:pStyle w:val="EndNoteBibliography"/>
              <w:numPr>
                <w:ilvl w:val="0"/>
                <w:numId w:val="9"/>
              </w:numPr>
              <w:rPr>
                <w:rFonts w:ascii="Arial" w:hAnsi="Arial" w:cs="Arial"/>
                <w:color w:val="000000"/>
              </w:rPr>
            </w:pPr>
            <w:proofErr w:type="spellStart"/>
            <w:r w:rsidRPr="00562291">
              <w:rPr>
                <w:rFonts w:ascii="Arial" w:eastAsia="SimSun" w:hAnsi="Arial" w:cs="Arial"/>
                <w:color w:val="000000"/>
              </w:rPr>
              <w:t>Jin</w:t>
            </w:r>
            <w:proofErr w:type="spellEnd"/>
            <w:r w:rsidRPr="00562291">
              <w:rPr>
                <w:rFonts w:ascii="Arial" w:eastAsia="SimSun" w:hAnsi="Arial" w:cs="Arial"/>
                <w:color w:val="000000"/>
              </w:rPr>
              <w:t>,</w:t>
            </w:r>
            <w:r w:rsidRPr="00562291">
              <w:rPr>
                <w:rFonts w:ascii="Arial" w:hAnsi="Arial" w:cs="Arial"/>
                <w:noProof/>
              </w:rPr>
              <w:t xml:space="preserve"> B., Chen, V., </w:t>
            </w:r>
            <w:r w:rsidRPr="00562291">
              <w:rPr>
                <w:rFonts w:ascii="Arial" w:hAnsi="Arial" w:cs="Arial"/>
                <w:i/>
                <w:noProof/>
              </w:rPr>
              <w:t>Chen, L.</w:t>
            </w:r>
            <w:r w:rsidRPr="00562291">
              <w:rPr>
                <w:rFonts w:ascii="Arial" w:hAnsi="Arial" w:cs="Arial"/>
                <w:noProof/>
              </w:rPr>
              <w:t>, Lu, X. (2011) Mapping annotations with textual evidence using an scLDA model, AMIA ... Annual Symposium proceedings. AMIA Symposium, 2011, 834-842. PMC3243146</w:t>
            </w:r>
          </w:p>
          <w:p w14:paraId="715CEB87" w14:textId="77777777" w:rsidR="000447B7" w:rsidRPr="00562291" w:rsidRDefault="000447B7" w:rsidP="00F82F74">
            <w:pPr>
              <w:pStyle w:val="EndNoteBibliography"/>
              <w:ind w:left="360"/>
              <w:rPr>
                <w:rFonts w:ascii="Arial" w:hAnsi="Arial" w:cs="Arial"/>
                <w:color w:val="000000"/>
              </w:rPr>
            </w:pPr>
          </w:p>
          <w:p w14:paraId="14C48A70" w14:textId="77777777" w:rsidR="000447B7" w:rsidRPr="00562291" w:rsidRDefault="000447B7" w:rsidP="00F82F74">
            <w:pPr>
              <w:pStyle w:val="EndNoteBibliography"/>
              <w:rPr>
                <w:rStyle w:val="Strong"/>
                <w:rFonts w:ascii="Arial" w:hAnsi="Arial" w:cs="Arial"/>
              </w:rPr>
            </w:pPr>
            <w:r w:rsidRPr="00562291">
              <w:rPr>
                <w:rStyle w:val="Strong"/>
                <w:rFonts w:ascii="Arial" w:hAnsi="Arial" w:cs="Arial"/>
              </w:rPr>
              <w:t xml:space="preserve">Complete List of Published Work:   </w:t>
            </w:r>
          </w:p>
          <w:p w14:paraId="52FFAFD8" w14:textId="77777777" w:rsidR="000447B7" w:rsidRPr="00562291" w:rsidRDefault="000447B7" w:rsidP="00F82F74">
            <w:pPr>
              <w:rPr>
                <w:rStyle w:val="Strong"/>
                <w:rFonts w:ascii="Arial" w:hAnsi="Arial" w:cs="Arial"/>
                <w:b w:val="0"/>
                <w:bCs w:val="0"/>
              </w:rPr>
            </w:pPr>
            <w:hyperlink r:id="rId6" w:history="1">
              <w:r w:rsidRPr="00562291">
                <w:rPr>
                  <w:rStyle w:val="Hyperlink"/>
                  <w:rFonts w:ascii="Arial" w:hAnsi="Arial" w:cs="Arial"/>
                  <w:color w:val="205493"/>
                  <w:shd w:val="clear" w:color="auto" w:fill="FFFFFF"/>
                </w:rPr>
                <w:t>https://www.ncbi.nlm.nih.gov/myncbi/lujia.chen.1/bibliography/public/</w:t>
              </w:r>
            </w:hyperlink>
          </w:p>
          <w:p w14:paraId="3609E469" w14:textId="77777777" w:rsidR="000447B7" w:rsidRPr="00936A78" w:rsidRDefault="000447B7" w:rsidP="00F82F74">
            <w:pPr>
              <w:rPr>
                <w:rFonts w:ascii="Arial" w:hAnsi="Arial" w:cs="Arial"/>
                <w:szCs w:val="22"/>
              </w:rPr>
            </w:pPr>
          </w:p>
          <w:p w14:paraId="348C5C0C" w14:textId="77777777" w:rsidR="000447B7" w:rsidRDefault="000447B7" w:rsidP="00F82F74">
            <w:pPr>
              <w:rPr>
                <w:rFonts w:cs="Arial"/>
                <w:szCs w:val="22"/>
              </w:rPr>
            </w:pPr>
          </w:p>
          <w:p w14:paraId="07B41247" w14:textId="77777777" w:rsidR="000447B7" w:rsidRDefault="000447B7" w:rsidP="00F82F74">
            <w:pPr>
              <w:rPr>
                <w:rFonts w:cs="Arial"/>
                <w:szCs w:val="22"/>
              </w:rPr>
            </w:pPr>
          </w:p>
          <w:p w14:paraId="222DE012" w14:textId="77777777" w:rsidR="000447B7" w:rsidRDefault="000447B7" w:rsidP="00F82F74">
            <w:pPr>
              <w:rPr>
                <w:rFonts w:cs="Arial"/>
                <w:szCs w:val="22"/>
              </w:rPr>
            </w:pPr>
          </w:p>
          <w:p w14:paraId="58D0D854" w14:textId="77777777" w:rsidR="000447B7" w:rsidRDefault="000447B7" w:rsidP="00F82F74">
            <w:pPr>
              <w:rPr>
                <w:rFonts w:cs="Arial"/>
                <w:szCs w:val="22"/>
              </w:rPr>
            </w:pPr>
          </w:p>
          <w:p w14:paraId="5F07F5C4" w14:textId="77777777" w:rsidR="000447B7" w:rsidRDefault="000447B7" w:rsidP="00F82F74">
            <w:pPr>
              <w:rPr>
                <w:rFonts w:cs="Arial"/>
                <w:szCs w:val="22"/>
              </w:rPr>
            </w:pPr>
          </w:p>
          <w:p w14:paraId="4F6C4595" w14:textId="77777777" w:rsidR="000447B7" w:rsidRDefault="000447B7" w:rsidP="00F82F74">
            <w:pPr>
              <w:rPr>
                <w:rFonts w:cs="Arial"/>
                <w:szCs w:val="22"/>
              </w:rPr>
            </w:pPr>
          </w:p>
          <w:p w14:paraId="07B635C1" w14:textId="77777777" w:rsidR="000447B7" w:rsidRDefault="000447B7" w:rsidP="00F82F74">
            <w:pPr>
              <w:rPr>
                <w:rFonts w:cs="Arial"/>
                <w:szCs w:val="22"/>
              </w:rPr>
            </w:pPr>
          </w:p>
          <w:p w14:paraId="7438F1AB" w14:textId="77777777" w:rsidR="000447B7" w:rsidRDefault="000447B7" w:rsidP="00F82F74">
            <w:pPr>
              <w:rPr>
                <w:rFonts w:cs="Arial"/>
                <w:szCs w:val="22"/>
              </w:rPr>
            </w:pPr>
          </w:p>
          <w:p w14:paraId="479C350A" w14:textId="77777777" w:rsidR="000447B7" w:rsidRDefault="000447B7" w:rsidP="00F82F74">
            <w:pPr>
              <w:rPr>
                <w:rFonts w:cs="Arial"/>
                <w:szCs w:val="22"/>
              </w:rPr>
            </w:pPr>
          </w:p>
        </w:tc>
        <w:tc>
          <w:tcPr>
            <w:tcW w:w="23" w:type="pct"/>
            <w:tcBorders>
              <w:top w:val="nil"/>
              <w:left w:val="nil"/>
              <w:bottom w:val="nil"/>
              <w:right w:val="nil"/>
            </w:tcBorders>
            <w:vAlign w:val="center"/>
          </w:tcPr>
          <w:p w14:paraId="4EABADA7" w14:textId="77777777" w:rsidR="000447B7" w:rsidRDefault="000447B7" w:rsidP="00F82F74">
            <w:pPr>
              <w:rPr>
                <w:rFonts w:cs="Arial"/>
                <w:szCs w:val="22"/>
              </w:rPr>
            </w:pPr>
          </w:p>
        </w:tc>
        <w:tc>
          <w:tcPr>
            <w:tcW w:w="23" w:type="pct"/>
            <w:tcBorders>
              <w:top w:val="nil"/>
              <w:left w:val="nil"/>
              <w:bottom w:val="nil"/>
              <w:right w:val="nil"/>
            </w:tcBorders>
            <w:vAlign w:val="center"/>
          </w:tcPr>
          <w:p w14:paraId="2B31C486" w14:textId="77777777" w:rsidR="000447B7" w:rsidRDefault="000447B7" w:rsidP="00F82F74">
            <w:pPr>
              <w:jc w:val="center"/>
              <w:rPr>
                <w:rFonts w:cs="Arial"/>
                <w:szCs w:val="22"/>
              </w:rPr>
            </w:pPr>
          </w:p>
        </w:tc>
      </w:tr>
    </w:tbl>
    <w:p w14:paraId="228A4962" w14:textId="77777777" w:rsidR="00C37255" w:rsidRDefault="00C37255"/>
    <w:sectPr w:rsidR="00C37255" w:rsidSect="00636F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4915"/>
    <w:multiLevelType w:val="hybridMultilevel"/>
    <w:tmpl w:val="0FE8B596"/>
    <w:lvl w:ilvl="0" w:tplc="1954F6C8">
      <w:start w:val="1"/>
      <w:numFmt w:val="upperLetter"/>
      <w:lvlText w:val="%1."/>
      <w:lvlJc w:val="left"/>
      <w:pPr>
        <w:ind w:left="720" w:hanging="360"/>
      </w:pPr>
      <w:rPr>
        <w:rFonts w:eastAsiaTheme="minorEastAs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5A3935"/>
    <w:multiLevelType w:val="hybridMultilevel"/>
    <w:tmpl w:val="D4BCA6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65CE1"/>
    <w:multiLevelType w:val="hybridMultilevel"/>
    <w:tmpl w:val="BD0059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8F7830"/>
    <w:multiLevelType w:val="hybridMultilevel"/>
    <w:tmpl w:val="499C50D8"/>
    <w:lvl w:ilvl="0" w:tplc="F564B86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9B1F17"/>
    <w:multiLevelType w:val="hybridMultilevel"/>
    <w:tmpl w:val="B39A8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47553"/>
    <w:multiLevelType w:val="hybridMultilevel"/>
    <w:tmpl w:val="2D06B150"/>
    <w:lvl w:ilvl="0" w:tplc="BB1249E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37B23"/>
    <w:multiLevelType w:val="hybridMultilevel"/>
    <w:tmpl w:val="17602B16"/>
    <w:lvl w:ilvl="0" w:tplc="DCCADAD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C73802"/>
    <w:multiLevelType w:val="hybridMultilevel"/>
    <w:tmpl w:val="A9FA8C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96B66"/>
    <w:multiLevelType w:val="hybridMultilevel"/>
    <w:tmpl w:val="1E04E614"/>
    <w:lvl w:ilvl="0" w:tplc="211EE96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013102">
    <w:abstractNumId w:val="7"/>
  </w:num>
  <w:num w:numId="2" w16cid:durableId="238567415">
    <w:abstractNumId w:val="6"/>
  </w:num>
  <w:num w:numId="3" w16cid:durableId="734814780">
    <w:abstractNumId w:val="1"/>
  </w:num>
  <w:num w:numId="4" w16cid:durableId="1618220352">
    <w:abstractNumId w:val="2"/>
  </w:num>
  <w:num w:numId="5" w16cid:durableId="1557934002">
    <w:abstractNumId w:val="0"/>
  </w:num>
  <w:num w:numId="6" w16cid:durableId="1318805826">
    <w:abstractNumId w:val="8"/>
  </w:num>
  <w:num w:numId="7" w16cid:durableId="766659747">
    <w:abstractNumId w:val="4"/>
  </w:num>
  <w:num w:numId="8" w16cid:durableId="1461997700">
    <w:abstractNumId w:val="3"/>
  </w:num>
  <w:num w:numId="9" w16cid:durableId="1332222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B7"/>
    <w:rsid w:val="00040CB8"/>
    <w:rsid w:val="000447B7"/>
    <w:rsid w:val="000509AF"/>
    <w:rsid w:val="000A1DBE"/>
    <w:rsid w:val="001262FB"/>
    <w:rsid w:val="00172833"/>
    <w:rsid w:val="001C5259"/>
    <w:rsid w:val="00283F69"/>
    <w:rsid w:val="00287F75"/>
    <w:rsid w:val="00353A67"/>
    <w:rsid w:val="003C7ED9"/>
    <w:rsid w:val="003D1774"/>
    <w:rsid w:val="003F07FF"/>
    <w:rsid w:val="004221BF"/>
    <w:rsid w:val="00431E2E"/>
    <w:rsid w:val="0048096E"/>
    <w:rsid w:val="005104B4"/>
    <w:rsid w:val="005476B0"/>
    <w:rsid w:val="00562291"/>
    <w:rsid w:val="005F4300"/>
    <w:rsid w:val="00636F02"/>
    <w:rsid w:val="007C0272"/>
    <w:rsid w:val="00802BAD"/>
    <w:rsid w:val="00871153"/>
    <w:rsid w:val="008862A7"/>
    <w:rsid w:val="008A18DE"/>
    <w:rsid w:val="008D53BA"/>
    <w:rsid w:val="00912787"/>
    <w:rsid w:val="00922037"/>
    <w:rsid w:val="0093226B"/>
    <w:rsid w:val="00936A78"/>
    <w:rsid w:val="0097685B"/>
    <w:rsid w:val="00983B33"/>
    <w:rsid w:val="00A7316C"/>
    <w:rsid w:val="00A75539"/>
    <w:rsid w:val="00AA4F42"/>
    <w:rsid w:val="00BE1C98"/>
    <w:rsid w:val="00C37255"/>
    <w:rsid w:val="00C76937"/>
    <w:rsid w:val="00CA533D"/>
    <w:rsid w:val="00CC43C5"/>
    <w:rsid w:val="00D73B49"/>
    <w:rsid w:val="00D81B8F"/>
    <w:rsid w:val="00D86392"/>
    <w:rsid w:val="00F56F46"/>
    <w:rsid w:val="00F86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33FF2F"/>
  <w15:chartTrackingRefBased/>
  <w15:docId w15:val="{1A212C53-5F13-D84A-AC48-A7493583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7B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7B7"/>
    <w:rPr>
      <w:color w:val="0000FF"/>
      <w:u w:val="single"/>
    </w:rPr>
  </w:style>
  <w:style w:type="paragraph" w:customStyle="1" w:styleId="DataField11pt-Single">
    <w:name w:val="Data Field 11pt-Single"/>
    <w:basedOn w:val="Normal"/>
    <w:link w:val="DataField11pt-SingleChar"/>
    <w:rsid w:val="000447B7"/>
    <w:pPr>
      <w:autoSpaceDE w:val="0"/>
      <w:autoSpaceDN w:val="0"/>
    </w:pPr>
    <w:rPr>
      <w:rFonts w:ascii="Arial" w:eastAsia="SimSun" w:hAnsi="Arial" w:cs="Arial"/>
      <w:sz w:val="22"/>
      <w:szCs w:val="20"/>
      <w:lang w:eastAsia="en-US"/>
    </w:rPr>
  </w:style>
  <w:style w:type="character" w:customStyle="1" w:styleId="DataField11pt-SingleChar">
    <w:name w:val="Data Field 11pt-Single Char"/>
    <w:basedOn w:val="DefaultParagraphFont"/>
    <w:link w:val="DataField11pt-Single"/>
    <w:rsid w:val="000447B7"/>
    <w:rPr>
      <w:rFonts w:ascii="Arial" w:eastAsia="SimSun" w:hAnsi="Arial" w:cs="Arial"/>
      <w:kern w:val="0"/>
      <w:sz w:val="22"/>
      <w:szCs w:val="20"/>
      <w:lang w:eastAsia="en-US"/>
      <w14:ligatures w14:val="none"/>
    </w:rPr>
  </w:style>
  <w:style w:type="paragraph" w:customStyle="1" w:styleId="HeadingNote">
    <w:name w:val="Heading Note"/>
    <w:basedOn w:val="Normal"/>
    <w:rsid w:val="000447B7"/>
    <w:pPr>
      <w:pBdr>
        <w:bottom w:val="single" w:sz="4" w:space="6" w:color="auto"/>
      </w:pBdr>
      <w:autoSpaceDE w:val="0"/>
      <w:autoSpaceDN w:val="0"/>
      <w:spacing w:before="40" w:after="40"/>
      <w:jc w:val="center"/>
    </w:pPr>
    <w:rPr>
      <w:rFonts w:ascii="Arial" w:eastAsia="SimSun" w:hAnsi="Arial" w:cs="Arial"/>
      <w:iCs/>
      <w:sz w:val="16"/>
      <w:szCs w:val="16"/>
      <w:lang w:eastAsia="en-US"/>
    </w:rPr>
  </w:style>
  <w:style w:type="paragraph" w:customStyle="1" w:styleId="FormFieldCaption">
    <w:name w:val="Form Field Caption"/>
    <w:basedOn w:val="Normal"/>
    <w:rsid w:val="000447B7"/>
    <w:pPr>
      <w:tabs>
        <w:tab w:val="left" w:pos="270"/>
      </w:tabs>
      <w:autoSpaceDE w:val="0"/>
      <w:autoSpaceDN w:val="0"/>
    </w:pPr>
    <w:rPr>
      <w:rFonts w:ascii="Arial" w:eastAsia="SimSun" w:hAnsi="Arial" w:cs="Arial"/>
      <w:sz w:val="16"/>
      <w:szCs w:val="16"/>
      <w:lang w:eastAsia="en-US"/>
    </w:rPr>
  </w:style>
  <w:style w:type="character" w:styleId="Strong">
    <w:name w:val="Strong"/>
    <w:basedOn w:val="DefaultParagraphFont"/>
    <w:uiPriority w:val="22"/>
    <w:qFormat/>
    <w:rsid w:val="000447B7"/>
    <w:rPr>
      <w:b/>
      <w:bCs/>
    </w:rPr>
  </w:style>
  <w:style w:type="character" w:styleId="Emphasis">
    <w:name w:val="Emphasis"/>
    <w:basedOn w:val="DefaultParagraphFont"/>
    <w:qFormat/>
    <w:rsid w:val="000447B7"/>
    <w:rPr>
      <w:i/>
      <w:iCs/>
    </w:rPr>
  </w:style>
  <w:style w:type="paragraph" w:customStyle="1" w:styleId="OMBInfo">
    <w:name w:val="OMB Info"/>
    <w:basedOn w:val="Normal"/>
    <w:qFormat/>
    <w:rsid w:val="000447B7"/>
    <w:pPr>
      <w:autoSpaceDE w:val="0"/>
      <w:autoSpaceDN w:val="0"/>
      <w:spacing w:after="120"/>
      <w:jc w:val="right"/>
    </w:pPr>
    <w:rPr>
      <w:rFonts w:ascii="Arial" w:eastAsia="SimSun" w:hAnsi="Arial"/>
      <w:sz w:val="16"/>
      <w:lang w:eastAsia="en-US"/>
    </w:rPr>
  </w:style>
  <w:style w:type="paragraph" w:customStyle="1" w:styleId="FormFieldCaption1">
    <w:name w:val="Form Field Caption1"/>
    <w:basedOn w:val="FormFieldCaption"/>
    <w:qFormat/>
    <w:rsid w:val="000447B7"/>
    <w:pPr>
      <w:spacing w:after="160"/>
    </w:pPr>
  </w:style>
  <w:style w:type="table" w:styleId="TableGrid">
    <w:name w:val="Table Grid"/>
    <w:basedOn w:val="TableNormal"/>
    <w:rsid w:val="000447B7"/>
    <w:rPr>
      <w:rFonts w:ascii="Times New Roman" w:eastAsia="SimSun"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447B7"/>
    <w:pPr>
      <w:pBdr>
        <w:top w:val="single" w:sz="4" w:space="1" w:color="auto"/>
      </w:pBdr>
      <w:autoSpaceDE w:val="0"/>
      <w:autoSpaceDN w:val="0"/>
      <w:spacing w:before="240"/>
      <w:jc w:val="center"/>
    </w:pPr>
    <w:rPr>
      <w:rFonts w:ascii="Arial" w:eastAsia="SimSun" w:hAnsi="Arial"/>
      <w:b/>
      <w:sz w:val="22"/>
      <w:lang w:eastAsia="en-US"/>
    </w:rPr>
  </w:style>
  <w:style w:type="character" w:customStyle="1" w:styleId="TitleChar">
    <w:name w:val="Title Char"/>
    <w:basedOn w:val="DefaultParagraphFont"/>
    <w:link w:val="Title"/>
    <w:rsid w:val="000447B7"/>
    <w:rPr>
      <w:rFonts w:ascii="Arial" w:eastAsia="SimSun" w:hAnsi="Arial" w:cs="Times New Roman"/>
      <w:b/>
      <w:kern w:val="0"/>
      <w:sz w:val="22"/>
      <w:lang w:eastAsia="en-US"/>
      <w14:ligatures w14:val="none"/>
    </w:rPr>
  </w:style>
  <w:style w:type="paragraph" w:customStyle="1" w:styleId="Normal1">
    <w:name w:val="Normal1"/>
    <w:rsid w:val="000447B7"/>
    <w:rPr>
      <w:rFonts w:ascii="Cambria" w:eastAsia="Cambria" w:hAnsi="Cambria" w:cs="Cambria"/>
      <w:kern w:val="0"/>
      <w:lang w:eastAsia="en-US"/>
      <w14:ligatures w14:val="none"/>
    </w:rPr>
  </w:style>
  <w:style w:type="paragraph" w:customStyle="1" w:styleId="EndNoteBibliography">
    <w:name w:val="EndNote Bibliography"/>
    <w:basedOn w:val="Normal"/>
    <w:rsid w:val="000447B7"/>
    <w:rPr>
      <w:rFonts w:ascii="Calibri" w:eastAsiaTheme="minorEastAsia" w:hAnsi="Calibri" w:cs="Calibri"/>
      <w:lang w:eastAsia="en-US"/>
    </w:rPr>
  </w:style>
  <w:style w:type="character" w:styleId="FollowedHyperlink">
    <w:name w:val="FollowedHyperlink"/>
    <w:basedOn w:val="DefaultParagraphFont"/>
    <w:uiPriority w:val="99"/>
    <w:semiHidden/>
    <w:unhideWhenUsed/>
    <w:rsid w:val="001728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myncbi/lujia.chen.1/bibliography/public/" TargetMode="External"/><Relationship Id="rId11" Type="http://schemas.openxmlformats.org/officeDocument/2006/relationships/customXml" Target="../customXml/item3.xml"/><Relationship Id="rId5" Type="http://schemas.openxmlformats.org/officeDocument/2006/relationships/hyperlink" Target="https://www.sciencedirect.com/topics/biochemistry-genetics-and-molecular-biology/artificial-neural-network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F4BE2-F143-48B7-8527-6164B60ED0F5}"/>
</file>

<file path=customXml/itemProps2.xml><?xml version="1.0" encoding="utf-8"?>
<ds:datastoreItem xmlns:ds="http://schemas.openxmlformats.org/officeDocument/2006/customXml" ds:itemID="{63867823-A106-4147-8662-9716D4A9F252}"/>
</file>

<file path=customXml/itemProps3.xml><?xml version="1.0" encoding="utf-8"?>
<ds:datastoreItem xmlns:ds="http://schemas.openxmlformats.org/officeDocument/2006/customXml" ds:itemID="{0E61CF1D-4CBD-4752-A38C-F68638ABE1B0}"/>
</file>

<file path=docProps/app.xml><?xml version="1.0" encoding="utf-8"?>
<Properties xmlns="http://schemas.openxmlformats.org/officeDocument/2006/extended-properties" xmlns:vt="http://schemas.openxmlformats.org/officeDocument/2006/docPropsVTypes">
  <Template>Normal.dotm</Template>
  <TotalTime>41</TotalTime>
  <Pages>4</Pages>
  <Words>1834</Words>
  <Characters>10179</Characters>
  <Application>Microsoft Office Word</Application>
  <DocSecurity>0</DocSecurity>
  <Lines>484</Lines>
  <Paragraphs>193</Paragraphs>
  <ScaleCrop>false</ScaleCrop>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Lujia</dc:creator>
  <cp:keywords/>
  <dc:description/>
  <cp:lastModifiedBy>Chen, Lujia</cp:lastModifiedBy>
  <cp:revision>79</cp:revision>
  <dcterms:created xsi:type="dcterms:W3CDTF">2024-01-15T17:11:00Z</dcterms:created>
  <dcterms:modified xsi:type="dcterms:W3CDTF">2024-01-15T18:45:00Z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ies>
</file>