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89AA" w14:textId="77777777" w:rsidR="001048B3" w:rsidRDefault="001048B3" w:rsidP="001048B3">
      <w:pPr>
        <w:pStyle w:val="OMBInfo"/>
      </w:pPr>
      <w:r>
        <w:t xml:space="preserve">OMB No. 0925-0001 and 0925-0002 (Rev. </w:t>
      </w:r>
      <w:r w:rsidRPr="007E6E1E">
        <w:t xml:space="preserve">03/2020 </w:t>
      </w:r>
      <w:r>
        <w:t>Approved Through 02/28/2023)</w:t>
      </w:r>
    </w:p>
    <w:p w14:paraId="6FF85338" w14:textId="77777777" w:rsidR="00FD511E" w:rsidRPr="00364AAA" w:rsidRDefault="00FD511E" w:rsidP="00FD511E">
      <w:pPr>
        <w:pStyle w:val="Title"/>
        <w:rPr>
          <w:rFonts w:ascii="Arial" w:hAnsi="Arial"/>
          <w:sz w:val="22"/>
        </w:rPr>
      </w:pPr>
      <w:r w:rsidRPr="00364AAA">
        <w:rPr>
          <w:rFonts w:ascii="Arial" w:hAnsi="Arial"/>
          <w:sz w:val="22"/>
        </w:rPr>
        <w:t>BIOGRAPHICAL SKETCH</w:t>
      </w:r>
    </w:p>
    <w:p w14:paraId="435F9BF3" w14:textId="33E88490" w:rsidR="00812185" w:rsidRPr="00364AAA" w:rsidRDefault="00FD511E" w:rsidP="00FD511E">
      <w:pPr>
        <w:pStyle w:val="HeadingNote"/>
        <w:rPr>
          <w:rFonts w:ascii="Arial" w:hAnsi="Arial"/>
          <w:sz w:val="22"/>
          <w:szCs w:val="22"/>
        </w:rPr>
      </w:pPr>
      <w:r w:rsidRPr="00364AAA">
        <w:rPr>
          <w:rFonts w:ascii="Arial" w:hAnsi="Arial"/>
          <w:sz w:val="22"/>
          <w:szCs w:val="22"/>
        </w:rPr>
        <w:t>Provide the following information for the Senior/key personnel and other significant contributors.</w:t>
      </w:r>
      <w:r w:rsidRPr="00364AAA">
        <w:rPr>
          <w:rFonts w:ascii="Arial" w:hAnsi="Arial"/>
          <w:sz w:val="22"/>
          <w:szCs w:val="22"/>
        </w:rPr>
        <w:br w:type="textWrapping" w:clear="all"/>
        <w:t xml:space="preserve">Follow this format for each person.  </w:t>
      </w:r>
      <w:r w:rsidRPr="00364AAA">
        <w:rPr>
          <w:rFonts w:ascii="Arial" w:hAnsi="Arial"/>
          <w:b/>
          <w:sz w:val="22"/>
          <w:szCs w:val="22"/>
        </w:rPr>
        <w:t>DO NOT EXCEED FIVE PAGES.</w:t>
      </w:r>
    </w:p>
    <w:p w14:paraId="15287C78" w14:textId="7108475F" w:rsidR="00812185" w:rsidRPr="00364AAA" w:rsidRDefault="00812185" w:rsidP="00812185">
      <w:pPr>
        <w:pStyle w:val="FormFieldCaption1"/>
        <w:pBdr>
          <w:between w:val="single" w:sz="4" w:space="1" w:color="auto"/>
        </w:pBdr>
        <w:rPr>
          <w:rFonts w:ascii="Arial" w:hAnsi="Arial"/>
          <w:sz w:val="22"/>
          <w:szCs w:val="22"/>
        </w:rPr>
      </w:pPr>
      <w:r w:rsidRPr="00364AAA">
        <w:rPr>
          <w:rFonts w:ascii="Arial" w:hAnsi="Arial"/>
          <w:sz w:val="22"/>
          <w:szCs w:val="22"/>
        </w:rPr>
        <w:t>NAME:</w:t>
      </w:r>
      <w:r w:rsidR="004F06C5" w:rsidRPr="00364AAA">
        <w:rPr>
          <w:rFonts w:ascii="Arial" w:hAnsi="Arial"/>
          <w:sz w:val="22"/>
          <w:szCs w:val="22"/>
        </w:rPr>
        <w:t xml:space="preserve"> Lu, Xinghua</w:t>
      </w:r>
      <w:r w:rsidR="004F06C5" w:rsidRPr="00364AAA">
        <w:rPr>
          <w:rFonts w:ascii="Arial" w:hAnsi="Arial"/>
          <w:sz w:val="22"/>
          <w:szCs w:val="22"/>
        </w:rPr>
        <w:tab/>
      </w:r>
    </w:p>
    <w:p w14:paraId="39FFD988" w14:textId="65A6F25C" w:rsidR="003E1568" w:rsidRPr="00364AAA" w:rsidRDefault="003E1568" w:rsidP="00812185">
      <w:pPr>
        <w:pStyle w:val="FormFieldCaption1"/>
        <w:pBdr>
          <w:between w:val="single" w:sz="4" w:space="1" w:color="auto"/>
        </w:pBdr>
        <w:rPr>
          <w:rFonts w:ascii="Arial" w:hAnsi="Arial"/>
          <w:sz w:val="22"/>
          <w:szCs w:val="22"/>
        </w:rPr>
      </w:pPr>
      <w:r w:rsidRPr="00364AAA">
        <w:rPr>
          <w:rFonts w:ascii="Arial" w:hAnsi="Arial"/>
          <w:sz w:val="22"/>
          <w:szCs w:val="22"/>
        </w:rPr>
        <w:t>eRA COMMONS USER NAME (credential, e.g., agency login):</w:t>
      </w:r>
      <w:r w:rsidR="004F06C5" w:rsidRPr="00364AAA">
        <w:rPr>
          <w:rFonts w:ascii="Arial" w:hAnsi="Arial"/>
          <w:sz w:val="22"/>
          <w:szCs w:val="22"/>
        </w:rPr>
        <w:t xml:space="preserve"> luxing</w:t>
      </w:r>
    </w:p>
    <w:p w14:paraId="0A2AD4B2" w14:textId="7B9A1BC5" w:rsidR="00812185" w:rsidRPr="00364AAA" w:rsidRDefault="00812185" w:rsidP="00812185">
      <w:pPr>
        <w:pStyle w:val="FormFieldCaption1"/>
        <w:pBdr>
          <w:between w:val="single" w:sz="4" w:space="1" w:color="auto"/>
        </w:pBdr>
        <w:rPr>
          <w:rFonts w:ascii="Arial" w:hAnsi="Arial"/>
          <w:sz w:val="22"/>
          <w:szCs w:val="22"/>
        </w:rPr>
      </w:pPr>
      <w:r w:rsidRPr="00364AAA">
        <w:rPr>
          <w:rFonts w:ascii="Arial" w:hAnsi="Arial"/>
          <w:sz w:val="22"/>
          <w:szCs w:val="22"/>
        </w:rPr>
        <w:t>POSITION TITLE:</w:t>
      </w:r>
      <w:r w:rsidR="004F06C5" w:rsidRPr="00364AAA">
        <w:rPr>
          <w:rFonts w:ascii="Arial" w:hAnsi="Arial"/>
          <w:sz w:val="22"/>
          <w:szCs w:val="22"/>
        </w:rPr>
        <w:t xml:space="preserve"> Professor</w:t>
      </w:r>
      <w:r w:rsidR="00377E3F" w:rsidRPr="00364AAA">
        <w:rPr>
          <w:rFonts w:ascii="Arial" w:hAnsi="Arial"/>
          <w:sz w:val="22"/>
          <w:szCs w:val="22"/>
        </w:rPr>
        <w:t>, Biomedical Informatics</w:t>
      </w:r>
      <w:r w:rsidR="004F06C5" w:rsidRPr="00364AAA">
        <w:rPr>
          <w:rFonts w:ascii="Arial" w:hAnsi="Arial"/>
          <w:sz w:val="22"/>
          <w:szCs w:val="22"/>
        </w:rPr>
        <w:tab/>
      </w:r>
    </w:p>
    <w:p w14:paraId="5DFCD768" w14:textId="1EF8B6EE" w:rsidR="00812185" w:rsidRPr="00364AAA" w:rsidRDefault="00812185" w:rsidP="003E1568">
      <w:pPr>
        <w:pStyle w:val="FormFieldCaption1"/>
        <w:pBdr>
          <w:between w:val="single" w:sz="4" w:space="1" w:color="auto"/>
        </w:pBdr>
        <w:rPr>
          <w:rFonts w:ascii="Arial" w:hAnsi="Arial"/>
          <w:sz w:val="22"/>
          <w:szCs w:val="22"/>
        </w:rPr>
      </w:pPr>
      <w:r w:rsidRPr="00364AAA">
        <w:rPr>
          <w:rFonts w:ascii="Arial" w:hAnsi="Arial"/>
          <w:sz w:val="22"/>
          <w:szCs w:val="22"/>
        </w:rPr>
        <w:t xml:space="preserve">EDUCATION/TRAINING </w:t>
      </w:r>
      <w:r w:rsidRPr="00364AAA">
        <w:rPr>
          <w:rStyle w:val="Emphasis"/>
          <w:rFonts w:ascii="Arial" w:hAnsi="Arial"/>
          <w:sz w:val="22"/>
          <w:szCs w:val="22"/>
        </w:rPr>
        <w:t>(Begin with baccalaureate or other initial professional education, such as nursing, include postdoctoral training and residency training if applicable.</w:t>
      </w:r>
      <w:r w:rsidR="00240E97" w:rsidRPr="00364AAA">
        <w:rPr>
          <w:rStyle w:val="Emphasis"/>
          <w:rFonts w:ascii="Arial" w:hAnsi="Arial"/>
          <w:sz w:val="22"/>
          <w:szCs w:val="22"/>
        </w:rPr>
        <w:t xml:space="preserve"> Add/delete rows as necessary.</w:t>
      </w:r>
      <w:r w:rsidRPr="00364AAA">
        <w:rPr>
          <w:rStyle w:val="Emphasis"/>
          <w:rFonts w:ascii="Arial" w:hAnsi="Arial"/>
          <w:sz w:val="22"/>
          <w:szCs w:val="22"/>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D825A1" w:rsidRPr="00364AAA" w14:paraId="47316B55" w14:textId="77777777" w:rsidTr="004F06C5">
        <w:trPr>
          <w:cantSplit/>
          <w:tblHeader/>
        </w:trPr>
        <w:tc>
          <w:tcPr>
            <w:tcW w:w="5395" w:type="dxa"/>
            <w:tcBorders>
              <w:top w:val="single" w:sz="4" w:space="0" w:color="auto"/>
              <w:bottom w:val="single" w:sz="4" w:space="0" w:color="auto"/>
            </w:tcBorders>
            <w:vAlign w:val="center"/>
          </w:tcPr>
          <w:p w14:paraId="347E21CF" w14:textId="702EA885" w:rsidR="00D825A1" w:rsidRPr="00364AAA" w:rsidRDefault="00D825A1" w:rsidP="00E37E57">
            <w:pPr>
              <w:pStyle w:val="FormFieldCaption"/>
              <w:jc w:val="center"/>
              <w:rPr>
                <w:rFonts w:ascii="Arial" w:hAnsi="Arial"/>
                <w:sz w:val="22"/>
                <w:szCs w:val="22"/>
              </w:rPr>
            </w:pPr>
            <w:r w:rsidRPr="00364AAA">
              <w:rPr>
                <w:rFonts w:ascii="Arial" w:hAnsi="Arial"/>
                <w:sz w:val="22"/>
                <w:szCs w:val="22"/>
              </w:rPr>
              <w:t>INSTITUTION AND LOCATION</w:t>
            </w:r>
          </w:p>
        </w:tc>
        <w:tc>
          <w:tcPr>
            <w:tcW w:w="1446" w:type="dxa"/>
            <w:tcBorders>
              <w:top w:val="single" w:sz="4" w:space="0" w:color="auto"/>
              <w:bottom w:val="single" w:sz="4" w:space="0" w:color="auto"/>
            </w:tcBorders>
            <w:vAlign w:val="center"/>
          </w:tcPr>
          <w:p w14:paraId="65E3CF86" w14:textId="77777777" w:rsidR="00D825A1" w:rsidRPr="00364AAA" w:rsidRDefault="00D825A1" w:rsidP="00E37E57">
            <w:pPr>
              <w:pStyle w:val="FormFieldCaption"/>
              <w:jc w:val="center"/>
              <w:rPr>
                <w:rFonts w:ascii="Arial" w:hAnsi="Arial"/>
                <w:sz w:val="22"/>
                <w:szCs w:val="22"/>
              </w:rPr>
            </w:pPr>
            <w:r w:rsidRPr="00364AAA">
              <w:rPr>
                <w:rFonts w:ascii="Arial" w:hAnsi="Arial"/>
                <w:sz w:val="22"/>
                <w:szCs w:val="22"/>
              </w:rPr>
              <w:t>DEGREE</w:t>
            </w:r>
          </w:p>
          <w:p w14:paraId="6F9D32E6" w14:textId="77777777" w:rsidR="00D825A1" w:rsidRPr="00364AAA" w:rsidRDefault="00D825A1" w:rsidP="00E37E57">
            <w:pPr>
              <w:pStyle w:val="FormFieldCaption"/>
              <w:jc w:val="center"/>
              <w:rPr>
                <w:rStyle w:val="Emphasis"/>
                <w:rFonts w:ascii="Arial" w:hAnsi="Arial"/>
                <w:sz w:val="22"/>
                <w:szCs w:val="22"/>
              </w:rPr>
            </w:pPr>
            <w:r w:rsidRPr="00364AAA">
              <w:rPr>
                <w:rStyle w:val="Emphasis"/>
                <w:rFonts w:ascii="Arial" w:hAnsi="Arial"/>
                <w:sz w:val="22"/>
                <w:szCs w:val="22"/>
              </w:rPr>
              <w:t>(if applicable)</w:t>
            </w:r>
          </w:p>
          <w:p w14:paraId="7CB69EFB" w14:textId="77777777" w:rsidR="00D825A1" w:rsidRPr="00364AAA" w:rsidRDefault="00D825A1" w:rsidP="00E37E57">
            <w:pPr>
              <w:pStyle w:val="FormFieldCaption"/>
              <w:rPr>
                <w:rFonts w:ascii="Arial" w:hAnsi="Arial"/>
                <w:sz w:val="22"/>
                <w:szCs w:val="22"/>
              </w:rPr>
            </w:pPr>
          </w:p>
        </w:tc>
        <w:tc>
          <w:tcPr>
            <w:tcW w:w="1446" w:type="dxa"/>
            <w:tcBorders>
              <w:top w:val="single" w:sz="4" w:space="0" w:color="auto"/>
              <w:bottom w:val="single" w:sz="4" w:space="0" w:color="auto"/>
            </w:tcBorders>
            <w:vAlign w:val="center"/>
          </w:tcPr>
          <w:p w14:paraId="595B4C76" w14:textId="77777777" w:rsidR="00240E97" w:rsidRPr="00364AAA" w:rsidRDefault="00240E97" w:rsidP="00E37E57">
            <w:pPr>
              <w:pStyle w:val="FormFieldCaption"/>
              <w:jc w:val="center"/>
              <w:rPr>
                <w:rFonts w:ascii="Arial" w:hAnsi="Arial"/>
                <w:sz w:val="22"/>
                <w:szCs w:val="22"/>
              </w:rPr>
            </w:pPr>
            <w:r w:rsidRPr="00364AAA">
              <w:rPr>
                <w:rFonts w:ascii="Arial" w:hAnsi="Arial"/>
                <w:sz w:val="22"/>
                <w:szCs w:val="22"/>
              </w:rPr>
              <w:t>Completion Date</w:t>
            </w:r>
          </w:p>
          <w:p w14:paraId="203C3A0F" w14:textId="3F978BB5" w:rsidR="00D825A1" w:rsidRPr="00364AAA" w:rsidRDefault="00D825A1" w:rsidP="00E37E57">
            <w:pPr>
              <w:pStyle w:val="FormFieldCaption"/>
              <w:jc w:val="center"/>
              <w:rPr>
                <w:rFonts w:ascii="Arial" w:hAnsi="Arial"/>
                <w:sz w:val="22"/>
                <w:szCs w:val="22"/>
              </w:rPr>
            </w:pPr>
            <w:r w:rsidRPr="00364AAA">
              <w:rPr>
                <w:rFonts w:ascii="Arial" w:hAnsi="Arial"/>
                <w:sz w:val="22"/>
                <w:szCs w:val="22"/>
              </w:rPr>
              <w:t>MM/YYYY</w:t>
            </w:r>
          </w:p>
          <w:p w14:paraId="418C108A" w14:textId="77777777" w:rsidR="00D825A1" w:rsidRPr="00364AAA" w:rsidRDefault="00D825A1" w:rsidP="00E37E57">
            <w:pPr>
              <w:pStyle w:val="FormFieldCaption"/>
              <w:rPr>
                <w:rFonts w:ascii="Arial" w:hAnsi="Arial"/>
                <w:sz w:val="22"/>
                <w:szCs w:val="22"/>
              </w:rPr>
            </w:pPr>
          </w:p>
        </w:tc>
        <w:tc>
          <w:tcPr>
            <w:tcW w:w="2603" w:type="dxa"/>
            <w:tcBorders>
              <w:top w:val="single" w:sz="4" w:space="0" w:color="auto"/>
              <w:bottom w:val="single" w:sz="4" w:space="0" w:color="auto"/>
            </w:tcBorders>
            <w:vAlign w:val="center"/>
          </w:tcPr>
          <w:p w14:paraId="49221561" w14:textId="77777777" w:rsidR="00D825A1" w:rsidRPr="00364AAA" w:rsidRDefault="00D825A1" w:rsidP="00E37E57">
            <w:pPr>
              <w:pStyle w:val="FormFieldCaption"/>
              <w:jc w:val="center"/>
              <w:rPr>
                <w:rFonts w:ascii="Arial" w:hAnsi="Arial"/>
                <w:sz w:val="22"/>
                <w:szCs w:val="22"/>
              </w:rPr>
            </w:pPr>
            <w:r w:rsidRPr="00364AAA">
              <w:rPr>
                <w:rFonts w:ascii="Arial" w:hAnsi="Arial"/>
                <w:sz w:val="22"/>
                <w:szCs w:val="22"/>
              </w:rPr>
              <w:t>FIELD OF STUDY</w:t>
            </w:r>
          </w:p>
          <w:p w14:paraId="3B9B12EA" w14:textId="77777777" w:rsidR="00D825A1" w:rsidRPr="00364AAA" w:rsidRDefault="00D825A1" w:rsidP="00E37E57">
            <w:pPr>
              <w:pStyle w:val="FormFieldCaption"/>
              <w:rPr>
                <w:rFonts w:ascii="Arial" w:hAnsi="Arial"/>
                <w:sz w:val="22"/>
                <w:szCs w:val="22"/>
              </w:rPr>
            </w:pPr>
          </w:p>
        </w:tc>
      </w:tr>
      <w:tr w:rsidR="00D825A1" w:rsidRPr="00364AAA" w14:paraId="4E4FD7B6" w14:textId="77777777" w:rsidTr="004F06C5">
        <w:trPr>
          <w:cantSplit/>
          <w:trHeight w:val="395"/>
        </w:trPr>
        <w:tc>
          <w:tcPr>
            <w:tcW w:w="5395" w:type="dxa"/>
            <w:tcBorders>
              <w:top w:val="single" w:sz="4" w:space="0" w:color="auto"/>
            </w:tcBorders>
          </w:tcPr>
          <w:p w14:paraId="4DEF6AED" w14:textId="3E320116" w:rsidR="00D825A1" w:rsidRPr="00364AAA" w:rsidRDefault="004F06C5" w:rsidP="00E37E57">
            <w:pPr>
              <w:pStyle w:val="FormFieldCaption"/>
              <w:rPr>
                <w:rFonts w:ascii="Arial" w:hAnsi="Arial"/>
                <w:sz w:val="22"/>
                <w:szCs w:val="22"/>
              </w:rPr>
            </w:pPr>
            <w:r w:rsidRPr="00364AAA">
              <w:rPr>
                <w:rFonts w:ascii="Arial" w:hAnsi="Arial"/>
                <w:sz w:val="22"/>
                <w:szCs w:val="22"/>
              </w:rPr>
              <w:t>Shandong Medical University</w:t>
            </w:r>
          </w:p>
        </w:tc>
        <w:tc>
          <w:tcPr>
            <w:tcW w:w="1446" w:type="dxa"/>
            <w:tcBorders>
              <w:top w:val="single" w:sz="4" w:space="0" w:color="auto"/>
            </w:tcBorders>
          </w:tcPr>
          <w:p w14:paraId="74E5F823" w14:textId="71129C05" w:rsidR="00D825A1" w:rsidRPr="00364AAA" w:rsidRDefault="004F06C5" w:rsidP="00E37E57">
            <w:pPr>
              <w:pStyle w:val="FormFieldCaption"/>
              <w:rPr>
                <w:rFonts w:ascii="Arial" w:hAnsi="Arial"/>
                <w:sz w:val="22"/>
                <w:szCs w:val="22"/>
              </w:rPr>
            </w:pPr>
            <w:r w:rsidRPr="00364AAA">
              <w:rPr>
                <w:rFonts w:ascii="Arial" w:hAnsi="Arial"/>
                <w:sz w:val="22"/>
                <w:szCs w:val="22"/>
              </w:rPr>
              <w:t>M.D.</w:t>
            </w:r>
          </w:p>
        </w:tc>
        <w:tc>
          <w:tcPr>
            <w:tcW w:w="1446" w:type="dxa"/>
            <w:tcBorders>
              <w:top w:val="single" w:sz="4" w:space="0" w:color="auto"/>
            </w:tcBorders>
          </w:tcPr>
          <w:p w14:paraId="356D4217" w14:textId="52AF915C" w:rsidR="00D825A1" w:rsidRPr="00364AAA" w:rsidRDefault="004F06C5" w:rsidP="00E37E57">
            <w:pPr>
              <w:pStyle w:val="FormFieldCaption"/>
              <w:rPr>
                <w:rFonts w:ascii="Arial" w:hAnsi="Arial"/>
                <w:sz w:val="22"/>
                <w:szCs w:val="22"/>
              </w:rPr>
            </w:pPr>
            <w:r w:rsidRPr="00364AAA">
              <w:rPr>
                <w:rFonts w:ascii="Arial" w:hAnsi="Arial"/>
                <w:sz w:val="22"/>
                <w:szCs w:val="22"/>
              </w:rPr>
              <w:t>1984</w:t>
            </w:r>
          </w:p>
        </w:tc>
        <w:tc>
          <w:tcPr>
            <w:tcW w:w="2603" w:type="dxa"/>
            <w:tcBorders>
              <w:top w:val="single" w:sz="4" w:space="0" w:color="auto"/>
            </w:tcBorders>
          </w:tcPr>
          <w:p w14:paraId="31BA2CA7" w14:textId="048DF4B0" w:rsidR="00D825A1" w:rsidRPr="00364AAA" w:rsidRDefault="004F06C5" w:rsidP="00E37E57">
            <w:pPr>
              <w:pStyle w:val="FormFieldCaption"/>
              <w:rPr>
                <w:rFonts w:ascii="Arial" w:hAnsi="Arial"/>
                <w:sz w:val="22"/>
                <w:szCs w:val="22"/>
              </w:rPr>
            </w:pPr>
            <w:r w:rsidRPr="00364AAA">
              <w:rPr>
                <w:rFonts w:ascii="Arial" w:hAnsi="Arial"/>
                <w:sz w:val="22"/>
                <w:szCs w:val="22"/>
              </w:rPr>
              <w:t>Medicine</w:t>
            </w:r>
          </w:p>
        </w:tc>
      </w:tr>
      <w:tr w:rsidR="00240E97" w:rsidRPr="00364AAA" w14:paraId="3C3A2E32" w14:textId="77777777" w:rsidTr="004F06C5">
        <w:trPr>
          <w:cantSplit/>
          <w:trHeight w:val="395"/>
        </w:trPr>
        <w:tc>
          <w:tcPr>
            <w:tcW w:w="5395" w:type="dxa"/>
          </w:tcPr>
          <w:p w14:paraId="3BF9208F" w14:textId="0A955114" w:rsidR="00240E97" w:rsidRPr="00364AAA" w:rsidRDefault="004F06C5" w:rsidP="00E37E57">
            <w:pPr>
              <w:pStyle w:val="FormFieldCaption"/>
              <w:rPr>
                <w:rFonts w:ascii="Arial" w:hAnsi="Arial"/>
                <w:sz w:val="22"/>
                <w:szCs w:val="22"/>
              </w:rPr>
            </w:pPr>
            <w:r w:rsidRPr="00364AAA">
              <w:rPr>
                <w:rFonts w:ascii="Arial" w:hAnsi="Arial"/>
                <w:sz w:val="22"/>
                <w:szCs w:val="22"/>
              </w:rPr>
              <w:t>Shandong Medical University</w:t>
            </w:r>
          </w:p>
        </w:tc>
        <w:tc>
          <w:tcPr>
            <w:tcW w:w="1446" w:type="dxa"/>
          </w:tcPr>
          <w:p w14:paraId="5F62F1FA" w14:textId="76E459D8" w:rsidR="00240E97" w:rsidRPr="00364AAA" w:rsidRDefault="004F06C5" w:rsidP="00E37E57">
            <w:pPr>
              <w:pStyle w:val="FormFieldCaption"/>
              <w:rPr>
                <w:rFonts w:ascii="Arial" w:hAnsi="Arial"/>
                <w:sz w:val="22"/>
                <w:szCs w:val="22"/>
              </w:rPr>
            </w:pPr>
            <w:r w:rsidRPr="00364AAA">
              <w:rPr>
                <w:rFonts w:ascii="Arial" w:hAnsi="Arial"/>
                <w:sz w:val="22"/>
                <w:szCs w:val="22"/>
              </w:rPr>
              <w:t>M.S.</w:t>
            </w:r>
          </w:p>
        </w:tc>
        <w:tc>
          <w:tcPr>
            <w:tcW w:w="1446" w:type="dxa"/>
          </w:tcPr>
          <w:p w14:paraId="71E9F077" w14:textId="05F72BB9" w:rsidR="00240E97" w:rsidRPr="00364AAA" w:rsidRDefault="004F06C5" w:rsidP="00E37E57">
            <w:pPr>
              <w:pStyle w:val="FormFieldCaption"/>
              <w:rPr>
                <w:rFonts w:ascii="Arial" w:hAnsi="Arial"/>
                <w:sz w:val="22"/>
                <w:szCs w:val="22"/>
              </w:rPr>
            </w:pPr>
            <w:r w:rsidRPr="00364AAA">
              <w:rPr>
                <w:rFonts w:ascii="Arial" w:hAnsi="Arial"/>
                <w:sz w:val="22"/>
                <w:szCs w:val="22"/>
              </w:rPr>
              <w:t>1988</w:t>
            </w:r>
          </w:p>
        </w:tc>
        <w:tc>
          <w:tcPr>
            <w:tcW w:w="2603" w:type="dxa"/>
          </w:tcPr>
          <w:p w14:paraId="36BAED9B" w14:textId="49F4DBF0" w:rsidR="00240E97" w:rsidRPr="00364AAA" w:rsidRDefault="004F06C5" w:rsidP="00E37E57">
            <w:pPr>
              <w:pStyle w:val="FormFieldCaption"/>
              <w:rPr>
                <w:rFonts w:ascii="Arial" w:hAnsi="Arial"/>
                <w:sz w:val="22"/>
                <w:szCs w:val="22"/>
              </w:rPr>
            </w:pPr>
            <w:r w:rsidRPr="00364AAA">
              <w:rPr>
                <w:rFonts w:ascii="Arial" w:hAnsi="Arial"/>
                <w:sz w:val="22"/>
                <w:szCs w:val="22"/>
              </w:rPr>
              <w:t>Cardiology</w:t>
            </w:r>
          </w:p>
        </w:tc>
      </w:tr>
      <w:tr w:rsidR="00240E97" w:rsidRPr="00364AAA" w14:paraId="000E2AED" w14:textId="77777777" w:rsidTr="004F06C5">
        <w:trPr>
          <w:cantSplit/>
          <w:trHeight w:val="395"/>
        </w:trPr>
        <w:tc>
          <w:tcPr>
            <w:tcW w:w="5395" w:type="dxa"/>
          </w:tcPr>
          <w:p w14:paraId="3913D4E6" w14:textId="58EAE69D" w:rsidR="00240E97" w:rsidRPr="00364AAA" w:rsidRDefault="004F06C5" w:rsidP="00E37E57">
            <w:pPr>
              <w:pStyle w:val="FormFieldCaption"/>
              <w:rPr>
                <w:rFonts w:ascii="Arial" w:hAnsi="Arial"/>
                <w:sz w:val="22"/>
                <w:szCs w:val="22"/>
              </w:rPr>
            </w:pPr>
            <w:r w:rsidRPr="00364AAA">
              <w:rPr>
                <w:rFonts w:ascii="Arial" w:hAnsi="Arial"/>
                <w:sz w:val="22"/>
                <w:szCs w:val="22"/>
              </w:rPr>
              <w:t>University of Connecticut Health Center</w:t>
            </w:r>
          </w:p>
        </w:tc>
        <w:tc>
          <w:tcPr>
            <w:tcW w:w="1446" w:type="dxa"/>
          </w:tcPr>
          <w:p w14:paraId="48DB540B" w14:textId="0FB8BBE2" w:rsidR="00240E97" w:rsidRPr="00364AAA" w:rsidRDefault="004F06C5" w:rsidP="00E37E57">
            <w:pPr>
              <w:pStyle w:val="FormFieldCaption"/>
              <w:rPr>
                <w:rFonts w:ascii="Arial" w:hAnsi="Arial"/>
                <w:sz w:val="22"/>
                <w:szCs w:val="22"/>
              </w:rPr>
            </w:pPr>
            <w:r w:rsidRPr="00364AAA">
              <w:rPr>
                <w:rFonts w:ascii="Arial" w:hAnsi="Arial"/>
                <w:sz w:val="22"/>
                <w:szCs w:val="22"/>
              </w:rPr>
              <w:t>Ph.D.</w:t>
            </w:r>
          </w:p>
        </w:tc>
        <w:tc>
          <w:tcPr>
            <w:tcW w:w="1446" w:type="dxa"/>
          </w:tcPr>
          <w:p w14:paraId="213417B1" w14:textId="6B9225A7" w:rsidR="00240E97" w:rsidRPr="00364AAA" w:rsidRDefault="004F06C5" w:rsidP="00E37E57">
            <w:pPr>
              <w:pStyle w:val="FormFieldCaption"/>
              <w:rPr>
                <w:rFonts w:ascii="Arial" w:hAnsi="Arial"/>
                <w:sz w:val="22"/>
                <w:szCs w:val="22"/>
              </w:rPr>
            </w:pPr>
            <w:r w:rsidRPr="00364AAA">
              <w:rPr>
                <w:rFonts w:ascii="Arial" w:hAnsi="Arial"/>
                <w:sz w:val="22"/>
                <w:szCs w:val="22"/>
              </w:rPr>
              <w:t>1998</w:t>
            </w:r>
          </w:p>
        </w:tc>
        <w:tc>
          <w:tcPr>
            <w:tcW w:w="2603" w:type="dxa"/>
          </w:tcPr>
          <w:p w14:paraId="667DB824" w14:textId="3627F3AD" w:rsidR="00240E97" w:rsidRPr="00364AAA" w:rsidRDefault="004F06C5" w:rsidP="00E37E57">
            <w:pPr>
              <w:pStyle w:val="FormFieldCaption"/>
              <w:rPr>
                <w:rFonts w:ascii="Arial" w:hAnsi="Arial"/>
                <w:sz w:val="22"/>
                <w:szCs w:val="22"/>
              </w:rPr>
            </w:pPr>
            <w:r w:rsidRPr="00364AAA">
              <w:rPr>
                <w:rFonts w:ascii="Arial" w:hAnsi="Arial"/>
                <w:sz w:val="22"/>
                <w:szCs w:val="22"/>
              </w:rPr>
              <w:t>Pharmacology</w:t>
            </w:r>
          </w:p>
        </w:tc>
      </w:tr>
      <w:tr w:rsidR="00B42C60" w:rsidRPr="00364AAA" w14:paraId="3C9D4CAD" w14:textId="77777777" w:rsidTr="004F06C5">
        <w:trPr>
          <w:cantSplit/>
          <w:trHeight w:val="395"/>
        </w:trPr>
        <w:tc>
          <w:tcPr>
            <w:tcW w:w="5395" w:type="dxa"/>
          </w:tcPr>
          <w:p w14:paraId="03D94884" w14:textId="76F9C605" w:rsidR="00B42C60" w:rsidRPr="00364AAA" w:rsidRDefault="004F06C5" w:rsidP="00E37E57">
            <w:pPr>
              <w:pStyle w:val="FormFieldCaption"/>
              <w:rPr>
                <w:rFonts w:ascii="Arial" w:hAnsi="Arial"/>
                <w:sz w:val="22"/>
                <w:szCs w:val="22"/>
              </w:rPr>
            </w:pPr>
            <w:r w:rsidRPr="00364AAA">
              <w:rPr>
                <w:rFonts w:ascii="Arial" w:hAnsi="Arial"/>
                <w:sz w:val="22"/>
                <w:szCs w:val="22"/>
              </w:rPr>
              <w:t>University of Pittsburgh</w:t>
            </w:r>
          </w:p>
        </w:tc>
        <w:tc>
          <w:tcPr>
            <w:tcW w:w="1446" w:type="dxa"/>
          </w:tcPr>
          <w:p w14:paraId="41BFB51D" w14:textId="54D5AF71" w:rsidR="00B42C60" w:rsidRPr="00364AAA" w:rsidRDefault="004F06C5" w:rsidP="00E37E57">
            <w:pPr>
              <w:pStyle w:val="FormFieldCaption"/>
              <w:rPr>
                <w:rFonts w:ascii="Arial" w:hAnsi="Arial"/>
                <w:sz w:val="22"/>
                <w:szCs w:val="22"/>
              </w:rPr>
            </w:pPr>
            <w:r w:rsidRPr="00364AAA">
              <w:rPr>
                <w:rFonts w:ascii="Arial" w:hAnsi="Arial"/>
                <w:sz w:val="22"/>
                <w:szCs w:val="22"/>
              </w:rPr>
              <w:t>Certificate</w:t>
            </w:r>
          </w:p>
        </w:tc>
        <w:tc>
          <w:tcPr>
            <w:tcW w:w="1446" w:type="dxa"/>
          </w:tcPr>
          <w:p w14:paraId="7293E61C" w14:textId="6C61A910" w:rsidR="00B42C60" w:rsidRPr="00364AAA" w:rsidRDefault="004F06C5" w:rsidP="00E37E57">
            <w:pPr>
              <w:pStyle w:val="FormFieldCaption"/>
              <w:rPr>
                <w:rFonts w:ascii="Arial" w:hAnsi="Arial"/>
                <w:sz w:val="22"/>
                <w:szCs w:val="22"/>
              </w:rPr>
            </w:pPr>
            <w:r w:rsidRPr="00364AAA">
              <w:rPr>
                <w:rFonts w:ascii="Arial" w:hAnsi="Arial"/>
                <w:sz w:val="22"/>
                <w:szCs w:val="22"/>
              </w:rPr>
              <w:t>2003</w:t>
            </w:r>
          </w:p>
        </w:tc>
        <w:tc>
          <w:tcPr>
            <w:tcW w:w="2603" w:type="dxa"/>
          </w:tcPr>
          <w:p w14:paraId="2EEFB270" w14:textId="61C04012" w:rsidR="00B42C60" w:rsidRPr="00364AAA" w:rsidRDefault="004F06C5" w:rsidP="00E37E57">
            <w:pPr>
              <w:pStyle w:val="FormFieldCaption"/>
              <w:rPr>
                <w:rStyle w:val="CommentReference"/>
                <w:rFonts w:ascii="Arial" w:hAnsi="Arial"/>
                <w:sz w:val="22"/>
                <w:szCs w:val="22"/>
              </w:rPr>
            </w:pPr>
            <w:r w:rsidRPr="00364AAA">
              <w:rPr>
                <w:rFonts w:ascii="Arial" w:hAnsi="Arial"/>
                <w:sz w:val="22"/>
                <w:szCs w:val="22"/>
              </w:rPr>
              <w:t>Biomedical Informatics</w:t>
            </w:r>
          </w:p>
        </w:tc>
      </w:tr>
    </w:tbl>
    <w:p w14:paraId="4DF5C4C2" w14:textId="77777777" w:rsidR="00E67A05" w:rsidRPr="004E5350" w:rsidRDefault="00E67A05" w:rsidP="006E0F46">
      <w:pPr>
        <w:pStyle w:val="Heading1"/>
        <w:spacing w:before="120"/>
        <w:rPr>
          <w:rFonts w:ascii="Arial" w:hAnsi="Arial" w:cs="Arial"/>
          <w:sz w:val="22"/>
          <w:szCs w:val="22"/>
        </w:rPr>
      </w:pPr>
      <w:r w:rsidRPr="004E5350">
        <w:rPr>
          <w:rFonts w:ascii="Arial" w:hAnsi="Arial" w:cs="Arial"/>
          <w:sz w:val="22"/>
          <w:szCs w:val="22"/>
        </w:rPr>
        <w:t>A.</w:t>
      </w:r>
      <w:r w:rsidRPr="004E5350">
        <w:rPr>
          <w:rFonts w:ascii="Arial" w:hAnsi="Arial" w:cs="Arial"/>
          <w:sz w:val="22"/>
          <w:szCs w:val="22"/>
        </w:rPr>
        <w:tab/>
        <w:t>Personal Statement</w:t>
      </w:r>
    </w:p>
    <w:p w14:paraId="0523176C" w14:textId="63EA96DB" w:rsidR="005001DB" w:rsidRPr="002A4F97" w:rsidRDefault="004E54C7" w:rsidP="00FD5B72">
      <w:pPr>
        <w:spacing w:before="120"/>
        <w:rPr>
          <w:rFonts w:ascii="Arial" w:hAnsi="Arial" w:cs="Arial"/>
          <w:sz w:val="22"/>
          <w:szCs w:val="22"/>
        </w:rPr>
      </w:pPr>
      <w:r w:rsidRPr="004E5350">
        <w:rPr>
          <w:rFonts w:ascii="Arial" w:hAnsi="Arial" w:cs="Arial"/>
          <w:sz w:val="22"/>
          <w:szCs w:val="22"/>
        </w:rPr>
        <w:t xml:space="preserve">I have </w:t>
      </w:r>
      <w:r w:rsidR="009406FD">
        <w:rPr>
          <w:rFonts w:ascii="Arial" w:hAnsi="Arial" w:cs="Arial"/>
          <w:sz w:val="22"/>
          <w:szCs w:val="22"/>
        </w:rPr>
        <w:t xml:space="preserve">a </w:t>
      </w:r>
      <w:r w:rsidRPr="004E5350">
        <w:rPr>
          <w:rFonts w:ascii="Arial" w:hAnsi="Arial" w:cs="Arial"/>
          <w:sz w:val="22"/>
          <w:szCs w:val="22"/>
        </w:rPr>
        <w:t xml:space="preserve">long-standing interest and experience in studying cellular signaling </w:t>
      </w:r>
      <w:r w:rsidR="006F365D">
        <w:rPr>
          <w:rFonts w:ascii="Arial" w:hAnsi="Arial" w:cs="Arial"/>
          <w:sz w:val="22"/>
          <w:szCs w:val="22"/>
        </w:rPr>
        <w:t>systems</w:t>
      </w:r>
      <w:r w:rsidRPr="004E5350">
        <w:rPr>
          <w:rFonts w:ascii="Arial" w:hAnsi="Arial" w:cs="Arial"/>
          <w:sz w:val="22"/>
          <w:szCs w:val="22"/>
        </w:rPr>
        <w:t xml:space="preserve"> throughout </w:t>
      </w:r>
      <w:r w:rsidR="00BE15D7" w:rsidRPr="004E5350">
        <w:rPr>
          <w:rFonts w:ascii="Arial" w:hAnsi="Arial" w:cs="Arial"/>
          <w:sz w:val="22"/>
          <w:szCs w:val="22"/>
        </w:rPr>
        <w:t>a decade of</w:t>
      </w:r>
      <w:r w:rsidRPr="004E5350">
        <w:rPr>
          <w:rFonts w:ascii="Arial" w:hAnsi="Arial" w:cs="Arial"/>
          <w:sz w:val="22"/>
          <w:szCs w:val="22"/>
        </w:rPr>
        <w:t xml:space="preserve"> “wet-lab” research as a pharmacologist and </w:t>
      </w:r>
      <w:r w:rsidR="00BE15D7" w:rsidRPr="004E5350">
        <w:rPr>
          <w:rFonts w:ascii="Arial" w:hAnsi="Arial" w:cs="Arial"/>
          <w:sz w:val="22"/>
          <w:szCs w:val="22"/>
        </w:rPr>
        <w:t xml:space="preserve">two decades of </w:t>
      </w:r>
      <w:r w:rsidRPr="004E5350">
        <w:rPr>
          <w:rFonts w:ascii="Arial" w:hAnsi="Arial" w:cs="Arial"/>
          <w:sz w:val="22"/>
          <w:szCs w:val="22"/>
        </w:rPr>
        <w:t>“dry-lab”</w:t>
      </w:r>
      <w:r w:rsidR="00BE15D7" w:rsidRPr="004E5350">
        <w:rPr>
          <w:rFonts w:ascii="Arial" w:hAnsi="Arial" w:cs="Arial"/>
          <w:sz w:val="22"/>
          <w:szCs w:val="22"/>
        </w:rPr>
        <w:t xml:space="preserve"> research</w:t>
      </w:r>
      <w:r w:rsidRPr="004E5350">
        <w:rPr>
          <w:rFonts w:ascii="Arial" w:hAnsi="Arial" w:cs="Arial"/>
          <w:sz w:val="22"/>
          <w:szCs w:val="22"/>
        </w:rPr>
        <w:t xml:space="preserve"> </w:t>
      </w:r>
      <w:r w:rsidR="00517C05" w:rsidRPr="004E5350">
        <w:rPr>
          <w:rFonts w:ascii="Arial" w:hAnsi="Arial" w:cs="Arial"/>
          <w:sz w:val="22"/>
          <w:szCs w:val="22"/>
        </w:rPr>
        <w:t xml:space="preserve">as </w:t>
      </w:r>
      <w:r w:rsidR="00411229" w:rsidRPr="004E5350">
        <w:rPr>
          <w:rFonts w:ascii="Arial" w:hAnsi="Arial" w:cs="Arial"/>
          <w:sz w:val="22"/>
          <w:szCs w:val="22"/>
        </w:rPr>
        <w:t xml:space="preserve">a </w:t>
      </w:r>
      <w:r w:rsidR="00517C05" w:rsidRPr="004E5350">
        <w:rPr>
          <w:rFonts w:ascii="Arial" w:hAnsi="Arial" w:cs="Arial"/>
          <w:sz w:val="22"/>
          <w:szCs w:val="22"/>
        </w:rPr>
        <w:t xml:space="preserve">computational biologist </w:t>
      </w:r>
      <w:r w:rsidRPr="004E5350">
        <w:rPr>
          <w:rFonts w:ascii="Arial" w:hAnsi="Arial" w:cs="Arial"/>
          <w:sz w:val="22"/>
          <w:szCs w:val="22"/>
        </w:rPr>
        <w:t xml:space="preserve">using </w:t>
      </w:r>
      <w:r w:rsidR="00517C05" w:rsidRPr="004E5350">
        <w:rPr>
          <w:rFonts w:ascii="Arial" w:hAnsi="Arial" w:cs="Arial"/>
          <w:sz w:val="22"/>
          <w:szCs w:val="22"/>
        </w:rPr>
        <w:t>machine learning and artificial intelligence</w:t>
      </w:r>
      <w:r w:rsidRPr="004E5350">
        <w:rPr>
          <w:rFonts w:ascii="Arial" w:hAnsi="Arial" w:cs="Arial"/>
          <w:sz w:val="22"/>
          <w:szCs w:val="22"/>
        </w:rPr>
        <w:t xml:space="preserve"> approaches.  </w:t>
      </w:r>
      <w:r w:rsidR="006B02A5" w:rsidRPr="004E5350">
        <w:rPr>
          <w:rFonts w:ascii="Arial" w:hAnsi="Arial" w:cs="Arial"/>
          <w:sz w:val="22"/>
          <w:szCs w:val="22"/>
        </w:rPr>
        <w:t xml:space="preserve">I </w:t>
      </w:r>
      <w:r w:rsidR="001F7BDE" w:rsidRPr="004E5350">
        <w:rPr>
          <w:rFonts w:ascii="Arial" w:hAnsi="Arial" w:cs="Arial"/>
          <w:sz w:val="22"/>
          <w:szCs w:val="22"/>
        </w:rPr>
        <w:t>served as</w:t>
      </w:r>
      <w:r w:rsidR="006B02A5" w:rsidRPr="004E5350">
        <w:rPr>
          <w:rFonts w:ascii="Arial" w:hAnsi="Arial" w:cs="Arial"/>
          <w:sz w:val="22"/>
          <w:szCs w:val="22"/>
        </w:rPr>
        <w:t xml:space="preserve"> the Director of the Cancer Pathway Program in the Center of Causal Discovery, a</w:t>
      </w:r>
      <w:r w:rsidR="00411229" w:rsidRPr="004E5350">
        <w:rPr>
          <w:rFonts w:ascii="Arial" w:hAnsi="Arial" w:cs="Arial"/>
          <w:sz w:val="22"/>
          <w:szCs w:val="22"/>
        </w:rPr>
        <w:t>n NIH</w:t>
      </w:r>
      <w:r w:rsidR="006B02A5" w:rsidRPr="004E5350">
        <w:rPr>
          <w:rFonts w:ascii="Arial" w:hAnsi="Arial" w:cs="Arial"/>
          <w:sz w:val="22"/>
          <w:szCs w:val="22"/>
        </w:rPr>
        <w:t xml:space="preserve"> National Center of Excellence in Big Data to Knowledge (BD2K). For </w:t>
      </w:r>
      <w:r w:rsidR="009406FD">
        <w:rPr>
          <w:rFonts w:ascii="Arial" w:hAnsi="Arial" w:cs="Arial"/>
          <w:sz w:val="22"/>
          <w:szCs w:val="22"/>
        </w:rPr>
        <w:t xml:space="preserve">the </w:t>
      </w:r>
      <w:r w:rsidR="006B02A5" w:rsidRPr="004E5350">
        <w:rPr>
          <w:rFonts w:ascii="Arial" w:hAnsi="Arial" w:cs="Arial"/>
          <w:sz w:val="22"/>
          <w:szCs w:val="22"/>
        </w:rPr>
        <w:t xml:space="preserve">last </w:t>
      </w:r>
      <w:r w:rsidR="009441E8">
        <w:rPr>
          <w:rFonts w:ascii="Arial" w:hAnsi="Arial" w:cs="Arial"/>
          <w:sz w:val="22"/>
          <w:szCs w:val="22"/>
        </w:rPr>
        <w:t xml:space="preserve">two </w:t>
      </w:r>
      <w:r w:rsidR="006B02A5" w:rsidRPr="004E5350">
        <w:rPr>
          <w:rFonts w:ascii="Arial" w:hAnsi="Arial" w:cs="Arial"/>
          <w:sz w:val="22"/>
          <w:szCs w:val="22"/>
        </w:rPr>
        <w:t>decade</w:t>
      </w:r>
      <w:r w:rsidR="009441E8">
        <w:rPr>
          <w:rFonts w:ascii="Arial" w:hAnsi="Arial" w:cs="Arial"/>
          <w:sz w:val="22"/>
          <w:szCs w:val="22"/>
        </w:rPr>
        <w:t>s</w:t>
      </w:r>
      <w:r w:rsidR="006B02A5" w:rsidRPr="004E5350">
        <w:rPr>
          <w:rFonts w:ascii="Arial" w:hAnsi="Arial" w:cs="Arial"/>
          <w:sz w:val="22"/>
          <w:szCs w:val="22"/>
        </w:rPr>
        <w:t>, my</w:t>
      </w:r>
      <w:r w:rsidRPr="004E5350">
        <w:rPr>
          <w:rFonts w:ascii="Arial" w:hAnsi="Arial" w:cs="Arial"/>
          <w:sz w:val="22"/>
          <w:szCs w:val="22"/>
        </w:rPr>
        <w:t xml:space="preserve"> research </w:t>
      </w:r>
      <w:r w:rsidR="009406FD">
        <w:rPr>
          <w:rFonts w:ascii="Arial" w:hAnsi="Arial" w:cs="Arial"/>
          <w:sz w:val="22"/>
          <w:szCs w:val="22"/>
        </w:rPr>
        <w:t>has concentrated</w:t>
      </w:r>
      <w:r w:rsidRPr="004E5350">
        <w:rPr>
          <w:rFonts w:ascii="Arial" w:hAnsi="Arial" w:cs="Arial"/>
          <w:sz w:val="22"/>
          <w:szCs w:val="22"/>
        </w:rPr>
        <w:t xml:space="preserve"> on developing computational methods</w:t>
      </w:r>
      <w:r w:rsidR="006B02A5" w:rsidRPr="004E5350">
        <w:rPr>
          <w:rFonts w:ascii="Arial" w:hAnsi="Arial" w:cs="Arial"/>
          <w:sz w:val="22"/>
          <w:szCs w:val="22"/>
        </w:rPr>
        <w:t xml:space="preserve"> </w:t>
      </w:r>
      <w:r w:rsidRPr="004E5350">
        <w:rPr>
          <w:rFonts w:ascii="Arial" w:hAnsi="Arial" w:cs="Arial"/>
          <w:sz w:val="22"/>
          <w:szCs w:val="22"/>
        </w:rPr>
        <w:t>for studying cancer pathways</w:t>
      </w:r>
      <w:r w:rsidR="007F5136" w:rsidRPr="004E5350">
        <w:rPr>
          <w:rFonts w:ascii="Arial" w:hAnsi="Arial" w:cs="Arial"/>
          <w:sz w:val="22"/>
          <w:szCs w:val="22"/>
        </w:rPr>
        <w:t xml:space="preserve"> and cancer pharmacogenomics</w:t>
      </w:r>
      <w:r w:rsidR="00BE15D7" w:rsidRPr="004E5350">
        <w:rPr>
          <w:rFonts w:ascii="Arial" w:hAnsi="Arial" w:cs="Arial"/>
          <w:sz w:val="22"/>
          <w:szCs w:val="22"/>
        </w:rPr>
        <w:t xml:space="preserve">, particularly using Bayesian causal network discovery </w:t>
      </w:r>
      <w:r w:rsidR="00411229" w:rsidRPr="004E5350">
        <w:rPr>
          <w:rFonts w:ascii="Arial" w:hAnsi="Arial" w:cs="Arial"/>
          <w:sz w:val="22"/>
          <w:szCs w:val="22"/>
        </w:rPr>
        <w:t>and deep learning approaches</w:t>
      </w:r>
      <w:r w:rsidR="00303F05" w:rsidRPr="004E5350">
        <w:rPr>
          <w:rFonts w:ascii="Arial" w:hAnsi="Arial" w:cs="Arial"/>
          <w:sz w:val="22"/>
          <w:szCs w:val="22"/>
        </w:rPr>
        <w:t xml:space="preserve"> for modeling signal transduction systems</w:t>
      </w:r>
      <w:r w:rsidR="00C26A9A" w:rsidRPr="004E5350">
        <w:rPr>
          <w:rFonts w:ascii="Arial" w:hAnsi="Arial" w:cs="Arial"/>
          <w:sz w:val="22"/>
          <w:szCs w:val="22"/>
        </w:rPr>
        <w:t xml:space="preserve"> of cells</w:t>
      </w:r>
      <w:r w:rsidRPr="004E5350">
        <w:rPr>
          <w:rFonts w:ascii="Arial" w:hAnsi="Arial" w:cs="Arial"/>
          <w:sz w:val="22"/>
          <w:szCs w:val="22"/>
        </w:rPr>
        <w:t xml:space="preserve">.  </w:t>
      </w:r>
      <w:r w:rsidR="008551E0">
        <w:rPr>
          <w:rFonts w:ascii="Arial" w:hAnsi="Arial" w:cs="Arial"/>
          <w:sz w:val="22"/>
          <w:szCs w:val="22"/>
        </w:rPr>
        <w:t xml:space="preserve">My </w:t>
      </w:r>
      <w:r w:rsidR="002A4F97">
        <w:rPr>
          <w:rFonts w:ascii="Arial" w:hAnsi="Arial" w:cs="Arial"/>
          <w:sz w:val="22"/>
          <w:szCs w:val="22"/>
        </w:rPr>
        <w:t>computational methodology development work</w:t>
      </w:r>
      <w:r w:rsidR="009406FD">
        <w:rPr>
          <w:rFonts w:ascii="Arial" w:hAnsi="Arial" w:cs="Arial"/>
          <w:sz w:val="22"/>
          <w:szCs w:val="22"/>
        </w:rPr>
        <w:t>s</w:t>
      </w:r>
      <w:r w:rsidR="002A4F97">
        <w:rPr>
          <w:rFonts w:ascii="Arial" w:hAnsi="Arial" w:cs="Arial"/>
          <w:sz w:val="22"/>
          <w:szCs w:val="22"/>
        </w:rPr>
        <w:t xml:space="preserve"> </w:t>
      </w:r>
      <w:r w:rsidR="008551E0">
        <w:rPr>
          <w:rFonts w:ascii="Arial" w:hAnsi="Arial" w:cs="Arial"/>
          <w:sz w:val="22"/>
          <w:szCs w:val="22"/>
        </w:rPr>
        <w:t xml:space="preserve">in the above fields </w:t>
      </w:r>
      <w:r w:rsidR="009406FD">
        <w:rPr>
          <w:rFonts w:ascii="Arial" w:hAnsi="Arial" w:cs="Arial"/>
          <w:sz w:val="22"/>
          <w:szCs w:val="22"/>
        </w:rPr>
        <w:t>have</w:t>
      </w:r>
      <w:r w:rsidR="00070DAE">
        <w:rPr>
          <w:rFonts w:ascii="Arial" w:hAnsi="Arial" w:cs="Arial"/>
          <w:sz w:val="22"/>
          <w:szCs w:val="22"/>
        </w:rPr>
        <w:t xml:space="preserve"> been</w:t>
      </w:r>
      <w:r w:rsidR="008551E0">
        <w:rPr>
          <w:rFonts w:ascii="Arial" w:hAnsi="Arial" w:cs="Arial"/>
          <w:sz w:val="22"/>
          <w:szCs w:val="22"/>
        </w:rPr>
        <w:t xml:space="preserve"> published in </w:t>
      </w:r>
      <w:r w:rsidR="008551E0">
        <w:rPr>
          <w:rFonts w:ascii="Arial" w:hAnsi="Arial" w:cs="Arial"/>
          <w:i/>
          <w:iCs/>
          <w:sz w:val="22"/>
          <w:szCs w:val="22"/>
        </w:rPr>
        <w:t xml:space="preserve">Science Signaling, Molecular </w:t>
      </w:r>
      <w:r w:rsidR="00EC193A">
        <w:rPr>
          <w:rFonts w:ascii="Arial" w:hAnsi="Arial" w:cs="Arial"/>
          <w:i/>
          <w:iCs/>
          <w:sz w:val="22"/>
          <w:szCs w:val="22"/>
        </w:rPr>
        <w:t>S</w:t>
      </w:r>
      <w:r w:rsidR="008551E0">
        <w:rPr>
          <w:rFonts w:ascii="Arial" w:hAnsi="Arial" w:cs="Arial"/>
          <w:i/>
          <w:iCs/>
          <w:sz w:val="22"/>
          <w:szCs w:val="22"/>
        </w:rPr>
        <w:t xml:space="preserve">ystems Biology, </w:t>
      </w:r>
      <w:r w:rsidR="005001DB">
        <w:rPr>
          <w:rFonts w:ascii="Arial" w:hAnsi="Arial" w:cs="Arial"/>
          <w:i/>
          <w:iCs/>
          <w:sz w:val="22"/>
          <w:szCs w:val="22"/>
        </w:rPr>
        <w:t xml:space="preserve">Cancer Research, PLoS Computational Biology, </w:t>
      </w:r>
      <w:r w:rsidR="005001DB" w:rsidRPr="005001DB">
        <w:rPr>
          <w:rFonts w:ascii="Arial" w:hAnsi="Arial" w:cs="Arial"/>
          <w:sz w:val="22"/>
          <w:szCs w:val="22"/>
        </w:rPr>
        <w:t>and</w:t>
      </w:r>
      <w:r w:rsidR="005001DB">
        <w:rPr>
          <w:rFonts w:ascii="Arial" w:hAnsi="Arial" w:cs="Arial"/>
          <w:i/>
          <w:iCs/>
          <w:sz w:val="22"/>
          <w:szCs w:val="22"/>
        </w:rPr>
        <w:t xml:space="preserve"> Bioinformatics.  </w:t>
      </w:r>
      <w:r w:rsidR="00B60828">
        <w:rPr>
          <w:rFonts w:ascii="Arial" w:hAnsi="Arial" w:cs="Arial"/>
          <w:sz w:val="22"/>
          <w:szCs w:val="22"/>
        </w:rPr>
        <w:t xml:space="preserve">Our computational research also contributed to </w:t>
      </w:r>
      <w:r w:rsidR="002A4F97">
        <w:rPr>
          <w:rFonts w:ascii="Arial" w:hAnsi="Arial" w:cs="Arial"/>
          <w:sz w:val="22"/>
          <w:szCs w:val="22"/>
        </w:rPr>
        <w:t xml:space="preserve">collaborative </w:t>
      </w:r>
      <w:r w:rsidR="00B60828">
        <w:rPr>
          <w:rFonts w:ascii="Arial" w:hAnsi="Arial" w:cs="Arial"/>
          <w:sz w:val="22"/>
          <w:szCs w:val="22"/>
        </w:rPr>
        <w:t xml:space="preserve">work on cancer signaling and immunology published in </w:t>
      </w:r>
      <w:r w:rsidR="00B60828" w:rsidRPr="00B60828">
        <w:rPr>
          <w:rFonts w:ascii="Arial" w:hAnsi="Arial" w:cs="Arial"/>
          <w:i/>
          <w:iCs/>
          <w:sz w:val="22"/>
          <w:szCs w:val="22"/>
        </w:rPr>
        <w:t>Cancer Cell</w:t>
      </w:r>
      <w:r w:rsidR="00B60828">
        <w:rPr>
          <w:rFonts w:ascii="Arial" w:hAnsi="Arial" w:cs="Arial"/>
          <w:sz w:val="22"/>
          <w:szCs w:val="22"/>
        </w:rPr>
        <w:t xml:space="preserve">, </w:t>
      </w:r>
      <w:r w:rsidR="00B60828" w:rsidRPr="00B60828">
        <w:rPr>
          <w:rFonts w:ascii="Arial" w:hAnsi="Arial" w:cs="Arial"/>
          <w:i/>
          <w:iCs/>
          <w:sz w:val="22"/>
          <w:szCs w:val="22"/>
        </w:rPr>
        <w:t>Nature Communication</w:t>
      </w:r>
      <w:r w:rsidR="00B60828">
        <w:rPr>
          <w:rFonts w:ascii="Arial" w:hAnsi="Arial" w:cs="Arial"/>
          <w:sz w:val="22"/>
          <w:szCs w:val="22"/>
        </w:rPr>
        <w:t xml:space="preserve">, </w:t>
      </w:r>
      <w:r w:rsidR="00B60828" w:rsidRPr="00B60828">
        <w:rPr>
          <w:rFonts w:ascii="Arial" w:hAnsi="Arial" w:cs="Arial"/>
          <w:i/>
          <w:iCs/>
          <w:sz w:val="22"/>
          <w:szCs w:val="22"/>
        </w:rPr>
        <w:t>JCI</w:t>
      </w:r>
      <w:r w:rsidR="008F32D3">
        <w:rPr>
          <w:rFonts w:ascii="Arial" w:hAnsi="Arial" w:cs="Arial"/>
          <w:i/>
          <w:iCs/>
          <w:sz w:val="22"/>
          <w:szCs w:val="22"/>
        </w:rPr>
        <w:t>,</w:t>
      </w:r>
      <w:r w:rsidR="00B60828">
        <w:rPr>
          <w:rFonts w:ascii="Arial" w:hAnsi="Arial" w:cs="Arial"/>
          <w:sz w:val="22"/>
          <w:szCs w:val="22"/>
        </w:rPr>
        <w:t xml:space="preserve"> etc.</w:t>
      </w:r>
    </w:p>
    <w:p w14:paraId="05608203" w14:textId="77777777" w:rsidR="00390BC1" w:rsidRDefault="006F365D" w:rsidP="00FD5B72">
      <w:pPr>
        <w:spacing w:before="120"/>
        <w:rPr>
          <w:rFonts w:ascii="Arial" w:hAnsi="Arial" w:cs="Arial"/>
          <w:sz w:val="22"/>
          <w:szCs w:val="22"/>
        </w:rPr>
      </w:pPr>
      <w:r>
        <w:rPr>
          <w:rFonts w:ascii="Arial" w:hAnsi="Arial" w:cs="Arial"/>
          <w:sz w:val="22"/>
          <w:szCs w:val="22"/>
        </w:rPr>
        <w:t xml:space="preserve">My </w:t>
      </w:r>
      <w:r w:rsidR="001D63C1">
        <w:rPr>
          <w:rFonts w:ascii="Arial" w:hAnsi="Arial" w:cs="Arial"/>
          <w:sz w:val="22"/>
          <w:szCs w:val="22"/>
        </w:rPr>
        <w:t>research</w:t>
      </w:r>
      <w:r>
        <w:rPr>
          <w:rFonts w:ascii="Arial" w:hAnsi="Arial" w:cs="Arial"/>
          <w:sz w:val="22"/>
          <w:szCs w:val="22"/>
        </w:rPr>
        <w:t xml:space="preserve"> in modeling cancer signaling systems lay</w:t>
      </w:r>
      <w:r w:rsidR="001D63C1">
        <w:rPr>
          <w:rFonts w:ascii="Arial" w:hAnsi="Arial" w:cs="Arial"/>
          <w:sz w:val="22"/>
          <w:szCs w:val="22"/>
        </w:rPr>
        <w:t>s a solid foundation for develop</w:t>
      </w:r>
      <w:r w:rsidR="002D5307">
        <w:rPr>
          <w:rFonts w:ascii="Arial" w:hAnsi="Arial" w:cs="Arial"/>
          <w:sz w:val="22"/>
          <w:szCs w:val="22"/>
        </w:rPr>
        <w:t>ing clinical decision support systems for precision oncology.</w:t>
      </w:r>
      <w:r w:rsidR="001D63C1">
        <w:rPr>
          <w:rFonts w:ascii="Arial" w:hAnsi="Arial" w:cs="Arial"/>
          <w:sz w:val="22"/>
          <w:szCs w:val="22"/>
        </w:rPr>
        <w:t xml:space="preserve"> </w:t>
      </w:r>
      <w:r w:rsidR="00CF6C92">
        <w:rPr>
          <w:rFonts w:ascii="Arial" w:hAnsi="Arial" w:cs="Arial"/>
          <w:sz w:val="22"/>
          <w:szCs w:val="22"/>
        </w:rPr>
        <w:t xml:space="preserve">We have developed </w:t>
      </w:r>
      <w:r w:rsidR="006C2458">
        <w:rPr>
          <w:rFonts w:ascii="Arial" w:hAnsi="Arial" w:cs="Arial"/>
          <w:sz w:val="22"/>
          <w:szCs w:val="22"/>
        </w:rPr>
        <w:t>a series of causal inference and deep learning models to infer the state of cellular signaling systems</w:t>
      </w:r>
      <w:r w:rsidR="00BD483D">
        <w:rPr>
          <w:rFonts w:ascii="Arial" w:hAnsi="Arial" w:cs="Arial"/>
          <w:sz w:val="22"/>
          <w:szCs w:val="22"/>
        </w:rPr>
        <w:t xml:space="preserve">. We further use such information to </w:t>
      </w:r>
      <w:r w:rsidR="00EA6F55">
        <w:rPr>
          <w:rFonts w:ascii="Arial" w:hAnsi="Arial" w:cs="Arial"/>
          <w:sz w:val="22"/>
          <w:szCs w:val="22"/>
        </w:rPr>
        <w:t xml:space="preserve">build </w:t>
      </w:r>
      <w:r w:rsidR="00305E34">
        <w:rPr>
          <w:rFonts w:ascii="Arial" w:hAnsi="Arial" w:cs="Arial"/>
          <w:sz w:val="22"/>
          <w:szCs w:val="22"/>
        </w:rPr>
        <w:t>machine-learning</w:t>
      </w:r>
      <w:r w:rsidR="00F55B9A">
        <w:rPr>
          <w:rFonts w:ascii="Arial" w:hAnsi="Arial" w:cs="Arial"/>
          <w:sz w:val="22"/>
          <w:szCs w:val="22"/>
        </w:rPr>
        <w:t xml:space="preserve"> </w:t>
      </w:r>
      <w:r w:rsidR="007C5B0A">
        <w:rPr>
          <w:rFonts w:ascii="Arial" w:hAnsi="Arial" w:cs="Arial"/>
          <w:sz w:val="22"/>
          <w:szCs w:val="22"/>
        </w:rPr>
        <w:t xml:space="preserve">(ML) </w:t>
      </w:r>
      <w:r w:rsidR="00F55B9A">
        <w:rPr>
          <w:rFonts w:ascii="Arial" w:hAnsi="Arial" w:cs="Arial"/>
          <w:sz w:val="22"/>
          <w:szCs w:val="22"/>
        </w:rPr>
        <w:t>models to predict</w:t>
      </w:r>
      <w:r w:rsidR="00EA6F55">
        <w:rPr>
          <w:rFonts w:ascii="Arial" w:hAnsi="Arial" w:cs="Arial"/>
          <w:sz w:val="22"/>
          <w:szCs w:val="22"/>
        </w:rPr>
        <w:t xml:space="preserve"> whether cancer cells </w:t>
      </w:r>
      <w:r w:rsidR="00F55B9A">
        <w:rPr>
          <w:rFonts w:ascii="Arial" w:hAnsi="Arial" w:cs="Arial"/>
          <w:sz w:val="22"/>
          <w:szCs w:val="22"/>
        </w:rPr>
        <w:t>will respond to a</w:t>
      </w:r>
      <w:r w:rsidR="00BD483D">
        <w:rPr>
          <w:rFonts w:ascii="Arial" w:hAnsi="Arial" w:cs="Arial"/>
          <w:sz w:val="22"/>
          <w:szCs w:val="22"/>
        </w:rPr>
        <w:t>nticancer</w:t>
      </w:r>
      <w:r w:rsidR="00305E34">
        <w:rPr>
          <w:rFonts w:ascii="Arial" w:hAnsi="Arial" w:cs="Arial"/>
          <w:sz w:val="22"/>
          <w:szCs w:val="22"/>
        </w:rPr>
        <w:t xml:space="preserve"> drugs</w:t>
      </w:r>
      <w:r w:rsidR="00F55B9A">
        <w:rPr>
          <w:rFonts w:ascii="Arial" w:hAnsi="Arial" w:cs="Arial"/>
          <w:sz w:val="22"/>
          <w:szCs w:val="22"/>
        </w:rPr>
        <w:t>. Our model</w:t>
      </w:r>
      <w:r w:rsidR="00305E34">
        <w:rPr>
          <w:rFonts w:ascii="Arial" w:hAnsi="Arial" w:cs="Arial"/>
          <w:sz w:val="22"/>
          <w:szCs w:val="22"/>
        </w:rPr>
        <w:t xml:space="preserve">s perform well on </w:t>
      </w:r>
      <w:r w:rsidR="0048093A">
        <w:rPr>
          <w:rFonts w:ascii="Arial" w:hAnsi="Arial" w:cs="Arial"/>
          <w:sz w:val="22"/>
          <w:szCs w:val="22"/>
        </w:rPr>
        <w:t xml:space="preserve">large-scale drug screen data based on </w:t>
      </w:r>
      <w:r w:rsidR="00305E34">
        <w:rPr>
          <w:rFonts w:ascii="Arial" w:hAnsi="Arial" w:cs="Arial"/>
          <w:sz w:val="22"/>
          <w:szCs w:val="22"/>
        </w:rPr>
        <w:t xml:space="preserve">cell lines, patient-derived organoids, and patient-derived xenografts. </w:t>
      </w:r>
    </w:p>
    <w:p w14:paraId="520B4851" w14:textId="04A42770" w:rsidR="006F365D" w:rsidRDefault="00390BC1" w:rsidP="00FD5B72">
      <w:pPr>
        <w:spacing w:before="120"/>
        <w:rPr>
          <w:rFonts w:ascii="Arial" w:hAnsi="Arial" w:cs="Arial"/>
          <w:sz w:val="22"/>
          <w:szCs w:val="22"/>
        </w:rPr>
      </w:pPr>
      <w:r>
        <w:rPr>
          <w:rFonts w:ascii="Arial" w:hAnsi="Arial" w:cs="Arial"/>
          <w:sz w:val="22"/>
          <w:szCs w:val="22"/>
        </w:rPr>
        <w:t>Most relevant to this project, we have developed an ML model</w:t>
      </w:r>
      <w:r w:rsidR="0005645B">
        <w:rPr>
          <w:rFonts w:ascii="Arial" w:hAnsi="Arial" w:cs="Arial"/>
          <w:sz w:val="22"/>
          <w:szCs w:val="22"/>
        </w:rPr>
        <w:t xml:space="preserve"> </w:t>
      </w:r>
      <w:r w:rsidR="00120A5F">
        <w:rPr>
          <w:rFonts w:ascii="Arial" w:hAnsi="Arial" w:cs="Arial"/>
          <w:sz w:val="22"/>
          <w:szCs w:val="22"/>
        </w:rPr>
        <w:t>called</w:t>
      </w:r>
      <w:r w:rsidR="0005645B">
        <w:rPr>
          <w:rFonts w:ascii="Arial" w:hAnsi="Arial" w:cs="Arial"/>
          <w:sz w:val="22"/>
          <w:szCs w:val="22"/>
        </w:rPr>
        <w:t xml:space="preserve"> </w:t>
      </w:r>
      <w:r w:rsidR="0005645B" w:rsidRPr="00120A5F">
        <w:rPr>
          <w:rFonts w:ascii="Arial" w:hAnsi="Arial" w:cs="Arial"/>
          <w:b/>
          <w:bCs/>
          <w:sz w:val="22"/>
          <w:szCs w:val="22"/>
        </w:rPr>
        <w:t>col</w:t>
      </w:r>
      <w:r w:rsidR="0005645B">
        <w:rPr>
          <w:rFonts w:ascii="Arial" w:hAnsi="Arial" w:cs="Arial"/>
          <w:sz w:val="22"/>
          <w:szCs w:val="22"/>
        </w:rPr>
        <w:t xml:space="preserve">on </w:t>
      </w:r>
      <w:r w:rsidR="0005645B" w:rsidRPr="00120A5F">
        <w:rPr>
          <w:rFonts w:ascii="Arial" w:hAnsi="Arial" w:cs="Arial"/>
          <w:b/>
          <w:bCs/>
          <w:sz w:val="22"/>
          <w:szCs w:val="22"/>
        </w:rPr>
        <w:t>ox</w:t>
      </w:r>
      <w:r w:rsidR="0005645B">
        <w:rPr>
          <w:rFonts w:ascii="Arial" w:hAnsi="Arial" w:cs="Arial"/>
          <w:sz w:val="22"/>
          <w:szCs w:val="22"/>
        </w:rPr>
        <w:t>al</w:t>
      </w:r>
      <w:r w:rsidR="0005645B" w:rsidRPr="00120A5F">
        <w:rPr>
          <w:rFonts w:ascii="Arial" w:hAnsi="Arial" w:cs="Arial"/>
          <w:b/>
          <w:bCs/>
          <w:sz w:val="22"/>
          <w:szCs w:val="22"/>
        </w:rPr>
        <w:t>i</w:t>
      </w:r>
      <w:r w:rsidR="0005645B">
        <w:rPr>
          <w:rFonts w:ascii="Arial" w:hAnsi="Arial" w:cs="Arial"/>
          <w:sz w:val="22"/>
          <w:szCs w:val="22"/>
        </w:rPr>
        <w:t xml:space="preserve">platin </w:t>
      </w:r>
      <w:r w:rsidR="0005645B" w:rsidRPr="00120A5F">
        <w:rPr>
          <w:rFonts w:ascii="Arial" w:hAnsi="Arial" w:cs="Arial"/>
          <w:b/>
          <w:bCs/>
          <w:sz w:val="22"/>
          <w:szCs w:val="22"/>
        </w:rPr>
        <w:t>s</w:t>
      </w:r>
      <w:r w:rsidR="0005645B">
        <w:rPr>
          <w:rFonts w:ascii="Arial" w:hAnsi="Arial" w:cs="Arial"/>
          <w:sz w:val="22"/>
          <w:szCs w:val="22"/>
        </w:rPr>
        <w:t>ignature</w:t>
      </w:r>
      <w:r>
        <w:rPr>
          <w:rFonts w:ascii="Arial" w:hAnsi="Arial" w:cs="Arial"/>
          <w:sz w:val="22"/>
          <w:szCs w:val="22"/>
        </w:rPr>
        <w:t xml:space="preserve"> </w:t>
      </w:r>
      <w:r w:rsidR="00120A5F">
        <w:rPr>
          <w:rFonts w:ascii="Arial" w:hAnsi="Arial" w:cs="Arial"/>
          <w:sz w:val="22"/>
          <w:szCs w:val="22"/>
        </w:rPr>
        <w:t xml:space="preserve">(COLOXIS) </w:t>
      </w:r>
      <w:r w:rsidR="00377C9E">
        <w:rPr>
          <w:rFonts w:ascii="Arial" w:hAnsi="Arial" w:cs="Arial"/>
          <w:sz w:val="22"/>
          <w:szCs w:val="22"/>
        </w:rPr>
        <w:t>for</w:t>
      </w:r>
      <w:r>
        <w:rPr>
          <w:rFonts w:ascii="Arial" w:hAnsi="Arial" w:cs="Arial"/>
          <w:sz w:val="22"/>
          <w:szCs w:val="22"/>
        </w:rPr>
        <w:t xml:space="preserve"> </w:t>
      </w:r>
      <w:r w:rsidR="00377C9E">
        <w:rPr>
          <w:rFonts w:ascii="Arial" w:hAnsi="Arial" w:cs="Arial"/>
          <w:sz w:val="22"/>
          <w:szCs w:val="22"/>
        </w:rPr>
        <w:t>predicting</w:t>
      </w:r>
      <w:r>
        <w:rPr>
          <w:rFonts w:ascii="Arial" w:hAnsi="Arial" w:cs="Arial"/>
          <w:sz w:val="22"/>
          <w:szCs w:val="22"/>
        </w:rPr>
        <w:t xml:space="preserve"> oxaliplatin benefits</w:t>
      </w:r>
      <w:r w:rsidR="00377C9E">
        <w:rPr>
          <w:rFonts w:ascii="Arial" w:hAnsi="Arial" w:cs="Arial"/>
          <w:sz w:val="22"/>
          <w:szCs w:val="22"/>
        </w:rPr>
        <w:t xml:space="preserve"> in colon cancers.  The model </w:t>
      </w:r>
      <w:r>
        <w:rPr>
          <w:rFonts w:ascii="Arial" w:hAnsi="Arial" w:cs="Arial"/>
          <w:sz w:val="22"/>
          <w:szCs w:val="22"/>
        </w:rPr>
        <w:t xml:space="preserve">performed well in a large cohort (N &gt; 1,000) of colon cancer adjuvant patients from a </w:t>
      </w:r>
      <w:r w:rsidR="00FC0DA0">
        <w:rPr>
          <w:rFonts w:ascii="Arial" w:hAnsi="Arial" w:cs="Arial"/>
          <w:sz w:val="22"/>
          <w:szCs w:val="22"/>
        </w:rPr>
        <w:t xml:space="preserve">real-world </w:t>
      </w:r>
      <w:r>
        <w:rPr>
          <w:rFonts w:ascii="Arial" w:hAnsi="Arial" w:cs="Arial"/>
          <w:sz w:val="22"/>
          <w:szCs w:val="22"/>
        </w:rPr>
        <w:t xml:space="preserve">randomized </w:t>
      </w:r>
      <w:r w:rsidR="00FC0DA0">
        <w:rPr>
          <w:rFonts w:ascii="Arial" w:hAnsi="Arial" w:cs="Arial"/>
          <w:sz w:val="22"/>
          <w:szCs w:val="22"/>
        </w:rPr>
        <w:t>clinical trial</w:t>
      </w:r>
      <w:r w:rsidR="00F37A52">
        <w:rPr>
          <w:rFonts w:ascii="Arial" w:hAnsi="Arial" w:cs="Arial"/>
          <w:sz w:val="22"/>
          <w:szCs w:val="22"/>
        </w:rPr>
        <w:t>. This</w:t>
      </w:r>
      <w:r w:rsidR="00377C9E">
        <w:rPr>
          <w:rFonts w:ascii="Arial" w:hAnsi="Arial" w:cs="Arial"/>
          <w:sz w:val="22"/>
          <w:szCs w:val="22"/>
        </w:rPr>
        <w:t xml:space="preserve"> project aims to further refine and validate the model </w:t>
      </w:r>
      <w:r w:rsidR="00FA0B2A">
        <w:rPr>
          <w:rFonts w:ascii="Arial" w:hAnsi="Arial" w:cs="Arial"/>
          <w:sz w:val="22"/>
          <w:szCs w:val="22"/>
        </w:rPr>
        <w:t xml:space="preserve">using a larger independent cohort </w:t>
      </w:r>
      <w:r w:rsidR="00753BE6">
        <w:rPr>
          <w:rFonts w:ascii="Arial" w:hAnsi="Arial" w:cs="Arial"/>
          <w:sz w:val="22"/>
          <w:szCs w:val="22"/>
        </w:rPr>
        <w:t xml:space="preserve">combining patients from </w:t>
      </w:r>
      <w:r w:rsidR="00FA0B2A">
        <w:rPr>
          <w:rFonts w:ascii="Arial" w:hAnsi="Arial" w:cs="Arial"/>
          <w:sz w:val="22"/>
          <w:szCs w:val="22"/>
        </w:rPr>
        <w:t>two</w:t>
      </w:r>
      <w:r w:rsidR="00377C9E">
        <w:rPr>
          <w:rFonts w:ascii="Arial" w:hAnsi="Arial" w:cs="Arial"/>
          <w:sz w:val="22"/>
          <w:szCs w:val="22"/>
        </w:rPr>
        <w:t xml:space="preserve"> large independent </w:t>
      </w:r>
      <w:r w:rsidR="00FA0B2A">
        <w:rPr>
          <w:rFonts w:ascii="Arial" w:hAnsi="Arial" w:cs="Arial"/>
          <w:sz w:val="22"/>
          <w:szCs w:val="22"/>
        </w:rPr>
        <w:t>clinical trial</w:t>
      </w:r>
      <w:r w:rsidR="00753BE6">
        <w:rPr>
          <w:rFonts w:ascii="Arial" w:hAnsi="Arial" w:cs="Arial"/>
          <w:sz w:val="22"/>
          <w:szCs w:val="22"/>
        </w:rPr>
        <w:t>s</w:t>
      </w:r>
      <w:r w:rsidR="00F37A52">
        <w:rPr>
          <w:rFonts w:ascii="Arial" w:hAnsi="Arial" w:cs="Arial"/>
          <w:sz w:val="22"/>
          <w:szCs w:val="22"/>
        </w:rPr>
        <w:t xml:space="preserve">.  </w:t>
      </w:r>
      <w:r w:rsidR="00606A4B">
        <w:rPr>
          <w:rFonts w:ascii="Arial" w:hAnsi="Arial" w:cs="Arial"/>
          <w:sz w:val="22"/>
          <w:szCs w:val="22"/>
        </w:rPr>
        <w:t>I</w:t>
      </w:r>
      <w:r w:rsidR="005D3D1F">
        <w:rPr>
          <w:rFonts w:ascii="Arial" w:hAnsi="Arial" w:cs="Arial"/>
          <w:sz w:val="22"/>
          <w:szCs w:val="22"/>
        </w:rPr>
        <w:t xml:space="preserve"> will serve as </w:t>
      </w:r>
      <w:r w:rsidR="009B0152">
        <w:rPr>
          <w:rFonts w:ascii="Arial" w:hAnsi="Arial" w:cs="Arial"/>
          <w:sz w:val="22"/>
          <w:szCs w:val="22"/>
        </w:rPr>
        <w:t xml:space="preserve">the contact </w:t>
      </w:r>
      <w:r w:rsidR="005D3D1F">
        <w:rPr>
          <w:rFonts w:ascii="Arial" w:hAnsi="Arial" w:cs="Arial"/>
          <w:sz w:val="22"/>
          <w:szCs w:val="22"/>
        </w:rPr>
        <w:t xml:space="preserve">PI for this project, </w:t>
      </w:r>
      <w:r w:rsidR="00606A4B">
        <w:rPr>
          <w:rFonts w:ascii="Arial" w:hAnsi="Arial" w:cs="Arial"/>
          <w:sz w:val="22"/>
          <w:szCs w:val="22"/>
        </w:rPr>
        <w:t>contribut</w:t>
      </w:r>
      <w:r w:rsidR="005D3D1F">
        <w:rPr>
          <w:rFonts w:ascii="Arial" w:hAnsi="Arial" w:cs="Arial"/>
          <w:sz w:val="22"/>
          <w:szCs w:val="22"/>
        </w:rPr>
        <w:t xml:space="preserve">ing to </w:t>
      </w:r>
      <w:r w:rsidR="00FD5B72">
        <w:rPr>
          <w:rFonts w:ascii="Arial" w:hAnsi="Arial" w:cs="Arial"/>
          <w:sz w:val="22"/>
          <w:szCs w:val="22"/>
        </w:rPr>
        <w:t>refining</w:t>
      </w:r>
      <w:r w:rsidR="0005645B">
        <w:rPr>
          <w:rFonts w:ascii="Arial" w:hAnsi="Arial" w:cs="Arial"/>
          <w:sz w:val="22"/>
          <w:szCs w:val="22"/>
        </w:rPr>
        <w:t xml:space="preserve"> the COLOXIS model </w:t>
      </w:r>
      <w:r w:rsidR="00F37A52">
        <w:rPr>
          <w:rFonts w:ascii="Arial" w:hAnsi="Arial" w:cs="Arial"/>
          <w:sz w:val="22"/>
          <w:szCs w:val="22"/>
        </w:rPr>
        <w:t xml:space="preserve">and </w:t>
      </w:r>
      <w:r w:rsidR="00FD5B72">
        <w:rPr>
          <w:rFonts w:ascii="Arial" w:hAnsi="Arial" w:cs="Arial"/>
          <w:sz w:val="22"/>
          <w:szCs w:val="22"/>
        </w:rPr>
        <w:t xml:space="preserve">evaluating the outcomes of validation experiments. </w:t>
      </w:r>
      <w:r w:rsidR="00606A4B">
        <w:rPr>
          <w:rFonts w:ascii="Arial" w:hAnsi="Arial" w:cs="Arial"/>
          <w:sz w:val="22"/>
          <w:szCs w:val="22"/>
        </w:rPr>
        <w:t xml:space="preserve"> </w:t>
      </w:r>
      <w:r w:rsidR="00BD483D">
        <w:rPr>
          <w:rFonts w:ascii="Arial" w:hAnsi="Arial" w:cs="Arial"/>
          <w:sz w:val="22"/>
          <w:szCs w:val="22"/>
        </w:rPr>
        <w:t xml:space="preserve"> </w:t>
      </w:r>
    </w:p>
    <w:p w14:paraId="4AE89964" w14:textId="5E4AD7FA" w:rsidR="003C4E23" w:rsidRDefault="003C4E23" w:rsidP="00AA6ADA">
      <w:pPr>
        <w:suppressAutoHyphens/>
        <w:ind w:left="360"/>
        <w:contextualSpacing/>
        <w:rPr>
          <w:rFonts w:ascii="Arial" w:hAnsi="Arial" w:cs="Arial"/>
          <w:color w:val="000000"/>
          <w:sz w:val="22"/>
          <w:szCs w:val="22"/>
          <w:shd w:val="clear" w:color="auto" w:fill="FFFFFF"/>
        </w:rPr>
      </w:pPr>
    </w:p>
    <w:p w14:paraId="594562D6" w14:textId="7E72DAB2" w:rsidR="00491B89" w:rsidRDefault="00491B89" w:rsidP="008C7819">
      <w:pPr>
        <w:rPr>
          <w:rFonts w:ascii="Arial" w:eastAsia="Calibri" w:hAnsi="Arial" w:cs="Arial"/>
          <w:b/>
          <w:bCs/>
          <w:sz w:val="22"/>
          <w:szCs w:val="22"/>
        </w:rPr>
      </w:pPr>
      <w:r w:rsidRPr="00751EF5">
        <w:rPr>
          <w:rFonts w:ascii="Arial" w:eastAsia="Calibri" w:hAnsi="Arial" w:cs="Arial"/>
          <w:b/>
          <w:bCs/>
          <w:sz w:val="22"/>
          <w:szCs w:val="22"/>
        </w:rPr>
        <w:t>Ongoing and recently completed projects that I would like to highlight include:</w:t>
      </w:r>
    </w:p>
    <w:p w14:paraId="551E79BE" w14:textId="1AE96DB2" w:rsidR="008C7819" w:rsidRPr="004E5350" w:rsidRDefault="008C7819" w:rsidP="006F365D">
      <w:pPr>
        <w:spacing w:before="120"/>
        <w:ind w:left="360"/>
        <w:rPr>
          <w:rFonts w:ascii="Arial" w:eastAsia="Calibri" w:hAnsi="Arial" w:cs="Arial"/>
          <w:sz w:val="22"/>
          <w:szCs w:val="22"/>
        </w:rPr>
      </w:pPr>
      <w:r w:rsidRPr="004E5350">
        <w:rPr>
          <w:rFonts w:ascii="Arial" w:eastAsia="Calibri" w:hAnsi="Arial" w:cs="Arial"/>
          <w:b/>
          <w:bCs/>
          <w:sz w:val="22"/>
          <w:szCs w:val="22"/>
        </w:rPr>
        <w:t>R01 LM012011 (</w:t>
      </w:r>
      <w:r w:rsidR="00154884" w:rsidRPr="009B7128">
        <w:rPr>
          <w:rFonts w:ascii="Arial" w:eastAsia="Calibri" w:hAnsi="Arial" w:cs="Arial"/>
          <w:sz w:val="22"/>
          <w:szCs w:val="22"/>
        </w:rPr>
        <w:t xml:space="preserve">PI: </w:t>
      </w:r>
      <w:r w:rsidRPr="009B7128">
        <w:rPr>
          <w:rFonts w:ascii="Arial" w:eastAsia="Calibri" w:hAnsi="Arial" w:cs="Arial"/>
          <w:sz w:val="22"/>
          <w:szCs w:val="22"/>
        </w:rPr>
        <w:t>Lu</w:t>
      </w:r>
      <w:r w:rsidR="007A0117" w:rsidRPr="009B7128">
        <w:rPr>
          <w:rFonts w:ascii="Arial" w:eastAsia="Calibri" w:hAnsi="Arial" w:cs="Arial"/>
          <w:sz w:val="22"/>
          <w:szCs w:val="22"/>
        </w:rPr>
        <w:t>, X</w:t>
      </w:r>
      <w:r w:rsidRPr="004E5350">
        <w:rPr>
          <w:rFonts w:ascii="Arial" w:eastAsia="Calibri" w:hAnsi="Arial" w:cs="Arial"/>
          <w:b/>
          <w:bCs/>
          <w:sz w:val="22"/>
          <w:szCs w:val="22"/>
        </w:rPr>
        <w:t>)</w:t>
      </w:r>
      <w:r w:rsidRPr="004E5350">
        <w:rPr>
          <w:rFonts w:ascii="Arial" w:eastAsia="Calibri" w:hAnsi="Arial" w:cs="Arial"/>
          <w:b/>
          <w:bCs/>
          <w:sz w:val="22"/>
          <w:szCs w:val="22"/>
        </w:rPr>
        <w:tab/>
      </w:r>
      <w:r w:rsidRPr="004E5350">
        <w:rPr>
          <w:rFonts w:ascii="Arial" w:eastAsia="Calibri" w:hAnsi="Arial" w:cs="Arial"/>
          <w:sz w:val="22"/>
          <w:szCs w:val="22"/>
        </w:rPr>
        <w:tab/>
      </w:r>
      <w:r w:rsidRPr="004E5350">
        <w:rPr>
          <w:rFonts w:ascii="Arial" w:eastAsia="Calibri" w:hAnsi="Arial" w:cs="Arial"/>
          <w:sz w:val="22"/>
          <w:szCs w:val="22"/>
        </w:rPr>
        <w:tab/>
      </w:r>
      <w:r w:rsidRPr="004E5350">
        <w:rPr>
          <w:rFonts w:ascii="Arial" w:eastAsia="Calibri" w:hAnsi="Arial" w:cs="Arial"/>
          <w:sz w:val="22"/>
          <w:szCs w:val="22"/>
        </w:rPr>
        <w:tab/>
      </w:r>
      <w:r w:rsidRPr="004E5350">
        <w:rPr>
          <w:rFonts w:ascii="Arial" w:eastAsia="Calibri" w:hAnsi="Arial" w:cs="Arial"/>
          <w:sz w:val="22"/>
          <w:szCs w:val="22"/>
        </w:rPr>
        <w:tab/>
      </w:r>
      <w:r w:rsidRPr="004E5350">
        <w:rPr>
          <w:rFonts w:ascii="Arial" w:eastAsia="Calibri" w:hAnsi="Arial" w:cs="Arial"/>
          <w:sz w:val="22"/>
          <w:szCs w:val="22"/>
        </w:rPr>
        <w:tab/>
        <w:t>05/2020 – 04/2024</w:t>
      </w:r>
      <w:r w:rsidRPr="004E5350">
        <w:rPr>
          <w:rFonts w:ascii="Arial" w:eastAsia="Calibri" w:hAnsi="Arial" w:cs="Arial"/>
          <w:sz w:val="22"/>
          <w:szCs w:val="22"/>
        </w:rPr>
        <w:tab/>
      </w:r>
      <w:r w:rsidRPr="004E5350">
        <w:rPr>
          <w:rFonts w:ascii="Arial" w:eastAsia="Calibri" w:hAnsi="Arial" w:cs="Arial"/>
          <w:sz w:val="22"/>
          <w:szCs w:val="22"/>
        </w:rPr>
        <w:tab/>
      </w:r>
      <w:r w:rsidRPr="004E5350">
        <w:rPr>
          <w:rFonts w:ascii="Arial" w:eastAsia="Calibri" w:hAnsi="Arial" w:cs="Arial"/>
          <w:sz w:val="22"/>
          <w:szCs w:val="22"/>
        </w:rPr>
        <w:tab/>
      </w:r>
    </w:p>
    <w:p w14:paraId="39679AE3" w14:textId="04CEB3A8" w:rsidR="008C7819" w:rsidRPr="004E5350" w:rsidRDefault="008C7819" w:rsidP="00491B89">
      <w:pPr>
        <w:ind w:left="360"/>
        <w:rPr>
          <w:rFonts w:ascii="Arial" w:eastAsia="Calibri" w:hAnsi="Arial" w:cs="Arial"/>
          <w:b/>
          <w:bCs/>
          <w:sz w:val="22"/>
          <w:szCs w:val="22"/>
        </w:rPr>
      </w:pPr>
      <w:r w:rsidRPr="004E5350">
        <w:rPr>
          <w:rFonts w:ascii="Arial" w:eastAsia="Calibri" w:hAnsi="Arial" w:cs="Arial"/>
          <w:b/>
          <w:bCs/>
          <w:sz w:val="22"/>
          <w:szCs w:val="22"/>
        </w:rPr>
        <w:t>Interpretable deep learning models for translational medicine</w:t>
      </w:r>
    </w:p>
    <w:p w14:paraId="56ADB747" w14:textId="25C7F6B8" w:rsidR="008C7819" w:rsidRPr="004E5350" w:rsidRDefault="008C7819" w:rsidP="00491B89">
      <w:pPr>
        <w:ind w:left="360"/>
        <w:rPr>
          <w:rFonts w:ascii="Arial" w:eastAsia="Calibri" w:hAnsi="Arial" w:cs="Arial"/>
          <w:sz w:val="22"/>
          <w:szCs w:val="22"/>
        </w:rPr>
      </w:pPr>
      <w:r w:rsidRPr="004E5350">
        <w:rPr>
          <w:rFonts w:ascii="Arial" w:eastAsia="Calibri" w:hAnsi="Arial" w:cs="Arial"/>
          <w:sz w:val="22"/>
          <w:szCs w:val="22"/>
        </w:rPr>
        <w:t xml:space="preserve">This project aims to develop explainable AI models for discovering signaling pathways underlying physiological and pathological processes of cancer cells.  The inferred pathway-activation information will be used to predict cancer cell responses to anti-cancer drugs in </w:t>
      </w:r>
      <w:r w:rsidR="002F4F9D">
        <w:rPr>
          <w:rFonts w:ascii="Arial" w:eastAsia="Calibri" w:hAnsi="Arial" w:cs="Arial"/>
          <w:sz w:val="22"/>
          <w:szCs w:val="22"/>
        </w:rPr>
        <w:t xml:space="preserve">the </w:t>
      </w:r>
      <w:r w:rsidRPr="004E5350">
        <w:rPr>
          <w:rFonts w:ascii="Arial" w:eastAsia="Calibri" w:hAnsi="Arial" w:cs="Arial"/>
          <w:sz w:val="22"/>
          <w:szCs w:val="22"/>
        </w:rPr>
        <w:t xml:space="preserve">precision oncology setting.  </w:t>
      </w:r>
    </w:p>
    <w:p w14:paraId="277F0C47" w14:textId="77777777" w:rsidR="008C7819" w:rsidRPr="004E5350" w:rsidRDefault="008C7819" w:rsidP="00491B89">
      <w:pPr>
        <w:adjustRightInd w:val="0"/>
        <w:ind w:left="360"/>
        <w:rPr>
          <w:rFonts w:ascii="Arial" w:hAnsi="Arial" w:cs="Arial"/>
          <w:sz w:val="22"/>
          <w:szCs w:val="22"/>
        </w:rPr>
      </w:pPr>
    </w:p>
    <w:p w14:paraId="0E9A1651" w14:textId="657D1721" w:rsidR="001852FB" w:rsidRPr="004E5350" w:rsidRDefault="001852FB" w:rsidP="001852FB">
      <w:pPr>
        <w:pStyle w:val="Default"/>
        <w:ind w:left="360"/>
        <w:jc w:val="both"/>
        <w:rPr>
          <w:rFonts w:eastAsia="Calibri"/>
          <w:b/>
          <w:color w:val="auto"/>
          <w:sz w:val="22"/>
          <w:szCs w:val="22"/>
        </w:rPr>
      </w:pPr>
      <w:r w:rsidRPr="004E5350">
        <w:rPr>
          <w:b/>
          <w:sz w:val="22"/>
          <w:szCs w:val="22"/>
        </w:rPr>
        <w:t>1R01 CA254274-01A1</w:t>
      </w:r>
      <w:r w:rsidRPr="004E5350">
        <w:rPr>
          <w:rFonts w:eastAsia="Calibri"/>
          <w:b/>
          <w:color w:val="auto"/>
          <w:sz w:val="22"/>
          <w:szCs w:val="22"/>
        </w:rPr>
        <w:t xml:space="preserve"> (</w:t>
      </w:r>
      <w:r w:rsidR="00154884" w:rsidRPr="009B7128">
        <w:rPr>
          <w:rFonts w:eastAsia="Calibri"/>
          <w:bCs/>
          <w:color w:val="auto"/>
          <w:sz w:val="22"/>
          <w:szCs w:val="22"/>
        </w:rPr>
        <w:t>PI</w:t>
      </w:r>
      <w:r w:rsidR="00154884">
        <w:rPr>
          <w:rFonts w:eastAsia="Calibri"/>
          <w:b/>
          <w:color w:val="auto"/>
          <w:sz w:val="22"/>
          <w:szCs w:val="22"/>
        </w:rPr>
        <w:t xml:space="preserve">: </w:t>
      </w:r>
      <w:r w:rsidRPr="007A0117">
        <w:rPr>
          <w:rFonts w:eastAsia="Calibri"/>
          <w:bCs/>
          <w:color w:val="auto"/>
          <w:sz w:val="22"/>
          <w:szCs w:val="22"/>
        </w:rPr>
        <w:t>Lu, B</w:t>
      </w:r>
      <w:r w:rsidR="00154884">
        <w:rPr>
          <w:rFonts w:eastAsia="Calibri"/>
          <w:bCs/>
          <w:color w:val="auto"/>
          <w:sz w:val="22"/>
          <w:szCs w:val="22"/>
        </w:rPr>
        <w:t>, Co-I: Lu, X</w:t>
      </w:r>
      <w:r w:rsidRPr="004E5350">
        <w:rPr>
          <w:rFonts w:eastAsia="Calibri"/>
          <w:b/>
          <w:color w:val="auto"/>
          <w:sz w:val="22"/>
          <w:szCs w:val="22"/>
        </w:rPr>
        <w:t>)</w:t>
      </w:r>
      <w:r w:rsidR="007A0117">
        <w:rPr>
          <w:rFonts w:eastAsia="Calibri"/>
          <w:b/>
          <w:color w:val="auto"/>
          <w:sz w:val="22"/>
          <w:szCs w:val="22"/>
        </w:rPr>
        <w:t xml:space="preserve"> </w:t>
      </w:r>
      <w:r w:rsidRPr="004E5350">
        <w:rPr>
          <w:rFonts w:eastAsia="Calibri"/>
          <w:b/>
          <w:color w:val="auto"/>
          <w:sz w:val="22"/>
          <w:szCs w:val="22"/>
        </w:rPr>
        <w:tab/>
      </w:r>
      <w:r w:rsidRPr="004E5350">
        <w:rPr>
          <w:rFonts w:eastAsia="Calibri"/>
          <w:b/>
          <w:color w:val="auto"/>
          <w:sz w:val="22"/>
          <w:szCs w:val="22"/>
        </w:rPr>
        <w:tab/>
        <w:t xml:space="preserve">          </w:t>
      </w:r>
      <w:r w:rsidRPr="004E5350">
        <w:rPr>
          <w:rFonts w:eastAsia="Calibri"/>
          <w:b/>
          <w:color w:val="auto"/>
          <w:sz w:val="22"/>
          <w:szCs w:val="22"/>
        </w:rPr>
        <w:tab/>
      </w:r>
      <w:r w:rsidRPr="004E5350">
        <w:rPr>
          <w:rFonts w:eastAsia="Calibri"/>
          <w:color w:val="auto"/>
          <w:sz w:val="22"/>
          <w:szCs w:val="22"/>
        </w:rPr>
        <w:t xml:space="preserve">06/16/2021 – 05/31/2026            </w:t>
      </w:r>
    </w:p>
    <w:p w14:paraId="4856CA69" w14:textId="77777777" w:rsidR="001852FB" w:rsidRPr="004E5350" w:rsidRDefault="001852FB" w:rsidP="001852FB">
      <w:pPr>
        <w:adjustRightInd w:val="0"/>
        <w:ind w:left="360"/>
        <w:rPr>
          <w:rFonts w:ascii="Arial" w:hAnsi="Arial" w:cs="Arial"/>
          <w:b/>
          <w:bCs/>
          <w:sz w:val="22"/>
          <w:szCs w:val="22"/>
        </w:rPr>
      </w:pPr>
      <w:r w:rsidRPr="004E5350">
        <w:rPr>
          <w:rFonts w:ascii="Arial" w:hAnsi="Arial" w:cs="Arial"/>
          <w:b/>
          <w:bCs/>
          <w:sz w:val="22"/>
          <w:szCs w:val="22"/>
        </w:rPr>
        <w:t>Study of the IL-33-driven immune cell organization underpinning responses to immune</w:t>
      </w:r>
    </w:p>
    <w:p w14:paraId="44A005B2" w14:textId="77777777" w:rsidR="001852FB" w:rsidRPr="004E5350" w:rsidRDefault="001852FB" w:rsidP="001852FB">
      <w:pPr>
        <w:ind w:left="360"/>
        <w:rPr>
          <w:rFonts w:ascii="Arial" w:hAnsi="Arial" w:cs="Arial"/>
          <w:b/>
          <w:sz w:val="22"/>
          <w:szCs w:val="22"/>
        </w:rPr>
      </w:pPr>
      <w:r w:rsidRPr="004E5350">
        <w:rPr>
          <w:rFonts w:ascii="Arial" w:hAnsi="Arial" w:cs="Arial"/>
          <w:b/>
          <w:bCs/>
          <w:sz w:val="22"/>
          <w:szCs w:val="22"/>
        </w:rPr>
        <w:t>checkpoint blockade cancer therapy</w:t>
      </w:r>
    </w:p>
    <w:p w14:paraId="4A07588D" w14:textId="508C5D2E" w:rsidR="001852FB" w:rsidRDefault="001852FB" w:rsidP="001852FB">
      <w:pPr>
        <w:adjustRightInd w:val="0"/>
        <w:ind w:left="360"/>
        <w:rPr>
          <w:rFonts w:ascii="Arial" w:hAnsi="Arial" w:cs="Arial"/>
          <w:sz w:val="22"/>
          <w:szCs w:val="22"/>
        </w:rPr>
      </w:pPr>
      <w:r w:rsidRPr="004E5350">
        <w:rPr>
          <w:rFonts w:ascii="Arial" w:hAnsi="Arial" w:cs="Arial"/>
          <w:sz w:val="22"/>
          <w:szCs w:val="22"/>
        </w:rPr>
        <w:t xml:space="preserve">Understanding the immune cellular organization driven by IL33 in the TME </w:t>
      </w:r>
      <w:r w:rsidR="002F4F9D">
        <w:rPr>
          <w:rFonts w:ascii="Arial" w:hAnsi="Arial" w:cs="Arial"/>
          <w:sz w:val="22"/>
          <w:szCs w:val="22"/>
        </w:rPr>
        <w:t>opens</w:t>
      </w:r>
      <w:r w:rsidRPr="004E5350">
        <w:rPr>
          <w:rFonts w:ascii="Arial" w:hAnsi="Arial" w:cs="Arial"/>
          <w:sz w:val="22"/>
          <w:szCs w:val="22"/>
        </w:rPr>
        <w:t xml:space="preserve"> doors to </w:t>
      </w:r>
      <w:r w:rsidR="002F4F9D">
        <w:rPr>
          <w:rFonts w:ascii="Arial" w:hAnsi="Arial" w:cs="Arial"/>
          <w:sz w:val="22"/>
          <w:szCs w:val="22"/>
        </w:rPr>
        <w:t xml:space="preserve">the </w:t>
      </w:r>
      <w:r w:rsidRPr="004E5350">
        <w:rPr>
          <w:rFonts w:ascii="Arial" w:hAnsi="Arial" w:cs="Arial"/>
          <w:sz w:val="22"/>
          <w:szCs w:val="22"/>
        </w:rPr>
        <w:t>rationale design of</w:t>
      </w:r>
      <w:r>
        <w:rPr>
          <w:rFonts w:ascii="Arial" w:hAnsi="Arial" w:cs="Arial"/>
          <w:sz w:val="22"/>
          <w:szCs w:val="22"/>
        </w:rPr>
        <w:t xml:space="preserve"> </w:t>
      </w:r>
      <w:r w:rsidRPr="004E5350">
        <w:rPr>
          <w:rFonts w:ascii="Arial" w:hAnsi="Arial" w:cs="Arial"/>
          <w:sz w:val="22"/>
          <w:szCs w:val="22"/>
        </w:rPr>
        <w:t xml:space="preserve">novel combinational therapy to meet the pressing clinical need </w:t>
      </w:r>
      <w:r w:rsidR="002F4F9D">
        <w:rPr>
          <w:rFonts w:ascii="Arial" w:hAnsi="Arial" w:cs="Arial"/>
          <w:sz w:val="22"/>
          <w:szCs w:val="22"/>
        </w:rPr>
        <w:t>to improve</w:t>
      </w:r>
      <w:r w:rsidRPr="004E5350">
        <w:rPr>
          <w:rFonts w:ascii="Arial" w:hAnsi="Arial" w:cs="Arial"/>
          <w:sz w:val="22"/>
          <w:szCs w:val="22"/>
        </w:rPr>
        <w:t xml:space="preserve"> responses to current cancer</w:t>
      </w:r>
      <w:r>
        <w:rPr>
          <w:rFonts w:ascii="Arial" w:hAnsi="Arial" w:cs="Arial"/>
          <w:sz w:val="22"/>
          <w:szCs w:val="22"/>
        </w:rPr>
        <w:t xml:space="preserve"> </w:t>
      </w:r>
      <w:r w:rsidRPr="00E93F63">
        <w:rPr>
          <w:rFonts w:ascii="Arial" w:hAnsi="Arial" w:cs="Arial"/>
          <w:sz w:val="22"/>
          <w:szCs w:val="22"/>
        </w:rPr>
        <w:t>immunotherapy.</w:t>
      </w:r>
    </w:p>
    <w:p w14:paraId="6B3B3379" w14:textId="77777777" w:rsidR="001852FB" w:rsidRDefault="001852FB" w:rsidP="001852FB">
      <w:pPr>
        <w:adjustRightInd w:val="0"/>
        <w:ind w:left="360"/>
        <w:rPr>
          <w:rFonts w:ascii="Arial" w:hAnsi="Arial" w:cs="Arial"/>
          <w:sz w:val="22"/>
          <w:szCs w:val="22"/>
        </w:rPr>
      </w:pPr>
    </w:p>
    <w:p w14:paraId="5006B97D" w14:textId="5950F906" w:rsidR="008C7819" w:rsidRPr="004E5350" w:rsidRDefault="008C7819" w:rsidP="00491B89">
      <w:pPr>
        <w:ind w:left="360"/>
        <w:rPr>
          <w:rFonts w:ascii="Arial" w:hAnsi="Arial" w:cs="Arial"/>
          <w:b/>
          <w:sz w:val="22"/>
          <w:szCs w:val="22"/>
        </w:rPr>
      </w:pPr>
      <w:r w:rsidRPr="004E5350">
        <w:rPr>
          <w:rFonts w:ascii="Arial" w:hAnsi="Arial" w:cs="Arial"/>
          <w:b/>
          <w:sz w:val="22"/>
          <w:szCs w:val="22"/>
        </w:rPr>
        <w:t>R01 CA229431-01A1 (</w:t>
      </w:r>
      <w:r w:rsidR="009B7128" w:rsidRPr="009B7128">
        <w:rPr>
          <w:rFonts w:ascii="Arial" w:hAnsi="Arial" w:cs="Arial"/>
          <w:bCs/>
          <w:sz w:val="22"/>
          <w:szCs w:val="22"/>
        </w:rPr>
        <w:t xml:space="preserve">PI: </w:t>
      </w:r>
      <w:r w:rsidRPr="009B7128">
        <w:rPr>
          <w:rFonts w:ascii="Arial" w:hAnsi="Arial" w:cs="Arial"/>
          <w:bCs/>
          <w:sz w:val="22"/>
          <w:szCs w:val="22"/>
        </w:rPr>
        <w:t>Wang</w:t>
      </w:r>
      <w:r w:rsidR="007A0117" w:rsidRPr="009B7128">
        <w:rPr>
          <w:rFonts w:ascii="Arial" w:hAnsi="Arial" w:cs="Arial"/>
          <w:bCs/>
          <w:sz w:val="22"/>
          <w:szCs w:val="22"/>
        </w:rPr>
        <w:t>, QM</w:t>
      </w:r>
      <w:r w:rsidR="009B7128" w:rsidRPr="009B7128">
        <w:rPr>
          <w:rFonts w:ascii="Arial" w:hAnsi="Arial" w:cs="Arial"/>
          <w:bCs/>
          <w:sz w:val="22"/>
          <w:szCs w:val="22"/>
        </w:rPr>
        <w:t>, Co-I:</w:t>
      </w:r>
      <w:r w:rsidR="009B7128">
        <w:rPr>
          <w:rFonts w:ascii="Arial" w:hAnsi="Arial" w:cs="Arial"/>
          <w:bCs/>
          <w:sz w:val="22"/>
          <w:szCs w:val="22"/>
        </w:rPr>
        <w:t xml:space="preserve"> Lu, X</w:t>
      </w:r>
      <w:r w:rsidRPr="004E5350">
        <w:rPr>
          <w:rFonts w:ascii="Arial" w:hAnsi="Arial" w:cs="Arial"/>
          <w:b/>
          <w:sz w:val="22"/>
          <w:szCs w:val="22"/>
        </w:rPr>
        <w:t>)</w:t>
      </w:r>
      <w:r w:rsidRPr="004E5350">
        <w:rPr>
          <w:rFonts w:ascii="Arial" w:hAnsi="Arial" w:cs="Arial"/>
          <w:sz w:val="22"/>
          <w:szCs w:val="22"/>
        </w:rPr>
        <w:tab/>
      </w:r>
      <w:r w:rsidRPr="004E5350">
        <w:rPr>
          <w:rFonts w:ascii="Arial" w:hAnsi="Arial" w:cs="Arial"/>
          <w:sz w:val="22"/>
          <w:szCs w:val="22"/>
        </w:rPr>
        <w:tab/>
      </w:r>
      <w:r w:rsidRPr="004E5350">
        <w:rPr>
          <w:rFonts w:ascii="Arial" w:hAnsi="Arial" w:cs="Arial"/>
          <w:sz w:val="22"/>
          <w:szCs w:val="22"/>
        </w:rPr>
        <w:tab/>
        <w:t>07/02/2019 – 06/30/2024</w:t>
      </w:r>
      <w:r w:rsidRPr="004E5350">
        <w:rPr>
          <w:rFonts w:ascii="Arial" w:hAnsi="Arial" w:cs="Arial"/>
          <w:sz w:val="22"/>
          <w:szCs w:val="22"/>
        </w:rPr>
        <w:tab/>
        <w:t xml:space="preserve">       </w:t>
      </w:r>
      <w:r w:rsidRPr="004E5350">
        <w:rPr>
          <w:rFonts w:ascii="Arial" w:hAnsi="Arial" w:cs="Arial"/>
          <w:sz w:val="22"/>
          <w:szCs w:val="22"/>
        </w:rPr>
        <w:tab/>
      </w:r>
      <w:r w:rsidRPr="004E5350">
        <w:rPr>
          <w:rFonts w:ascii="Arial" w:hAnsi="Arial" w:cs="Arial"/>
          <w:b/>
          <w:sz w:val="22"/>
          <w:szCs w:val="22"/>
        </w:rPr>
        <w:t xml:space="preserve"> </w:t>
      </w:r>
    </w:p>
    <w:p w14:paraId="77C093F9" w14:textId="44EFC76B" w:rsidR="008C7819" w:rsidRPr="004E5350" w:rsidRDefault="008C7819" w:rsidP="00491B89">
      <w:pPr>
        <w:adjustRightInd w:val="0"/>
        <w:ind w:left="360"/>
        <w:rPr>
          <w:rFonts w:ascii="Arial" w:hAnsi="Arial" w:cs="Arial"/>
          <w:b/>
          <w:bCs/>
          <w:sz w:val="22"/>
          <w:szCs w:val="22"/>
        </w:rPr>
      </w:pPr>
      <w:r w:rsidRPr="004E5350">
        <w:rPr>
          <w:rFonts w:ascii="Arial" w:hAnsi="Arial" w:cs="Arial"/>
          <w:b/>
          <w:sz w:val="22"/>
          <w:szCs w:val="22"/>
        </w:rPr>
        <w:t>A novel mitotic regulatory axis in neuroendocrine prostate cancer</w:t>
      </w:r>
    </w:p>
    <w:p w14:paraId="31F9A4C7" w14:textId="77777777" w:rsidR="008C7819" w:rsidRPr="004E5350" w:rsidRDefault="008C7819" w:rsidP="00491B89">
      <w:pPr>
        <w:adjustRightInd w:val="0"/>
        <w:ind w:left="360"/>
        <w:rPr>
          <w:rFonts w:ascii="Arial" w:eastAsia="Calibri" w:hAnsi="Arial" w:cs="Arial"/>
          <w:sz w:val="22"/>
          <w:szCs w:val="22"/>
        </w:rPr>
      </w:pPr>
      <w:r w:rsidRPr="004E5350">
        <w:rPr>
          <w:rFonts w:ascii="Arial" w:eastAsia="Calibri" w:hAnsi="Arial" w:cs="Arial"/>
          <w:sz w:val="22"/>
          <w:szCs w:val="22"/>
        </w:rPr>
        <w:t>Our study will define the role of PKD in mitotic regulation and contribute to the understanding of molecular mechanisms underlying TR-NEPC progression in late-stage mCRPC and uncover novel therapeutic strategies to treat this aggressive cancer.</w:t>
      </w:r>
    </w:p>
    <w:p w14:paraId="513340BB" w14:textId="77777777" w:rsidR="008C7819" w:rsidRPr="004E5350" w:rsidRDefault="008C7819" w:rsidP="00491B89">
      <w:pPr>
        <w:adjustRightInd w:val="0"/>
        <w:ind w:left="360"/>
        <w:rPr>
          <w:rFonts w:ascii="Arial" w:eastAsia="Calibri" w:hAnsi="Arial" w:cs="Arial"/>
          <w:sz w:val="22"/>
          <w:szCs w:val="22"/>
        </w:rPr>
      </w:pPr>
    </w:p>
    <w:p w14:paraId="62DD5918" w14:textId="77777777" w:rsidR="00751EF5" w:rsidRPr="004E5350" w:rsidRDefault="00751EF5" w:rsidP="00751EF5">
      <w:pPr>
        <w:rPr>
          <w:rFonts w:ascii="Arial" w:hAnsi="Arial" w:cs="Arial"/>
          <w:b/>
          <w:sz w:val="22"/>
          <w:szCs w:val="22"/>
        </w:rPr>
      </w:pPr>
      <w:r w:rsidRPr="004E5350">
        <w:rPr>
          <w:rFonts w:ascii="Arial" w:hAnsi="Arial" w:cs="Arial"/>
          <w:b/>
          <w:sz w:val="22"/>
          <w:szCs w:val="22"/>
        </w:rPr>
        <w:t>Relevant publications:</w:t>
      </w:r>
    </w:p>
    <w:p w14:paraId="19C294AC" w14:textId="77777777" w:rsidR="008925DF" w:rsidRPr="008925DF" w:rsidRDefault="008925DF" w:rsidP="008925DF">
      <w:pPr>
        <w:pStyle w:val="ListParagraph"/>
        <w:numPr>
          <w:ilvl w:val="0"/>
          <w:numId w:val="41"/>
        </w:numPr>
        <w:suppressAutoHyphens/>
        <w:spacing w:before="60"/>
        <w:contextualSpacing/>
        <w:rPr>
          <w:rFonts w:ascii="Arial" w:hAnsi="Arial" w:cs="Arial"/>
          <w:sz w:val="22"/>
          <w:szCs w:val="22"/>
        </w:rPr>
      </w:pPr>
      <w:r w:rsidRPr="008925DF">
        <w:rPr>
          <w:rFonts w:ascii="Arial" w:hAnsi="Arial" w:cs="Arial"/>
          <w:sz w:val="22"/>
          <w:szCs w:val="22"/>
        </w:rPr>
        <w:t xml:space="preserve">Ding, MQ., Chen, L., Cooper, GF., Young, JD., and </w:t>
      </w:r>
      <w:r w:rsidRPr="008925DF">
        <w:rPr>
          <w:rFonts w:ascii="Arial" w:hAnsi="Arial" w:cs="Arial"/>
          <w:b/>
          <w:sz w:val="22"/>
          <w:szCs w:val="22"/>
        </w:rPr>
        <w:t>Lu, X</w:t>
      </w:r>
      <w:r w:rsidRPr="008925DF">
        <w:rPr>
          <w:rFonts w:ascii="Arial" w:hAnsi="Arial" w:cs="Arial"/>
          <w:sz w:val="22"/>
          <w:szCs w:val="22"/>
        </w:rPr>
        <w:t xml:space="preserve">. (2017) Precision oncology beyond targeted therapy: Combining omics data with machine learning matches the majority of cancer cells to effective therapeutics.  </w:t>
      </w:r>
      <w:r w:rsidRPr="008925DF">
        <w:rPr>
          <w:rFonts w:ascii="Arial" w:hAnsi="Arial" w:cs="Arial"/>
          <w:b/>
          <w:i/>
          <w:sz w:val="22"/>
          <w:szCs w:val="22"/>
        </w:rPr>
        <w:t xml:space="preserve">Molecular Cancer Research </w:t>
      </w:r>
      <w:r w:rsidRPr="008925DF">
        <w:rPr>
          <w:rFonts w:ascii="Arial" w:hAnsi="Arial" w:cs="Arial"/>
          <w:sz w:val="22"/>
          <w:szCs w:val="22"/>
        </w:rPr>
        <w:t>16(2):269-278</w:t>
      </w:r>
    </w:p>
    <w:p w14:paraId="074D17B4" w14:textId="23F281A6" w:rsidR="00426384" w:rsidRPr="002572A6" w:rsidRDefault="00426384" w:rsidP="00426384">
      <w:pPr>
        <w:pStyle w:val="ListParagraph"/>
        <w:numPr>
          <w:ilvl w:val="0"/>
          <w:numId w:val="41"/>
        </w:numPr>
        <w:rPr>
          <w:rFonts w:ascii="Arial" w:hAnsi="Arial" w:cs="Arial"/>
          <w:b/>
          <w:sz w:val="22"/>
          <w:szCs w:val="22"/>
        </w:rPr>
      </w:pPr>
      <w:r w:rsidRPr="000A49BB">
        <w:rPr>
          <w:rFonts w:ascii="Arial" w:hAnsi="Arial" w:cs="Arial"/>
          <w:sz w:val="22"/>
          <w:szCs w:val="22"/>
          <w:shd w:val="clear" w:color="auto" w:fill="FFFFFF"/>
        </w:rPr>
        <w:t xml:space="preserve">Cai C, Cooper GF, Lu KN, Ma X, Xu S, Zhao Z, Chen X, Xue Y, Lee AV, Clark N, Chen V, Lu S, Chen L, Yu L, Hochheiser HS, Jiang X, Wang QJ, </w:t>
      </w:r>
      <w:r w:rsidRPr="000A49BB">
        <w:rPr>
          <w:rFonts w:ascii="Arial" w:hAnsi="Arial" w:cs="Arial"/>
          <w:b/>
          <w:sz w:val="22"/>
          <w:szCs w:val="22"/>
          <w:shd w:val="clear" w:color="auto" w:fill="FFFFFF"/>
        </w:rPr>
        <w:t>Lu X</w:t>
      </w:r>
      <w:r w:rsidRPr="000A49BB">
        <w:rPr>
          <w:rFonts w:ascii="Arial" w:hAnsi="Arial" w:cs="Arial"/>
          <w:sz w:val="22"/>
          <w:szCs w:val="22"/>
          <w:shd w:val="clear" w:color="auto" w:fill="FFFFFF"/>
        </w:rPr>
        <w:t xml:space="preserve">. (2019) Systematic discovery of the functional </w:t>
      </w:r>
      <w:r w:rsidR="00043807">
        <w:rPr>
          <w:rFonts w:ascii="Arial" w:hAnsi="Arial" w:cs="Arial"/>
          <w:sz w:val="22"/>
          <w:szCs w:val="22"/>
          <w:shd w:val="clear" w:color="auto" w:fill="FFFFFF"/>
        </w:rPr>
        <w:t>i</w:t>
      </w:r>
      <w:r w:rsidRPr="000A49BB">
        <w:rPr>
          <w:rFonts w:ascii="Arial" w:hAnsi="Arial" w:cs="Arial"/>
          <w:sz w:val="22"/>
          <w:szCs w:val="22"/>
          <w:shd w:val="clear" w:color="auto" w:fill="FFFFFF"/>
        </w:rPr>
        <w:t xml:space="preserve">mpact of somatic genome alterations in individual tumors through tumor-specific causal inference. </w:t>
      </w:r>
      <w:r w:rsidRPr="006F0457">
        <w:rPr>
          <w:rFonts w:ascii="Arial" w:hAnsi="Arial" w:cs="Arial"/>
          <w:b/>
          <w:i/>
          <w:iCs/>
          <w:sz w:val="22"/>
          <w:szCs w:val="22"/>
          <w:shd w:val="clear" w:color="auto" w:fill="FFFFFF"/>
        </w:rPr>
        <w:t>PLoS Computational Biology</w:t>
      </w:r>
      <w:r w:rsidRPr="000A49BB">
        <w:rPr>
          <w:rFonts w:ascii="Arial" w:hAnsi="Arial" w:cs="Arial"/>
          <w:b/>
          <w:sz w:val="22"/>
          <w:szCs w:val="22"/>
          <w:shd w:val="clear" w:color="auto" w:fill="FFFFFF"/>
        </w:rPr>
        <w:t xml:space="preserve">. </w:t>
      </w:r>
      <w:r w:rsidRPr="000A49BB">
        <w:rPr>
          <w:rFonts w:ascii="Arial" w:hAnsi="Arial" w:cs="Arial"/>
          <w:color w:val="000000"/>
          <w:sz w:val="22"/>
          <w:szCs w:val="22"/>
        </w:rPr>
        <w:t xml:space="preserve">2019 Jul; 15(7): e1007088. </w:t>
      </w:r>
      <w:r w:rsidRPr="000A49BB">
        <w:rPr>
          <w:rFonts w:ascii="Arial" w:hAnsi="Arial" w:cs="Arial"/>
          <w:sz w:val="22"/>
          <w:szCs w:val="22"/>
        </w:rPr>
        <w:t>(doi: </w:t>
      </w:r>
      <w:hyperlink r:id="rId10" w:tgtFrame="pmc_ext" w:history="1">
        <w:r w:rsidRPr="000A49BB">
          <w:rPr>
            <w:rFonts w:ascii="Arial" w:hAnsi="Arial" w:cs="Arial"/>
            <w:sz w:val="22"/>
            <w:szCs w:val="22"/>
          </w:rPr>
          <w:t>10.1371/journal.pcbi.1007088</w:t>
        </w:r>
      </w:hyperlink>
      <w:r w:rsidRPr="000A49BB">
        <w:rPr>
          <w:rFonts w:ascii="Arial" w:hAnsi="Arial" w:cs="Arial"/>
          <w:sz w:val="22"/>
          <w:szCs w:val="22"/>
        </w:rPr>
        <w:t>). PMID:31276486; PMCID: PMC6650088</w:t>
      </w:r>
    </w:p>
    <w:p w14:paraId="7C036E56" w14:textId="77777777" w:rsidR="008925DF" w:rsidRPr="008925DF" w:rsidRDefault="008925DF" w:rsidP="008925DF">
      <w:pPr>
        <w:pStyle w:val="ListParagraph"/>
        <w:numPr>
          <w:ilvl w:val="0"/>
          <w:numId w:val="41"/>
        </w:numPr>
        <w:spacing w:before="60"/>
        <w:contextualSpacing/>
        <w:rPr>
          <w:rFonts w:ascii="Arial" w:hAnsi="Arial" w:cs="Arial"/>
          <w:sz w:val="22"/>
          <w:szCs w:val="22"/>
        </w:rPr>
      </w:pPr>
      <w:r w:rsidRPr="008925DF">
        <w:rPr>
          <w:rFonts w:ascii="Arial" w:hAnsi="Arial" w:cs="Arial"/>
          <w:sz w:val="22"/>
          <w:szCs w:val="22"/>
        </w:rPr>
        <w:t xml:space="preserve">Tao, Y., Ren, S., Ding, MQ., Schwartz, R., and </w:t>
      </w:r>
      <w:r w:rsidRPr="008925DF">
        <w:rPr>
          <w:rFonts w:ascii="Arial" w:hAnsi="Arial" w:cs="Arial"/>
          <w:b/>
          <w:bCs/>
          <w:sz w:val="22"/>
          <w:szCs w:val="22"/>
        </w:rPr>
        <w:t>Lu, X</w:t>
      </w:r>
      <w:r w:rsidRPr="008925DF">
        <w:rPr>
          <w:rFonts w:ascii="Arial" w:hAnsi="Arial" w:cs="Arial"/>
          <w:sz w:val="22"/>
          <w:szCs w:val="22"/>
        </w:rPr>
        <w:t>. (2020) Predicting drug sensitivity of cancer cell lines via collaborative filtering with contextual attention. Proceedings of Machine Learning Research 1–A7, 2020</w:t>
      </w:r>
    </w:p>
    <w:p w14:paraId="2AACD6D3" w14:textId="7C7FB9F6" w:rsidR="008925DF" w:rsidRDefault="008925DF" w:rsidP="008925DF">
      <w:pPr>
        <w:pStyle w:val="ListParagraph"/>
        <w:numPr>
          <w:ilvl w:val="0"/>
          <w:numId w:val="41"/>
        </w:numPr>
        <w:spacing w:before="60"/>
        <w:contextualSpacing/>
        <w:rPr>
          <w:rFonts w:ascii="Arial" w:hAnsi="Arial" w:cs="Arial"/>
          <w:sz w:val="22"/>
          <w:szCs w:val="22"/>
        </w:rPr>
      </w:pPr>
      <w:r w:rsidRPr="008925DF">
        <w:rPr>
          <w:rStyle w:val="nlm-given-names"/>
          <w:rFonts w:ascii="Arial" w:hAnsi="Arial" w:cs="Arial"/>
          <w:sz w:val="22"/>
          <w:szCs w:val="22"/>
        </w:rPr>
        <w:t xml:space="preserve">Ren, S., Tao, Y., Yu, K., Xue, Y., Schwartz, R., Lu, X. (2021) </w:t>
      </w:r>
      <w:r w:rsidRPr="008925DF">
        <w:rPr>
          <w:rFonts w:ascii="Arial" w:hAnsi="Arial" w:cs="Arial"/>
          <w:i/>
          <w:iCs/>
          <w:sz w:val="22"/>
          <w:szCs w:val="22"/>
        </w:rPr>
        <w:t>De novo</w:t>
      </w:r>
      <w:r w:rsidRPr="008925DF">
        <w:rPr>
          <w:rFonts w:ascii="Arial" w:hAnsi="Arial" w:cs="Arial"/>
          <w:sz w:val="22"/>
          <w:szCs w:val="22"/>
        </w:rPr>
        <w:t xml:space="preserve"> prediction of cell-drug sensitivities using deep learning-based graph regularized matrix factorization. </w:t>
      </w:r>
      <w:r w:rsidRPr="008925DF">
        <w:rPr>
          <w:rFonts w:ascii="Arial" w:hAnsi="Arial" w:cs="Arial"/>
          <w:b/>
          <w:bCs/>
          <w:i/>
          <w:iCs/>
          <w:sz w:val="22"/>
          <w:szCs w:val="22"/>
        </w:rPr>
        <w:t>Pacific Symposium on Biocomputing 2022</w:t>
      </w:r>
      <w:r w:rsidRPr="008925DF">
        <w:rPr>
          <w:rFonts w:ascii="Arial" w:hAnsi="Arial" w:cs="Arial"/>
          <w:sz w:val="22"/>
          <w:szCs w:val="22"/>
        </w:rPr>
        <w:t xml:space="preserve">.  </w:t>
      </w:r>
    </w:p>
    <w:p w14:paraId="4B0DFA71" w14:textId="77777777" w:rsidR="00426384" w:rsidRPr="008925DF" w:rsidRDefault="00426384" w:rsidP="00426384">
      <w:pPr>
        <w:pStyle w:val="ListParagraph"/>
        <w:spacing w:before="60"/>
        <w:ind w:left="360"/>
        <w:contextualSpacing/>
        <w:rPr>
          <w:rFonts w:ascii="Arial" w:hAnsi="Arial" w:cs="Arial"/>
          <w:sz w:val="22"/>
          <w:szCs w:val="22"/>
        </w:rPr>
      </w:pPr>
    </w:p>
    <w:p w14:paraId="5E28C132" w14:textId="0EC14E1F" w:rsidR="00122C44" w:rsidRDefault="00E67A05" w:rsidP="004E54C7">
      <w:pPr>
        <w:rPr>
          <w:rFonts w:ascii="Arial" w:hAnsi="Arial" w:cs="Arial"/>
          <w:b/>
          <w:sz w:val="22"/>
          <w:szCs w:val="22"/>
        </w:rPr>
      </w:pPr>
      <w:r w:rsidRPr="004E5350">
        <w:rPr>
          <w:rFonts w:ascii="Arial" w:hAnsi="Arial" w:cs="Arial"/>
          <w:b/>
          <w:sz w:val="22"/>
          <w:szCs w:val="22"/>
        </w:rPr>
        <w:t>B.</w:t>
      </w:r>
      <w:r w:rsidRPr="004E5350">
        <w:rPr>
          <w:rFonts w:ascii="Arial" w:hAnsi="Arial" w:cs="Arial"/>
          <w:b/>
          <w:sz w:val="22"/>
          <w:szCs w:val="22"/>
        </w:rPr>
        <w:tab/>
        <w:t>Positions and Honors</w:t>
      </w:r>
    </w:p>
    <w:p w14:paraId="1878C2D9" w14:textId="29972878" w:rsidR="00E749CF" w:rsidRPr="00360DFE" w:rsidRDefault="00E749CF" w:rsidP="004E54C7">
      <w:pPr>
        <w:rPr>
          <w:rFonts w:ascii="Arial" w:hAnsi="Arial" w:cs="Arial"/>
          <w:bCs/>
          <w:sz w:val="22"/>
          <w:szCs w:val="22"/>
        </w:rPr>
      </w:pPr>
      <w:r w:rsidRPr="00360DFE">
        <w:rPr>
          <w:rFonts w:ascii="Arial" w:hAnsi="Arial" w:cs="Arial"/>
          <w:bCs/>
          <w:sz w:val="22"/>
          <w:szCs w:val="22"/>
        </w:rPr>
        <w:t>2019</w:t>
      </w:r>
      <w:r w:rsidR="00360DFE">
        <w:rPr>
          <w:rFonts w:ascii="Arial" w:hAnsi="Arial" w:cs="Arial"/>
          <w:bCs/>
          <w:sz w:val="22"/>
          <w:szCs w:val="22"/>
        </w:rPr>
        <w:t xml:space="preserve"> - </w:t>
      </w:r>
      <w:r w:rsidR="00360DFE">
        <w:rPr>
          <w:rFonts w:ascii="Arial" w:hAnsi="Arial" w:cs="Arial"/>
          <w:bCs/>
          <w:sz w:val="22"/>
          <w:szCs w:val="22"/>
        </w:rPr>
        <w:tab/>
      </w:r>
      <w:r w:rsidR="00360DFE">
        <w:rPr>
          <w:rFonts w:ascii="Arial" w:hAnsi="Arial" w:cs="Arial"/>
          <w:bCs/>
          <w:sz w:val="22"/>
          <w:szCs w:val="22"/>
        </w:rPr>
        <w:tab/>
      </w:r>
      <w:r w:rsidR="00360DFE">
        <w:rPr>
          <w:rFonts w:ascii="Arial" w:hAnsi="Arial" w:cs="Arial"/>
          <w:bCs/>
          <w:sz w:val="22"/>
          <w:szCs w:val="22"/>
        </w:rPr>
        <w:tab/>
        <w:t>President and Chief Scientist, DeepRx Inc.</w:t>
      </w:r>
    </w:p>
    <w:p w14:paraId="5F5B8947" w14:textId="56F7AAEC" w:rsidR="004E54C7" w:rsidRPr="004E5350" w:rsidRDefault="002305A6" w:rsidP="00DA6978">
      <w:pPr>
        <w:ind w:left="1440" w:hanging="1440"/>
        <w:rPr>
          <w:rFonts w:ascii="Arial" w:hAnsi="Arial" w:cs="Arial"/>
          <w:bCs/>
          <w:sz w:val="22"/>
          <w:szCs w:val="22"/>
        </w:rPr>
      </w:pPr>
      <w:r w:rsidRPr="004E5350">
        <w:rPr>
          <w:rFonts w:ascii="Arial" w:hAnsi="Arial" w:cs="Arial"/>
          <w:bCs/>
          <w:sz w:val="22"/>
          <w:szCs w:val="22"/>
        </w:rPr>
        <w:t>2021</w:t>
      </w:r>
      <w:r w:rsidR="003C632C" w:rsidRPr="004E5350">
        <w:rPr>
          <w:rFonts w:ascii="Arial" w:hAnsi="Arial" w:cs="Arial"/>
          <w:bCs/>
          <w:sz w:val="22"/>
          <w:szCs w:val="22"/>
        </w:rPr>
        <w:t xml:space="preserve"> – 2022</w:t>
      </w:r>
      <w:r w:rsidR="0014346B" w:rsidRPr="004E5350">
        <w:rPr>
          <w:rFonts w:ascii="Arial" w:hAnsi="Arial" w:cs="Arial"/>
          <w:bCs/>
          <w:sz w:val="22"/>
          <w:szCs w:val="22"/>
        </w:rPr>
        <w:t xml:space="preserve"> </w:t>
      </w:r>
      <w:r w:rsidR="003C632C" w:rsidRPr="004E5350">
        <w:rPr>
          <w:rFonts w:ascii="Arial" w:hAnsi="Arial" w:cs="Arial"/>
          <w:bCs/>
          <w:sz w:val="22"/>
          <w:szCs w:val="22"/>
        </w:rPr>
        <w:t xml:space="preserve">  </w:t>
      </w:r>
      <w:r w:rsidR="00D3366C" w:rsidRPr="004E5350">
        <w:rPr>
          <w:rFonts w:ascii="Arial" w:hAnsi="Arial" w:cs="Arial"/>
          <w:bCs/>
          <w:sz w:val="22"/>
          <w:szCs w:val="22"/>
        </w:rPr>
        <w:t>V</w:t>
      </w:r>
      <w:r w:rsidR="003C632C" w:rsidRPr="004E5350">
        <w:rPr>
          <w:rFonts w:ascii="Arial" w:hAnsi="Arial" w:cs="Arial"/>
          <w:bCs/>
          <w:sz w:val="22"/>
          <w:szCs w:val="22"/>
        </w:rPr>
        <w:t xml:space="preserve">isiting </w:t>
      </w:r>
      <w:r w:rsidR="00287693">
        <w:rPr>
          <w:rFonts w:ascii="Arial" w:hAnsi="Arial" w:cs="Arial"/>
          <w:bCs/>
          <w:sz w:val="22"/>
          <w:szCs w:val="22"/>
        </w:rPr>
        <w:t>professor</w:t>
      </w:r>
      <w:r w:rsidR="0014346B" w:rsidRPr="004E5350">
        <w:rPr>
          <w:rFonts w:ascii="Arial" w:hAnsi="Arial" w:cs="Arial"/>
          <w:bCs/>
          <w:sz w:val="22"/>
          <w:szCs w:val="22"/>
        </w:rPr>
        <w:t xml:space="preserve"> (</w:t>
      </w:r>
      <w:r w:rsidR="00D3366C" w:rsidRPr="004E5350">
        <w:rPr>
          <w:rFonts w:ascii="Arial" w:hAnsi="Arial" w:cs="Arial"/>
          <w:bCs/>
          <w:sz w:val="22"/>
          <w:szCs w:val="22"/>
        </w:rPr>
        <w:t xml:space="preserve">sabbatical, </w:t>
      </w:r>
      <w:r w:rsidR="0014346B" w:rsidRPr="004E5350">
        <w:rPr>
          <w:rFonts w:ascii="Arial" w:hAnsi="Arial" w:cs="Arial"/>
          <w:bCs/>
          <w:sz w:val="22"/>
          <w:szCs w:val="22"/>
        </w:rPr>
        <w:t>11/21 – 03/22)</w:t>
      </w:r>
      <w:r w:rsidR="003C632C" w:rsidRPr="004E5350">
        <w:rPr>
          <w:rFonts w:ascii="Arial" w:hAnsi="Arial" w:cs="Arial"/>
          <w:bCs/>
          <w:sz w:val="22"/>
          <w:szCs w:val="22"/>
        </w:rPr>
        <w:t>, She</w:t>
      </w:r>
      <w:r w:rsidR="000A01FD" w:rsidRPr="004E5350">
        <w:rPr>
          <w:rFonts w:ascii="Arial" w:hAnsi="Arial" w:cs="Arial"/>
          <w:bCs/>
          <w:sz w:val="22"/>
          <w:szCs w:val="22"/>
        </w:rPr>
        <w:t xml:space="preserve">zhen Bay Laboratory (SZBL), </w:t>
      </w:r>
      <w:r w:rsidR="0014346B" w:rsidRPr="004E5350">
        <w:rPr>
          <w:rFonts w:ascii="Arial" w:hAnsi="Arial" w:cs="Arial"/>
          <w:bCs/>
          <w:sz w:val="22"/>
          <w:szCs w:val="22"/>
        </w:rPr>
        <w:t>Shenzhen, Guangdong,</w:t>
      </w:r>
      <w:r w:rsidR="00DA6978" w:rsidRPr="004E5350">
        <w:rPr>
          <w:rFonts w:ascii="Arial" w:hAnsi="Arial" w:cs="Arial"/>
          <w:bCs/>
          <w:sz w:val="22"/>
          <w:szCs w:val="22"/>
        </w:rPr>
        <w:t xml:space="preserve"> China</w:t>
      </w:r>
    </w:p>
    <w:p w14:paraId="6E971662" w14:textId="77777777" w:rsidR="00294BDC" w:rsidRPr="004E5350" w:rsidRDefault="00294BDC" w:rsidP="00294BDC">
      <w:pPr>
        <w:ind w:left="1440" w:hanging="1440"/>
        <w:rPr>
          <w:rFonts w:ascii="Arial" w:hAnsi="Arial" w:cs="Arial"/>
          <w:sz w:val="22"/>
          <w:szCs w:val="22"/>
        </w:rPr>
      </w:pPr>
      <w:r w:rsidRPr="004E5350">
        <w:rPr>
          <w:rFonts w:ascii="Arial" w:hAnsi="Arial" w:cs="Arial"/>
          <w:sz w:val="22"/>
          <w:szCs w:val="22"/>
        </w:rPr>
        <w:t xml:space="preserve">2016 - </w:t>
      </w:r>
      <w:r w:rsidRPr="004E5350">
        <w:rPr>
          <w:rFonts w:ascii="Arial" w:hAnsi="Arial" w:cs="Arial"/>
          <w:sz w:val="22"/>
          <w:szCs w:val="22"/>
        </w:rPr>
        <w:tab/>
        <w:t xml:space="preserve">Professor, Biomedical Informatics, Department of Biomedical Informatics, the University of Pittsburgh. </w:t>
      </w:r>
    </w:p>
    <w:p w14:paraId="5455D23C" w14:textId="77777777" w:rsidR="00294BDC" w:rsidRPr="004E5350" w:rsidRDefault="00294BDC" w:rsidP="00294BDC">
      <w:pPr>
        <w:ind w:left="1440" w:hanging="1440"/>
        <w:rPr>
          <w:rFonts w:ascii="Arial" w:hAnsi="Arial" w:cs="Arial"/>
          <w:sz w:val="22"/>
          <w:szCs w:val="22"/>
        </w:rPr>
      </w:pPr>
      <w:r w:rsidRPr="004E5350">
        <w:rPr>
          <w:rFonts w:ascii="Arial" w:hAnsi="Arial" w:cs="Arial"/>
          <w:sz w:val="22"/>
          <w:szCs w:val="22"/>
        </w:rPr>
        <w:t>2010- 2016</w:t>
      </w:r>
      <w:r w:rsidRPr="004E5350">
        <w:rPr>
          <w:rFonts w:ascii="Arial" w:hAnsi="Arial" w:cs="Arial"/>
          <w:sz w:val="22"/>
          <w:szCs w:val="22"/>
        </w:rPr>
        <w:tab/>
        <w:t>Associate Professor, Biomedical Informatics, Department of Biomedical Informatics, University of Pittsburgh</w:t>
      </w:r>
    </w:p>
    <w:p w14:paraId="2144E892" w14:textId="77777777" w:rsidR="00294BDC" w:rsidRPr="004E5350" w:rsidRDefault="00294BDC" w:rsidP="00294BDC">
      <w:pPr>
        <w:ind w:left="1440" w:hanging="1440"/>
        <w:rPr>
          <w:rFonts w:ascii="Arial" w:hAnsi="Arial" w:cs="Arial"/>
          <w:sz w:val="22"/>
          <w:szCs w:val="22"/>
        </w:rPr>
      </w:pPr>
      <w:r w:rsidRPr="004E5350">
        <w:rPr>
          <w:rFonts w:ascii="Arial" w:hAnsi="Arial" w:cs="Arial"/>
          <w:sz w:val="22"/>
          <w:szCs w:val="22"/>
        </w:rPr>
        <w:t>2009-2010</w:t>
      </w:r>
      <w:r w:rsidRPr="004E5350">
        <w:rPr>
          <w:rFonts w:ascii="Arial" w:hAnsi="Arial" w:cs="Arial"/>
          <w:sz w:val="22"/>
          <w:szCs w:val="22"/>
        </w:rPr>
        <w:tab/>
        <w:t>Associate Professor, Bioinformatics, Dept Biochemistry and Molecular Biology, Medical University of South Carolina</w:t>
      </w:r>
    </w:p>
    <w:p w14:paraId="0420FC28" w14:textId="77777777" w:rsidR="006425CB" w:rsidRPr="004E5350" w:rsidRDefault="006425CB" w:rsidP="006425CB">
      <w:pPr>
        <w:ind w:left="1440" w:hanging="1440"/>
        <w:rPr>
          <w:rFonts w:ascii="Arial" w:hAnsi="Arial" w:cs="Arial"/>
          <w:sz w:val="22"/>
          <w:szCs w:val="22"/>
        </w:rPr>
      </w:pPr>
      <w:r w:rsidRPr="004E5350">
        <w:rPr>
          <w:rFonts w:ascii="Arial" w:hAnsi="Arial" w:cs="Arial"/>
          <w:sz w:val="22"/>
          <w:szCs w:val="22"/>
        </w:rPr>
        <w:t>2008-2010</w:t>
      </w:r>
      <w:r w:rsidRPr="004E5350">
        <w:rPr>
          <w:rFonts w:ascii="Arial" w:hAnsi="Arial" w:cs="Arial"/>
          <w:sz w:val="22"/>
          <w:szCs w:val="22"/>
        </w:rPr>
        <w:tab/>
        <w:t>Co-Directors, DOE GAANN training grant and NIGMS T32 training grant</w:t>
      </w:r>
    </w:p>
    <w:p w14:paraId="444D34B9" w14:textId="77777777" w:rsidR="006425CB" w:rsidRPr="004E5350" w:rsidRDefault="006425CB" w:rsidP="006425CB">
      <w:pPr>
        <w:ind w:left="1440" w:hanging="1440"/>
        <w:rPr>
          <w:rFonts w:ascii="Arial" w:hAnsi="Arial" w:cs="Arial"/>
          <w:sz w:val="22"/>
          <w:szCs w:val="22"/>
        </w:rPr>
      </w:pPr>
      <w:r w:rsidRPr="004E5350">
        <w:rPr>
          <w:rFonts w:ascii="Arial" w:hAnsi="Arial" w:cs="Arial"/>
          <w:sz w:val="22"/>
          <w:szCs w:val="22"/>
        </w:rPr>
        <w:t xml:space="preserve">2008-2010  </w:t>
      </w:r>
      <w:r w:rsidRPr="004E5350">
        <w:rPr>
          <w:rFonts w:ascii="Arial" w:hAnsi="Arial" w:cs="Arial"/>
          <w:sz w:val="22"/>
          <w:szCs w:val="22"/>
        </w:rPr>
        <w:tab/>
        <w:t>Associate Professor, Bioinformatics, Dept Biostatistics, Bioinformatics and Epidemiology, Medical University of South Carolina</w:t>
      </w:r>
    </w:p>
    <w:p w14:paraId="093AD5D3" w14:textId="77777777" w:rsidR="006425CB" w:rsidRPr="004E5350" w:rsidRDefault="006425CB" w:rsidP="006425CB">
      <w:pPr>
        <w:ind w:left="1440" w:hanging="1440"/>
        <w:rPr>
          <w:rFonts w:ascii="Arial" w:hAnsi="Arial" w:cs="Arial"/>
          <w:sz w:val="22"/>
          <w:szCs w:val="22"/>
        </w:rPr>
      </w:pPr>
      <w:r w:rsidRPr="004E5350">
        <w:rPr>
          <w:rFonts w:ascii="Arial" w:hAnsi="Arial" w:cs="Arial"/>
          <w:sz w:val="22"/>
          <w:szCs w:val="22"/>
        </w:rPr>
        <w:t>2007-2010</w:t>
      </w:r>
      <w:r w:rsidRPr="004E5350">
        <w:rPr>
          <w:rFonts w:ascii="Arial" w:hAnsi="Arial" w:cs="Arial"/>
          <w:sz w:val="22"/>
          <w:szCs w:val="22"/>
        </w:rPr>
        <w:tab/>
        <w:t>Director, Bioinformatics Division, Dept of Biostatistics, Bioinformatics and Epidemiology, Medical University of South Carolina</w:t>
      </w:r>
    </w:p>
    <w:p w14:paraId="08E2AE98" w14:textId="77777777" w:rsidR="006425CB" w:rsidRPr="004E5350" w:rsidRDefault="006425CB" w:rsidP="006425CB">
      <w:pPr>
        <w:ind w:left="1440" w:hanging="1440"/>
        <w:rPr>
          <w:rFonts w:ascii="Arial" w:hAnsi="Arial" w:cs="Arial"/>
          <w:sz w:val="22"/>
          <w:szCs w:val="22"/>
        </w:rPr>
      </w:pPr>
      <w:r w:rsidRPr="004E5350">
        <w:rPr>
          <w:rFonts w:ascii="Arial" w:hAnsi="Arial" w:cs="Arial"/>
          <w:sz w:val="22"/>
          <w:szCs w:val="22"/>
        </w:rPr>
        <w:t>2006-2010</w:t>
      </w:r>
      <w:r w:rsidRPr="004E5350">
        <w:rPr>
          <w:rFonts w:ascii="Arial" w:hAnsi="Arial" w:cs="Arial"/>
          <w:sz w:val="22"/>
          <w:szCs w:val="22"/>
        </w:rPr>
        <w:tab/>
        <w:t>Director, NLM training program “Training of Toolmakers for Bio-Medical Informatics”, Dept of Biostatistics, Bioinformatics and Epidemiology, Medical University of South Carolina</w:t>
      </w:r>
    </w:p>
    <w:p w14:paraId="27A5D290" w14:textId="77777777" w:rsidR="006425CB" w:rsidRPr="004E5350" w:rsidRDefault="006425CB" w:rsidP="006425CB">
      <w:pPr>
        <w:ind w:left="1440" w:hanging="1440"/>
        <w:rPr>
          <w:rFonts w:ascii="Arial" w:hAnsi="Arial" w:cs="Arial"/>
          <w:sz w:val="22"/>
          <w:szCs w:val="22"/>
        </w:rPr>
      </w:pPr>
      <w:r w:rsidRPr="004E5350">
        <w:rPr>
          <w:rFonts w:ascii="Arial" w:hAnsi="Arial" w:cs="Arial"/>
          <w:sz w:val="22"/>
          <w:szCs w:val="22"/>
        </w:rPr>
        <w:t>2003-2008</w:t>
      </w:r>
      <w:r w:rsidRPr="004E5350">
        <w:rPr>
          <w:rFonts w:ascii="Arial" w:hAnsi="Arial" w:cs="Arial"/>
          <w:sz w:val="22"/>
          <w:szCs w:val="22"/>
        </w:rPr>
        <w:tab/>
        <w:t>Assistant Professor, Dept of Biostatistics, Bioinformatics and Epidemiology, Medical Univ. of South Carolina</w:t>
      </w:r>
    </w:p>
    <w:p w14:paraId="74EB5041" w14:textId="77777777" w:rsidR="006425CB" w:rsidRPr="004E5350" w:rsidRDefault="006425CB" w:rsidP="006425CB">
      <w:pPr>
        <w:ind w:left="1440" w:hanging="1440"/>
        <w:rPr>
          <w:rFonts w:ascii="Arial" w:hAnsi="Arial" w:cs="Arial"/>
          <w:sz w:val="22"/>
          <w:szCs w:val="22"/>
        </w:rPr>
      </w:pPr>
      <w:r w:rsidRPr="004E5350">
        <w:rPr>
          <w:rFonts w:ascii="Arial" w:hAnsi="Arial" w:cs="Arial"/>
          <w:sz w:val="22"/>
          <w:szCs w:val="22"/>
        </w:rPr>
        <w:t xml:space="preserve">2001-2003  </w:t>
      </w:r>
      <w:r w:rsidRPr="004E5350">
        <w:rPr>
          <w:rFonts w:ascii="Arial" w:hAnsi="Arial" w:cs="Arial"/>
          <w:sz w:val="22"/>
          <w:szCs w:val="22"/>
        </w:rPr>
        <w:tab/>
        <w:t>National Library of Medicine training fellow, Center for Biomedical Informatics, University of Pittsburgh</w:t>
      </w:r>
    </w:p>
    <w:p w14:paraId="045BCBF6" w14:textId="77777777" w:rsidR="006425CB" w:rsidRPr="004E5350" w:rsidRDefault="006425CB" w:rsidP="006425CB">
      <w:pPr>
        <w:rPr>
          <w:rFonts w:ascii="Arial" w:hAnsi="Arial" w:cs="Arial"/>
          <w:sz w:val="22"/>
          <w:szCs w:val="22"/>
        </w:rPr>
      </w:pPr>
      <w:r w:rsidRPr="004E5350">
        <w:rPr>
          <w:rFonts w:ascii="Arial" w:hAnsi="Arial" w:cs="Arial"/>
          <w:sz w:val="22"/>
          <w:szCs w:val="22"/>
        </w:rPr>
        <w:t xml:space="preserve">1998-2001  </w:t>
      </w:r>
      <w:r w:rsidRPr="004E5350">
        <w:rPr>
          <w:rFonts w:ascii="Arial" w:hAnsi="Arial" w:cs="Arial"/>
          <w:sz w:val="22"/>
          <w:szCs w:val="22"/>
        </w:rPr>
        <w:tab/>
        <w:t>Research Associate, Dept. of Pharmacology, University of Pittsburgh</w:t>
      </w:r>
    </w:p>
    <w:p w14:paraId="291581E7" w14:textId="77777777" w:rsidR="006425CB" w:rsidRPr="004E5350" w:rsidRDefault="006425CB" w:rsidP="006425CB">
      <w:pPr>
        <w:rPr>
          <w:rFonts w:ascii="Arial" w:hAnsi="Arial" w:cs="Arial"/>
          <w:sz w:val="22"/>
          <w:szCs w:val="22"/>
        </w:rPr>
      </w:pPr>
      <w:r w:rsidRPr="004E5350">
        <w:rPr>
          <w:rFonts w:ascii="Arial" w:hAnsi="Arial" w:cs="Arial"/>
          <w:sz w:val="22"/>
          <w:szCs w:val="22"/>
        </w:rPr>
        <w:t xml:space="preserve">1991-1993  </w:t>
      </w:r>
      <w:r w:rsidRPr="004E5350">
        <w:rPr>
          <w:rFonts w:ascii="Arial" w:hAnsi="Arial" w:cs="Arial"/>
          <w:sz w:val="22"/>
          <w:szCs w:val="22"/>
        </w:rPr>
        <w:tab/>
        <w:t>Attending cardiologist, Dept of Emerg. Med., Shandong Provincial Hospital, Jinan, China</w:t>
      </w:r>
    </w:p>
    <w:p w14:paraId="1717C077" w14:textId="77777777" w:rsidR="006425CB" w:rsidRPr="004E5350" w:rsidRDefault="006425CB" w:rsidP="006425CB">
      <w:pPr>
        <w:rPr>
          <w:rFonts w:ascii="Arial" w:hAnsi="Arial" w:cs="Arial"/>
          <w:sz w:val="22"/>
          <w:szCs w:val="22"/>
        </w:rPr>
      </w:pPr>
      <w:r w:rsidRPr="004E5350">
        <w:rPr>
          <w:rFonts w:ascii="Arial" w:hAnsi="Arial" w:cs="Arial"/>
          <w:sz w:val="22"/>
          <w:szCs w:val="22"/>
        </w:rPr>
        <w:t>1988-1991</w:t>
      </w:r>
      <w:r w:rsidRPr="004E5350">
        <w:rPr>
          <w:rFonts w:ascii="Arial" w:hAnsi="Arial" w:cs="Arial"/>
          <w:sz w:val="22"/>
          <w:szCs w:val="22"/>
        </w:rPr>
        <w:tab/>
      </w:r>
      <w:r w:rsidRPr="004E5350">
        <w:rPr>
          <w:rFonts w:ascii="Arial" w:hAnsi="Arial" w:cs="Arial"/>
          <w:sz w:val="22"/>
          <w:szCs w:val="22"/>
        </w:rPr>
        <w:tab/>
        <w:t>Chief Resident, Dept. of Emergency Medicine, Shandong Provincial Hospital, Jinan, China</w:t>
      </w:r>
    </w:p>
    <w:p w14:paraId="19CECC0F" w14:textId="77777777" w:rsidR="004E54C7" w:rsidRPr="004E5350" w:rsidRDefault="004E54C7" w:rsidP="004E54C7">
      <w:pPr>
        <w:rPr>
          <w:rFonts w:ascii="Arial" w:hAnsi="Arial" w:cs="Arial"/>
          <w:sz w:val="22"/>
          <w:szCs w:val="22"/>
        </w:rPr>
      </w:pPr>
      <w:r w:rsidRPr="004E5350">
        <w:rPr>
          <w:rFonts w:ascii="Arial" w:hAnsi="Arial" w:cs="Arial"/>
          <w:sz w:val="22"/>
          <w:szCs w:val="22"/>
        </w:rPr>
        <w:t xml:space="preserve">1984-1985  </w:t>
      </w:r>
      <w:r w:rsidRPr="004E5350">
        <w:rPr>
          <w:rFonts w:ascii="Arial" w:hAnsi="Arial" w:cs="Arial"/>
          <w:sz w:val="22"/>
          <w:szCs w:val="22"/>
        </w:rPr>
        <w:tab/>
        <w:t>Residency, Internal Medicine, Shengli Central Hospital, Dongying, China</w:t>
      </w:r>
    </w:p>
    <w:p w14:paraId="1612AB18" w14:textId="4235FD4C" w:rsidR="004E54C7" w:rsidRPr="004E5350" w:rsidRDefault="004E54C7" w:rsidP="004E54C7">
      <w:pPr>
        <w:pStyle w:val="Heading1"/>
        <w:spacing w:before="0" w:after="0"/>
        <w:rPr>
          <w:rFonts w:ascii="Arial" w:hAnsi="Arial" w:cs="Arial"/>
          <w:sz w:val="22"/>
          <w:szCs w:val="22"/>
          <w:u w:val="single"/>
        </w:rPr>
      </w:pPr>
      <w:r w:rsidRPr="004E5350">
        <w:rPr>
          <w:rFonts w:ascii="Arial" w:hAnsi="Arial" w:cs="Arial"/>
          <w:sz w:val="22"/>
          <w:szCs w:val="22"/>
          <w:u w:val="single"/>
        </w:rPr>
        <w:lastRenderedPageBreak/>
        <w:t>Honors and Awards</w:t>
      </w:r>
    </w:p>
    <w:p w14:paraId="5CEDAB37" w14:textId="77777777" w:rsidR="004E54C7" w:rsidRPr="004E5350" w:rsidRDefault="004E54C7" w:rsidP="004E54C7">
      <w:pPr>
        <w:pStyle w:val="Heading1"/>
        <w:spacing w:before="0" w:after="0"/>
        <w:ind w:left="1440" w:hanging="1440"/>
        <w:rPr>
          <w:rFonts w:ascii="Arial" w:hAnsi="Arial" w:cs="Arial"/>
          <w:b w:val="0"/>
          <w:sz w:val="22"/>
          <w:szCs w:val="22"/>
        </w:rPr>
      </w:pPr>
      <w:r w:rsidRPr="004E5350">
        <w:rPr>
          <w:rFonts w:ascii="Arial" w:hAnsi="Arial" w:cs="Arial"/>
          <w:b w:val="0"/>
          <w:sz w:val="22"/>
          <w:szCs w:val="22"/>
        </w:rPr>
        <w:t>1997</w:t>
      </w:r>
      <w:r w:rsidRPr="004E5350">
        <w:rPr>
          <w:rFonts w:ascii="Arial" w:hAnsi="Arial" w:cs="Arial"/>
          <w:b w:val="0"/>
          <w:sz w:val="22"/>
          <w:szCs w:val="22"/>
        </w:rPr>
        <w:tab/>
        <w:t>SmithKline Beecham Award for outstanding graduate student research at New England Pharmacologists’ Meeting. Boston, MA</w:t>
      </w:r>
    </w:p>
    <w:p w14:paraId="7E7FBC7D" w14:textId="77777777" w:rsidR="004E54C7" w:rsidRPr="004E5350" w:rsidRDefault="004E54C7" w:rsidP="004E54C7">
      <w:pPr>
        <w:pStyle w:val="Heading1"/>
        <w:spacing w:before="0" w:after="0"/>
        <w:ind w:left="1440" w:hanging="1440"/>
        <w:rPr>
          <w:rFonts w:ascii="Arial" w:hAnsi="Arial" w:cs="Arial"/>
          <w:b w:val="0"/>
          <w:sz w:val="22"/>
          <w:szCs w:val="22"/>
        </w:rPr>
      </w:pPr>
      <w:r w:rsidRPr="004E5350">
        <w:rPr>
          <w:rFonts w:ascii="Arial" w:hAnsi="Arial" w:cs="Arial"/>
          <w:b w:val="0"/>
          <w:sz w:val="22"/>
          <w:szCs w:val="22"/>
        </w:rPr>
        <w:t>1998</w:t>
      </w:r>
      <w:r w:rsidRPr="004E5350">
        <w:rPr>
          <w:rFonts w:ascii="Arial" w:hAnsi="Arial" w:cs="Arial"/>
          <w:b w:val="0"/>
          <w:sz w:val="22"/>
          <w:szCs w:val="22"/>
        </w:rPr>
        <w:tab/>
        <w:t>Fogarty Postdoctoral Fellowship Award, National Institutes of Health</w:t>
      </w:r>
    </w:p>
    <w:p w14:paraId="7D8FBB20" w14:textId="77777777" w:rsidR="004E54C7" w:rsidRPr="004E5350" w:rsidRDefault="004E54C7" w:rsidP="004E54C7">
      <w:pPr>
        <w:pStyle w:val="Heading1"/>
        <w:spacing w:before="0" w:after="0"/>
        <w:ind w:left="1440" w:hanging="1440"/>
        <w:rPr>
          <w:rFonts w:ascii="Arial" w:hAnsi="Arial" w:cs="Arial"/>
          <w:b w:val="0"/>
          <w:sz w:val="22"/>
          <w:szCs w:val="22"/>
        </w:rPr>
      </w:pPr>
      <w:r w:rsidRPr="004E5350">
        <w:rPr>
          <w:rFonts w:ascii="Arial" w:hAnsi="Arial" w:cs="Arial"/>
          <w:b w:val="0"/>
          <w:sz w:val="22"/>
          <w:szCs w:val="22"/>
        </w:rPr>
        <w:t>2001-2003</w:t>
      </w:r>
      <w:r w:rsidRPr="004E5350">
        <w:rPr>
          <w:rFonts w:ascii="Arial" w:hAnsi="Arial" w:cs="Arial"/>
          <w:b w:val="0"/>
          <w:sz w:val="22"/>
          <w:szCs w:val="22"/>
        </w:rPr>
        <w:tab/>
        <w:t>National Library of Medicine Training Fellowship award</w:t>
      </w:r>
    </w:p>
    <w:p w14:paraId="74FDDD11" w14:textId="77777777" w:rsidR="004E54C7" w:rsidRPr="004E5350" w:rsidRDefault="004E54C7" w:rsidP="004E54C7">
      <w:pPr>
        <w:pStyle w:val="Heading1"/>
        <w:spacing w:before="0" w:after="0"/>
        <w:ind w:left="1440" w:hanging="1440"/>
        <w:rPr>
          <w:rFonts w:ascii="Arial" w:hAnsi="Arial" w:cs="Arial"/>
          <w:b w:val="0"/>
          <w:sz w:val="22"/>
          <w:szCs w:val="22"/>
        </w:rPr>
      </w:pPr>
      <w:r w:rsidRPr="004E5350">
        <w:rPr>
          <w:rFonts w:ascii="Arial" w:hAnsi="Arial" w:cs="Arial"/>
          <w:b w:val="0"/>
          <w:sz w:val="22"/>
          <w:szCs w:val="22"/>
        </w:rPr>
        <w:t>2003</w:t>
      </w:r>
      <w:r w:rsidRPr="004E5350">
        <w:rPr>
          <w:rFonts w:ascii="Arial" w:hAnsi="Arial" w:cs="Arial"/>
          <w:b w:val="0"/>
          <w:sz w:val="22"/>
          <w:szCs w:val="22"/>
        </w:rPr>
        <w:tab/>
        <w:t>Lister Hill National Center for Biomedical Communication Summer Research Participation   Program Fellowship</w:t>
      </w:r>
    </w:p>
    <w:p w14:paraId="60D1C456" w14:textId="77777777" w:rsidR="004E54C7" w:rsidRPr="004E5350" w:rsidRDefault="004E54C7" w:rsidP="004E54C7">
      <w:pPr>
        <w:pStyle w:val="Heading1"/>
        <w:spacing w:before="0" w:after="0"/>
        <w:ind w:left="1440" w:hanging="1440"/>
        <w:rPr>
          <w:rFonts w:ascii="Arial" w:hAnsi="Arial" w:cs="Arial"/>
          <w:b w:val="0"/>
          <w:sz w:val="22"/>
          <w:szCs w:val="22"/>
        </w:rPr>
      </w:pPr>
      <w:r w:rsidRPr="004E5350">
        <w:rPr>
          <w:rFonts w:ascii="Arial" w:hAnsi="Arial" w:cs="Arial"/>
          <w:b w:val="0"/>
          <w:sz w:val="22"/>
          <w:szCs w:val="22"/>
        </w:rPr>
        <w:t>2004</w:t>
      </w:r>
      <w:r w:rsidRPr="004E5350">
        <w:rPr>
          <w:rFonts w:ascii="Arial" w:hAnsi="Arial" w:cs="Arial"/>
          <w:b w:val="0"/>
          <w:sz w:val="22"/>
          <w:szCs w:val="22"/>
        </w:rPr>
        <w:tab/>
        <w:t>International Society for Computation Biology travel award for PSB 2004</w:t>
      </w:r>
    </w:p>
    <w:p w14:paraId="251F13B7" w14:textId="77777777" w:rsidR="004E54C7" w:rsidRPr="004E5350" w:rsidRDefault="004E54C7" w:rsidP="004E54C7">
      <w:pPr>
        <w:pStyle w:val="Heading1"/>
        <w:spacing w:before="0" w:after="0"/>
        <w:ind w:left="1440" w:hanging="1440"/>
        <w:rPr>
          <w:rFonts w:ascii="Arial" w:hAnsi="Arial" w:cs="Arial"/>
          <w:b w:val="0"/>
          <w:sz w:val="22"/>
          <w:szCs w:val="22"/>
        </w:rPr>
      </w:pPr>
      <w:r w:rsidRPr="004E5350">
        <w:rPr>
          <w:rFonts w:ascii="Arial" w:hAnsi="Arial" w:cs="Arial"/>
          <w:b w:val="0"/>
          <w:sz w:val="22"/>
          <w:szCs w:val="22"/>
        </w:rPr>
        <w:t xml:space="preserve">2005 </w:t>
      </w:r>
      <w:r w:rsidRPr="004E5350">
        <w:rPr>
          <w:rFonts w:ascii="Arial" w:hAnsi="Arial" w:cs="Arial"/>
          <w:b w:val="0"/>
          <w:sz w:val="22"/>
          <w:szCs w:val="22"/>
        </w:rPr>
        <w:tab/>
        <w:t>The Third International Charleston Ceramide Conference travel award</w:t>
      </w:r>
    </w:p>
    <w:p w14:paraId="679CA3F2" w14:textId="3173C257" w:rsidR="004E54C7" w:rsidRPr="004E5350" w:rsidRDefault="004E54C7" w:rsidP="004E54C7">
      <w:pPr>
        <w:pStyle w:val="Heading1"/>
        <w:spacing w:before="0" w:after="0"/>
        <w:ind w:left="1440" w:hanging="1440"/>
        <w:rPr>
          <w:rFonts w:ascii="Arial" w:hAnsi="Arial" w:cs="Arial"/>
          <w:b w:val="0"/>
          <w:sz w:val="22"/>
          <w:szCs w:val="22"/>
        </w:rPr>
      </w:pPr>
      <w:r w:rsidRPr="004E5350">
        <w:rPr>
          <w:rFonts w:ascii="Arial" w:hAnsi="Arial" w:cs="Arial"/>
          <w:b w:val="0"/>
          <w:sz w:val="22"/>
          <w:szCs w:val="22"/>
        </w:rPr>
        <w:t>2009</w:t>
      </w:r>
      <w:r w:rsidRPr="004E5350">
        <w:rPr>
          <w:rFonts w:ascii="Arial" w:hAnsi="Arial" w:cs="Arial"/>
          <w:b w:val="0"/>
          <w:sz w:val="22"/>
          <w:szCs w:val="22"/>
        </w:rPr>
        <w:tab/>
        <w:t xml:space="preserve">Outstanding Paper Award, AMIA Summit on Translational Bioinformatics, San Francisco, CA </w:t>
      </w:r>
    </w:p>
    <w:p w14:paraId="40144A07" w14:textId="61C08650" w:rsidR="00522067" w:rsidRPr="004E5350" w:rsidRDefault="00922C5F" w:rsidP="00922C5F">
      <w:pPr>
        <w:rPr>
          <w:rFonts w:ascii="Arial" w:hAnsi="Arial" w:cs="Arial"/>
          <w:sz w:val="22"/>
          <w:szCs w:val="22"/>
        </w:rPr>
      </w:pPr>
      <w:r w:rsidRPr="004E5350">
        <w:rPr>
          <w:rFonts w:ascii="Arial" w:hAnsi="Arial" w:cs="Arial"/>
          <w:sz w:val="22"/>
          <w:szCs w:val="22"/>
        </w:rPr>
        <w:t>2012</w:t>
      </w:r>
      <w:r w:rsidR="00461F8B" w:rsidRPr="004E5350">
        <w:rPr>
          <w:rFonts w:ascii="Arial" w:hAnsi="Arial" w:cs="Arial"/>
          <w:sz w:val="22"/>
          <w:szCs w:val="22"/>
        </w:rPr>
        <w:tab/>
      </w:r>
      <w:r w:rsidR="00461F8B" w:rsidRPr="004E5350">
        <w:rPr>
          <w:rFonts w:ascii="Arial" w:hAnsi="Arial" w:cs="Arial"/>
          <w:sz w:val="22"/>
          <w:szCs w:val="22"/>
        </w:rPr>
        <w:tab/>
      </w:r>
      <w:r w:rsidR="00461F8B" w:rsidRPr="004E5350">
        <w:rPr>
          <w:rFonts w:ascii="Arial" w:hAnsi="Arial" w:cs="Arial"/>
          <w:sz w:val="22"/>
          <w:szCs w:val="22"/>
        </w:rPr>
        <w:tab/>
        <w:t>The 2</w:t>
      </w:r>
      <w:r w:rsidR="00461F8B" w:rsidRPr="004E5350">
        <w:rPr>
          <w:rFonts w:ascii="Arial" w:hAnsi="Arial" w:cs="Arial"/>
          <w:sz w:val="22"/>
          <w:szCs w:val="22"/>
          <w:vertAlign w:val="superscript"/>
        </w:rPr>
        <w:t>nd</w:t>
      </w:r>
      <w:r w:rsidR="00461F8B" w:rsidRPr="004E5350">
        <w:rPr>
          <w:rFonts w:ascii="Arial" w:hAnsi="Arial" w:cs="Arial"/>
          <w:sz w:val="22"/>
          <w:szCs w:val="22"/>
        </w:rPr>
        <w:t xml:space="preserve"> place award </w:t>
      </w:r>
      <w:r w:rsidR="00F22F81" w:rsidRPr="004E5350">
        <w:rPr>
          <w:rFonts w:ascii="Arial" w:hAnsi="Arial" w:cs="Arial"/>
          <w:sz w:val="22"/>
          <w:szCs w:val="22"/>
        </w:rPr>
        <w:t xml:space="preserve">in the Sage Bionetwork Breast Cancer Prognosis </w:t>
      </w:r>
      <w:r w:rsidR="00522067" w:rsidRPr="004E5350">
        <w:rPr>
          <w:rFonts w:ascii="Arial" w:hAnsi="Arial" w:cs="Arial"/>
          <w:sz w:val="22"/>
          <w:szCs w:val="22"/>
        </w:rPr>
        <w:t>Challenge</w:t>
      </w:r>
      <w:r w:rsidR="00F22F81" w:rsidRPr="004E5350">
        <w:rPr>
          <w:rFonts w:ascii="Arial" w:hAnsi="Arial" w:cs="Arial"/>
          <w:sz w:val="22"/>
          <w:szCs w:val="22"/>
        </w:rPr>
        <w:t>.</w:t>
      </w:r>
    </w:p>
    <w:p w14:paraId="59EA97B4" w14:textId="118C5E7C" w:rsidR="004E54C7" w:rsidRPr="004E5350" w:rsidRDefault="00522067" w:rsidP="006237D5">
      <w:pPr>
        <w:rPr>
          <w:rFonts w:ascii="Arial" w:hAnsi="Arial" w:cs="Arial"/>
          <w:sz w:val="22"/>
          <w:szCs w:val="22"/>
        </w:rPr>
      </w:pPr>
      <w:r w:rsidRPr="004E5350">
        <w:rPr>
          <w:rFonts w:ascii="Arial" w:hAnsi="Arial" w:cs="Arial"/>
          <w:sz w:val="22"/>
          <w:szCs w:val="22"/>
        </w:rPr>
        <w:t>2019</w:t>
      </w:r>
      <w:r w:rsidRPr="004E5350">
        <w:rPr>
          <w:rFonts w:ascii="Arial" w:hAnsi="Arial" w:cs="Arial"/>
          <w:sz w:val="22"/>
          <w:szCs w:val="22"/>
        </w:rPr>
        <w:tab/>
      </w:r>
      <w:r w:rsidRPr="004E5350">
        <w:rPr>
          <w:rFonts w:ascii="Arial" w:hAnsi="Arial" w:cs="Arial"/>
          <w:sz w:val="22"/>
          <w:szCs w:val="22"/>
        </w:rPr>
        <w:tab/>
      </w:r>
      <w:r w:rsidRPr="004E5350">
        <w:rPr>
          <w:rFonts w:ascii="Arial" w:hAnsi="Arial" w:cs="Arial"/>
          <w:sz w:val="22"/>
          <w:szCs w:val="22"/>
        </w:rPr>
        <w:tab/>
        <w:t>Tied 1</w:t>
      </w:r>
      <w:r w:rsidRPr="004E5350">
        <w:rPr>
          <w:rFonts w:ascii="Arial" w:hAnsi="Arial" w:cs="Arial"/>
          <w:sz w:val="22"/>
          <w:szCs w:val="22"/>
          <w:vertAlign w:val="superscript"/>
        </w:rPr>
        <w:t>st</w:t>
      </w:r>
      <w:r w:rsidRPr="004E5350">
        <w:rPr>
          <w:rFonts w:ascii="Arial" w:hAnsi="Arial" w:cs="Arial"/>
          <w:sz w:val="22"/>
          <w:szCs w:val="22"/>
        </w:rPr>
        <w:t xml:space="preserve"> Place award in the Partner Biobank Disease Challenge</w:t>
      </w:r>
      <w:r w:rsidR="00B43FCB" w:rsidRPr="004E5350">
        <w:rPr>
          <w:rFonts w:ascii="Arial" w:hAnsi="Arial" w:cs="Arial"/>
          <w:sz w:val="22"/>
          <w:szCs w:val="22"/>
        </w:rPr>
        <w:t xml:space="preserve"> </w:t>
      </w:r>
    </w:p>
    <w:p w14:paraId="275EFE9C" w14:textId="025A64F1" w:rsidR="006237D5" w:rsidRPr="004E5350" w:rsidRDefault="006237D5" w:rsidP="006237D5">
      <w:pPr>
        <w:rPr>
          <w:rFonts w:ascii="Arial" w:hAnsi="Arial" w:cs="Arial"/>
          <w:sz w:val="22"/>
          <w:szCs w:val="22"/>
        </w:rPr>
      </w:pPr>
      <w:r w:rsidRPr="004E5350">
        <w:rPr>
          <w:rFonts w:ascii="Arial" w:hAnsi="Arial" w:cs="Arial"/>
          <w:sz w:val="22"/>
          <w:szCs w:val="22"/>
        </w:rPr>
        <w:t xml:space="preserve"> </w:t>
      </w:r>
    </w:p>
    <w:p w14:paraId="55823F7E" w14:textId="0C196457" w:rsidR="004E54C7" w:rsidRPr="004E5350" w:rsidRDefault="006237D5" w:rsidP="006237D5">
      <w:pPr>
        <w:pStyle w:val="Heading1"/>
        <w:snapToGrid w:val="0"/>
        <w:spacing w:before="0" w:after="0"/>
        <w:rPr>
          <w:rFonts w:ascii="Arial" w:hAnsi="Arial" w:cs="Arial"/>
          <w:sz w:val="22"/>
          <w:szCs w:val="22"/>
          <w:u w:val="single"/>
        </w:rPr>
      </w:pPr>
      <w:r w:rsidRPr="004E5350">
        <w:rPr>
          <w:rFonts w:ascii="Arial" w:hAnsi="Arial" w:cs="Arial"/>
          <w:sz w:val="22"/>
          <w:szCs w:val="22"/>
          <w:u w:val="single"/>
        </w:rPr>
        <w:t>P</w:t>
      </w:r>
      <w:r w:rsidR="004E54C7" w:rsidRPr="004E5350">
        <w:rPr>
          <w:rFonts w:ascii="Arial" w:hAnsi="Arial" w:cs="Arial"/>
          <w:sz w:val="22"/>
          <w:szCs w:val="22"/>
          <w:u w:val="single"/>
        </w:rPr>
        <w:t>rofessional Services</w:t>
      </w:r>
    </w:p>
    <w:p w14:paraId="4671E2DC" w14:textId="7581865C" w:rsidR="004E54C7" w:rsidRPr="004E5350" w:rsidRDefault="004E54C7" w:rsidP="004E54C7">
      <w:pPr>
        <w:pStyle w:val="Heading1"/>
        <w:spacing w:before="0" w:after="0"/>
        <w:rPr>
          <w:rFonts w:ascii="Arial" w:hAnsi="Arial" w:cs="Arial"/>
          <w:b w:val="0"/>
          <w:sz w:val="22"/>
          <w:szCs w:val="22"/>
        </w:rPr>
      </w:pPr>
      <w:r w:rsidRPr="004E5350">
        <w:rPr>
          <w:rFonts w:ascii="Arial" w:hAnsi="Arial" w:cs="Arial"/>
          <w:b w:val="0"/>
          <w:sz w:val="22"/>
          <w:szCs w:val="22"/>
        </w:rPr>
        <w:t>2007</w:t>
      </w:r>
      <w:r w:rsidR="00B4769C" w:rsidRPr="004E5350">
        <w:rPr>
          <w:rFonts w:ascii="Arial" w:hAnsi="Arial" w:cs="Arial"/>
          <w:b w:val="0"/>
          <w:sz w:val="22"/>
          <w:szCs w:val="22"/>
        </w:rPr>
        <w:t>-201</w:t>
      </w:r>
      <w:r w:rsidR="006111E4" w:rsidRPr="004E5350">
        <w:rPr>
          <w:rFonts w:ascii="Arial" w:hAnsi="Arial" w:cs="Arial"/>
          <w:b w:val="0"/>
          <w:sz w:val="22"/>
          <w:szCs w:val="22"/>
        </w:rPr>
        <w:t>6</w:t>
      </w:r>
      <w:r w:rsidR="00B4769C" w:rsidRPr="004E5350">
        <w:rPr>
          <w:rFonts w:ascii="Arial" w:hAnsi="Arial" w:cs="Arial"/>
          <w:b w:val="0"/>
          <w:sz w:val="22"/>
          <w:szCs w:val="22"/>
        </w:rPr>
        <w:tab/>
      </w:r>
      <w:r w:rsidR="00B4769C" w:rsidRPr="004E5350">
        <w:rPr>
          <w:rFonts w:ascii="Arial" w:hAnsi="Arial" w:cs="Arial"/>
          <w:b w:val="0"/>
          <w:sz w:val="22"/>
          <w:szCs w:val="22"/>
        </w:rPr>
        <w:tab/>
      </w:r>
      <w:r w:rsidR="006111E4" w:rsidRPr="004E5350">
        <w:rPr>
          <w:rFonts w:ascii="Arial" w:hAnsi="Arial" w:cs="Arial"/>
          <w:b w:val="0"/>
          <w:sz w:val="22"/>
          <w:szCs w:val="22"/>
        </w:rPr>
        <w:t>Ad hoc m</w:t>
      </w:r>
      <w:r w:rsidRPr="004E5350">
        <w:rPr>
          <w:rFonts w:ascii="Arial" w:hAnsi="Arial" w:cs="Arial"/>
          <w:b w:val="0"/>
          <w:sz w:val="22"/>
          <w:szCs w:val="22"/>
        </w:rPr>
        <w:t xml:space="preserve">ember, </w:t>
      </w:r>
      <w:r w:rsidR="006111E4" w:rsidRPr="004E5350">
        <w:rPr>
          <w:rFonts w:ascii="Arial" w:hAnsi="Arial" w:cs="Arial"/>
          <w:b w:val="0"/>
          <w:sz w:val="22"/>
          <w:szCs w:val="22"/>
        </w:rPr>
        <w:t xml:space="preserve">multiple </w:t>
      </w:r>
      <w:r w:rsidRPr="004E5350">
        <w:rPr>
          <w:rFonts w:ascii="Arial" w:hAnsi="Arial" w:cs="Arial"/>
          <w:b w:val="0"/>
          <w:sz w:val="22"/>
          <w:szCs w:val="22"/>
        </w:rPr>
        <w:t xml:space="preserve">NLM </w:t>
      </w:r>
      <w:r w:rsidR="000F2363" w:rsidRPr="004E5350">
        <w:rPr>
          <w:rFonts w:ascii="Arial" w:hAnsi="Arial" w:cs="Arial"/>
          <w:b w:val="0"/>
          <w:sz w:val="22"/>
          <w:szCs w:val="22"/>
        </w:rPr>
        <w:t xml:space="preserve">Special Panel </w:t>
      </w:r>
      <w:r w:rsidRPr="004E5350">
        <w:rPr>
          <w:rFonts w:ascii="Arial" w:hAnsi="Arial" w:cs="Arial"/>
          <w:b w:val="0"/>
          <w:sz w:val="22"/>
          <w:szCs w:val="22"/>
        </w:rPr>
        <w:t>Study Section</w:t>
      </w:r>
      <w:r w:rsidR="006111E4" w:rsidRPr="004E5350">
        <w:rPr>
          <w:rFonts w:ascii="Arial" w:hAnsi="Arial" w:cs="Arial"/>
          <w:b w:val="0"/>
          <w:sz w:val="22"/>
          <w:szCs w:val="22"/>
        </w:rPr>
        <w:t xml:space="preserve">, BDMA, </w:t>
      </w:r>
      <w:r w:rsidRPr="004E5350">
        <w:rPr>
          <w:rFonts w:ascii="Arial" w:hAnsi="Arial" w:cs="Arial"/>
          <w:b w:val="0"/>
          <w:sz w:val="22"/>
          <w:szCs w:val="22"/>
        </w:rPr>
        <w:t xml:space="preserve"> </w:t>
      </w:r>
    </w:p>
    <w:p w14:paraId="75C1FC13" w14:textId="003672D3" w:rsidR="004E54C7" w:rsidRPr="004E5350" w:rsidRDefault="004E54C7" w:rsidP="004E54C7">
      <w:pPr>
        <w:pStyle w:val="Heading1"/>
        <w:spacing w:before="0" w:after="0"/>
        <w:ind w:left="1440" w:hanging="1440"/>
        <w:rPr>
          <w:rFonts w:ascii="Arial" w:hAnsi="Arial" w:cs="Arial"/>
          <w:b w:val="0"/>
          <w:sz w:val="22"/>
          <w:szCs w:val="22"/>
        </w:rPr>
      </w:pPr>
      <w:r w:rsidRPr="004E5350">
        <w:rPr>
          <w:rFonts w:ascii="Arial" w:hAnsi="Arial" w:cs="Arial"/>
          <w:b w:val="0"/>
          <w:sz w:val="22"/>
          <w:szCs w:val="22"/>
        </w:rPr>
        <w:t>2007</w:t>
      </w:r>
      <w:r w:rsidR="00B4769C" w:rsidRPr="004E5350">
        <w:rPr>
          <w:rFonts w:ascii="Arial" w:hAnsi="Arial" w:cs="Arial"/>
          <w:b w:val="0"/>
          <w:sz w:val="22"/>
          <w:szCs w:val="22"/>
        </w:rPr>
        <w:t>-2014</w:t>
      </w:r>
      <w:r w:rsidRPr="004E5350">
        <w:rPr>
          <w:rFonts w:ascii="Arial" w:hAnsi="Arial" w:cs="Arial"/>
          <w:b w:val="0"/>
          <w:sz w:val="22"/>
          <w:szCs w:val="22"/>
        </w:rPr>
        <w:tab/>
        <w:t>Program Committee</w:t>
      </w:r>
      <w:r w:rsidR="00B4769C" w:rsidRPr="004E5350">
        <w:rPr>
          <w:rFonts w:ascii="Arial" w:hAnsi="Arial" w:cs="Arial"/>
          <w:b w:val="0"/>
          <w:sz w:val="22"/>
          <w:szCs w:val="22"/>
        </w:rPr>
        <w:t xml:space="preserve"> service: </w:t>
      </w:r>
      <w:r w:rsidRPr="004E5350">
        <w:rPr>
          <w:rFonts w:ascii="Arial" w:hAnsi="Arial" w:cs="Arial"/>
          <w:b w:val="0"/>
          <w:sz w:val="22"/>
          <w:szCs w:val="22"/>
        </w:rPr>
        <w:t xml:space="preserve"> IEEE 7th International Symposium on Bioinformatics &amp; Bioengineering (BIBE 2007)</w:t>
      </w:r>
      <w:r w:rsidR="00B4769C" w:rsidRPr="004E5350">
        <w:rPr>
          <w:rFonts w:ascii="Arial" w:hAnsi="Arial" w:cs="Arial"/>
          <w:b w:val="0"/>
          <w:sz w:val="22"/>
          <w:szCs w:val="22"/>
        </w:rPr>
        <w:t xml:space="preserve">; </w:t>
      </w:r>
      <w:r w:rsidR="000F2363" w:rsidRPr="004E5350">
        <w:rPr>
          <w:rFonts w:ascii="Arial" w:hAnsi="Arial" w:cs="Arial"/>
          <w:b w:val="0"/>
          <w:sz w:val="22"/>
          <w:szCs w:val="22"/>
        </w:rPr>
        <w:t>(BMEI 2008</w:t>
      </w:r>
      <w:r w:rsidR="000E336A" w:rsidRPr="004E5350">
        <w:rPr>
          <w:rFonts w:ascii="Arial" w:hAnsi="Arial" w:cs="Arial"/>
          <w:b w:val="0"/>
          <w:sz w:val="22"/>
          <w:szCs w:val="22"/>
        </w:rPr>
        <w:t>)</w:t>
      </w:r>
      <w:r w:rsidR="000F2363" w:rsidRPr="004E5350">
        <w:rPr>
          <w:rFonts w:ascii="Arial" w:hAnsi="Arial" w:cs="Arial"/>
          <w:b w:val="0"/>
          <w:sz w:val="22"/>
          <w:szCs w:val="22"/>
        </w:rPr>
        <w:t>;</w:t>
      </w:r>
      <w:r w:rsidR="00B4769C" w:rsidRPr="004E5350">
        <w:rPr>
          <w:rFonts w:ascii="Arial" w:hAnsi="Arial" w:cs="Arial"/>
          <w:b w:val="0"/>
          <w:sz w:val="22"/>
          <w:szCs w:val="22"/>
        </w:rPr>
        <w:t xml:space="preserve"> </w:t>
      </w:r>
      <w:r w:rsidR="000F2363" w:rsidRPr="004E5350">
        <w:rPr>
          <w:rFonts w:ascii="Arial" w:hAnsi="Arial" w:cs="Arial"/>
          <w:b w:val="0"/>
          <w:sz w:val="22"/>
          <w:szCs w:val="22"/>
        </w:rPr>
        <w:t>ICMS(2011); AMIA (2011); WABI (2012); ICBC (2012); (ACBIT’2013); BioVis (2014)</w:t>
      </w:r>
      <w:r w:rsidR="006111E4" w:rsidRPr="004E5350">
        <w:rPr>
          <w:rFonts w:ascii="Arial" w:hAnsi="Arial" w:cs="Arial"/>
          <w:b w:val="0"/>
          <w:sz w:val="22"/>
          <w:szCs w:val="22"/>
        </w:rPr>
        <w:t xml:space="preserve">, APBC 2016. </w:t>
      </w:r>
    </w:p>
    <w:p w14:paraId="5C4FFBD6" w14:textId="77777777" w:rsidR="006111E4" w:rsidRPr="004E5350" w:rsidRDefault="004E54C7" w:rsidP="006111E4">
      <w:pPr>
        <w:pStyle w:val="Heading1"/>
        <w:spacing w:before="0" w:after="0"/>
        <w:ind w:left="1440" w:hanging="1440"/>
        <w:rPr>
          <w:rFonts w:ascii="Arial" w:hAnsi="Arial" w:cs="Arial"/>
          <w:b w:val="0"/>
          <w:sz w:val="22"/>
          <w:szCs w:val="22"/>
        </w:rPr>
      </w:pPr>
      <w:r w:rsidRPr="004E5350">
        <w:rPr>
          <w:rFonts w:ascii="Arial" w:hAnsi="Arial" w:cs="Arial"/>
          <w:b w:val="0"/>
          <w:sz w:val="22"/>
          <w:szCs w:val="22"/>
        </w:rPr>
        <w:t>2008-2010</w:t>
      </w:r>
      <w:r w:rsidRPr="004E5350">
        <w:rPr>
          <w:rFonts w:ascii="Arial" w:hAnsi="Arial" w:cs="Arial"/>
          <w:b w:val="0"/>
          <w:sz w:val="22"/>
          <w:szCs w:val="22"/>
        </w:rPr>
        <w:tab/>
        <w:t>Member, NLM Study Section, Biomedical Library and Informatics Research Committee (BLIRC), CSR/NIH</w:t>
      </w:r>
    </w:p>
    <w:p w14:paraId="34793017" w14:textId="02360DDA" w:rsidR="00B726C0" w:rsidRDefault="006111E4" w:rsidP="006111E4">
      <w:pPr>
        <w:pStyle w:val="Heading1"/>
        <w:spacing w:before="0" w:after="0"/>
        <w:ind w:left="1440" w:hanging="1440"/>
        <w:rPr>
          <w:rFonts w:ascii="Arial" w:hAnsi="Arial" w:cs="Arial"/>
          <w:b w:val="0"/>
          <w:sz w:val="22"/>
          <w:szCs w:val="22"/>
        </w:rPr>
      </w:pPr>
      <w:r w:rsidRPr="004E5350">
        <w:rPr>
          <w:rFonts w:ascii="Arial" w:hAnsi="Arial" w:cs="Arial"/>
          <w:b w:val="0"/>
          <w:sz w:val="22"/>
          <w:szCs w:val="22"/>
        </w:rPr>
        <w:t>2008 -</w:t>
      </w:r>
      <w:r w:rsidR="00482FDB" w:rsidRPr="004E5350">
        <w:rPr>
          <w:rFonts w:ascii="Arial" w:hAnsi="Arial" w:cs="Arial"/>
          <w:b w:val="0"/>
          <w:sz w:val="22"/>
          <w:szCs w:val="22"/>
        </w:rPr>
        <w:t xml:space="preserve"> 2012</w:t>
      </w:r>
      <w:r w:rsidRPr="004E5350">
        <w:rPr>
          <w:rFonts w:ascii="Arial" w:hAnsi="Arial" w:cs="Arial"/>
          <w:b w:val="0"/>
          <w:sz w:val="22"/>
          <w:szCs w:val="22"/>
        </w:rPr>
        <w:tab/>
        <w:t xml:space="preserve">Associate Editor, </w:t>
      </w:r>
      <w:r w:rsidRPr="00BB5726">
        <w:rPr>
          <w:rFonts w:ascii="Arial" w:hAnsi="Arial" w:cs="Arial"/>
          <w:b w:val="0"/>
          <w:i/>
          <w:iCs/>
          <w:sz w:val="22"/>
          <w:szCs w:val="22"/>
        </w:rPr>
        <w:t>BMC Research Notes</w:t>
      </w:r>
    </w:p>
    <w:p w14:paraId="460C269C" w14:textId="749EC97A" w:rsidR="00482FDB" w:rsidRDefault="00482FDB" w:rsidP="00482FDB">
      <w:pPr>
        <w:rPr>
          <w:rFonts w:ascii="Arial" w:hAnsi="Arial" w:cs="Arial"/>
          <w:sz w:val="22"/>
          <w:szCs w:val="22"/>
        </w:rPr>
      </w:pPr>
      <w:r w:rsidRPr="004E5350">
        <w:rPr>
          <w:rFonts w:ascii="Arial" w:hAnsi="Arial" w:cs="Arial"/>
          <w:sz w:val="22"/>
          <w:szCs w:val="22"/>
        </w:rPr>
        <w:t xml:space="preserve">2018 - </w:t>
      </w:r>
      <w:r w:rsidR="00D76DFD">
        <w:rPr>
          <w:rFonts w:ascii="Arial" w:hAnsi="Arial" w:cs="Arial"/>
          <w:sz w:val="22"/>
          <w:szCs w:val="22"/>
        </w:rPr>
        <w:t>2021</w:t>
      </w:r>
      <w:r w:rsidRPr="004E5350">
        <w:rPr>
          <w:rFonts w:ascii="Arial" w:hAnsi="Arial" w:cs="Arial"/>
          <w:sz w:val="22"/>
          <w:szCs w:val="22"/>
        </w:rPr>
        <w:tab/>
      </w:r>
      <w:r w:rsidR="00D76DFD">
        <w:rPr>
          <w:rFonts w:ascii="Arial" w:hAnsi="Arial" w:cs="Arial"/>
          <w:sz w:val="22"/>
          <w:szCs w:val="22"/>
        </w:rPr>
        <w:t xml:space="preserve">Exec </w:t>
      </w:r>
      <w:r w:rsidRPr="004E5350">
        <w:rPr>
          <w:rFonts w:ascii="Arial" w:hAnsi="Arial" w:cs="Arial"/>
          <w:sz w:val="22"/>
          <w:szCs w:val="22"/>
        </w:rPr>
        <w:t xml:space="preserve">Associate Editor, </w:t>
      </w:r>
      <w:r w:rsidRPr="00BB5726">
        <w:rPr>
          <w:rFonts w:ascii="Arial" w:hAnsi="Arial" w:cs="Arial"/>
          <w:i/>
          <w:iCs/>
          <w:sz w:val="22"/>
          <w:szCs w:val="22"/>
        </w:rPr>
        <w:t>The International Journal of Biological Sciences</w:t>
      </w:r>
    </w:p>
    <w:p w14:paraId="0C06C587" w14:textId="76B52854" w:rsidR="00BB5726" w:rsidRPr="004E5350" w:rsidRDefault="00BB5726" w:rsidP="00BB5726">
      <w:pPr>
        <w:pStyle w:val="Heading1"/>
        <w:spacing w:before="0" w:after="0"/>
        <w:ind w:left="1440" w:hanging="1440"/>
        <w:rPr>
          <w:rFonts w:ascii="Arial" w:hAnsi="Arial" w:cs="Arial"/>
          <w:sz w:val="22"/>
          <w:szCs w:val="22"/>
        </w:rPr>
      </w:pPr>
      <w:r>
        <w:rPr>
          <w:rFonts w:ascii="Arial" w:hAnsi="Arial" w:cs="Arial"/>
          <w:sz w:val="22"/>
          <w:szCs w:val="22"/>
        </w:rPr>
        <w:t xml:space="preserve">2019 - </w:t>
      </w:r>
      <w:r>
        <w:rPr>
          <w:rFonts w:ascii="Arial" w:hAnsi="Arial" w:cs="Arial"/>
          <w:sz w:val="22"/>
          <w:szCs w:val="22"/>
        </w:rPr>
        <w:tab/>
      </w:r>
      <w:r w:rsidRPr="004E5350">
        <w:rPr>
          <w:rFonts w:ascii="Arial" w:hAnsi="Arial" w:cs="Arial"/>
          <w:b w:val="0"/>
          <w:sz w:val="22"/>
          <w:szCs w:val="22"/>
        </w:rPr>
        <w:t xml:space="preserve">Editorial Board, </w:t>
      </w:r>
      <w:r w:rsidRPr="00BB5726">
        <w:rPr>
          <w:rFonts w:ascii="Arial" w:hAnsi="Arial" w:cs="Arial"/>
          <w:b w:val="0"/>
          <w:i/>
          <w:iCs/>
          <w:sz w:val="22"/>
          <w:szCs w:val="22"/>
        </w:rPr>
        <w:t>DNA Repair</w:t>
      </w:r>
    </w:p>
    <w:p w14:paraId="2BB2DD89" w14:textId="181BC544" w:rsidR="00540BF3" w:rsidRDefault="00540BF3" w:rsidP="00F819F1">
      <w:pPr>
        <w:ind w:left="1440" w:hanging="1440"/>
        <w:rPr>
          <w:rFonts w:ascii="Arial" w:hAnsi="Arial" w:cs="Arial"/>
          <w:sz w:val="22"/>
          <w:szCs w:val="22"/>
        </w:rPr>
      </w:pPr>
      <w:r w:rsidRPr="004E5350">
        <w:rPr>
          <w:rFonts w:ascii="Arial" w:hAnsi="Arial" w:cs="Arial"/>
          <w:sz w:val="22"/>
          <w:szCs w:val="22"/>
        </w:rPr>
        <w:t xml:space="preserve">2020 - </w:t>
      </w:r>
      <w:r w:rsidRPr="004E5350">
        <w:rPr>
          <w:rFonts w:ascii="Arial" w:hAnsi="Arial" w:cs="Arial"/>
          <w:sz w:val="22"/>
          <w:szCs w:val="22"/>
        </w:rPr>
        <w:tab/>
      </w:r>
      <w:r w:rsidR="005E0460">
        <w:rPr>
          <w:rFonts w:ascii="Arial" w:hAnsi="Arial" w:cs="Arial"/>
          <w:sz w:val="22"/>
          <w:szCs w:val="22"/>
        </w:rPr>
        <w:t>Regular</w:t>
      </w:r>
      <w:r w:rsidRPr="004E5350">
        <w:rPr>
          <w:rFonts w:ascii="Arial" w:hAnsi="Arial" w:cs="Arial"/>
          <w:sz w:val="22"/>
          <w:szCs w:val="22"/>
        </w:rPr>
        <w:t xml:space="preserve"> member (2020 – 2024) of </w:t>
      </w:r>
      <w:r w:rsidR="00482FDB" w:rsidRPr="004E5350">
        <w:rPr>
          <w:rFonts w:ascii="Arial" w:hAnsi="Arial" w:cs="Arial"/>
          <w:sz w:val="22"/>
          <w:szCs w:val="22"/>
        </w:rPr>
        <w:t xml:space="preserve">the </w:t>
      </w:r>
      <w:r w:rsidRPr="004E5350">
        <w:rPr>
          <w:rFonts w:ascii="Arial" w:hAnsi="Arial" w:cs="Arial"/>
          <w:sz w:val="22"/>
          <w:szCs w:val="22"/>
        </w:rPr>
        <w:t>CSR Study Section: Biomedical Informatics, Library and Data Sciences</w:t>
      </w:r>
      <w:r w:rsidR="005E0460">
        <w:rPr>
          <w:rFonts w:ascii="Arial" w:hAnsi="Arial" w:cs="Arial"/>
          <w:sz w:val="22"/>
          <w:szCs w:val="22"/>
        </w:rPr>
        <w:t xml:space="preserve"> (BILDS)</w:t>
      </w:r>
    </w:p>
    <w:p w14:paraId="697BA0B4" w14:textId="6D6F026E" w:rsidR="00D87DEC" w:rsidRPr="004E5350" w:rsidRDefault="00D87DEC" w:rsidP="00F819F1">
      <w:pPr>
        <w:ind w:left="1440" w:hanging="1440"/>
        <w:rPr>
          <w:rFonts w:ascii="Arial" w:hAnsi="Arial" w:cs="Arial"/>
          <w:sz w:val="22"/>
          <w:szCs w:val="22"/>
        </w:rPr>
      </w:pPr>
      <w:r>
        <w:rPr>
          <w:rFonts w:ascii="Arial" w:hAnsi="Arial" w:cs="Arial"/>
          <w:sz w:val="22"/>
          <w:szCs w:val="22"/>
        </w:rPr>
        <w:t xml:space="preserve">2022 - </w:t>
      </w:r>
      <w:r>
        <w:rPr>
          <w:rFonts w:ascii="Arial" w:hAnsi="Arial" w:cs="Arial"/>
          <w:sz w:val="22"/>
          <w:szCs w:val="22"/>
        </w:rPr>
        <w:tab/>
        <w:t>Editor</w:t>
      </w:r>
      <w:r w:rsidR="00BB5726">
        <w:rPr>
          <w:rFonts w:ascii="Arial" w:hAnsi="Arial" w:cs="Arial"/>
          <w:sz w:val="22"/>
          <w:szCs w:val="22"/>
        </w:rPr>
        <w:t>ial Board</w:t>
      </w:r>
      <w:r>
        <w:rPr>
          <w:rFonts w:ascii="Arial" w:hAnsi="Arial" w:cs="Arial"/>
          <w:sz w:val="22"/>
          <w:szCs w:val="22"/>
        </w:rPr>
        <w:t xml:space="preserve">, </w:t>
      </w:r>
      <w:r w:rsidRPr="00BB5726">
        <w:rPr>
          <w:rFonts w:ascii="Arial" w:hAnsi="Arial" w:cs="Arial"/>
          <w:i/>
          <w:iCs/>
          <w:sz w:val="22"/>
          <w:szCs w:val="22"/>
        </w:rPr>
        <w:t>Gene and Diseases</w:t>
      </w:r>
    </w:p>
    <w:p w14:paraId="59D9FC40" w14:textId="77777777" w:rsidR="009C3ABC" w:rsidRPr="004E5350" w:rsidRDefault="009C3ABC" w:rsidP="009C3ABC">
      <w:pPr>
        <w:pStyle w:val="Heading1"/>
        <w:rPr>
          <w:rFonts w:ascii="Arial" w:hAnsi="Arial" w:cs="Arial"/>
          <w:sz w:val="22"/>
          <w:szCs w:val="22"/>
        </w:rPr>
      </w:pPr>
      <w:r w:rsidRPr="004E5350">
        <w:rPr>
          <w:rFonts w:ascii="Arial" w:hAnsi="Arial" w:cs="Arial"/>
          <w:sz w:val="22"/>
          <w:szCs w:val="22"/>
        </w:rPr>
        <w:t>C.</w:t>
      </w:r>
      <w:r w:rsidRPr="004E5350">
        <w:rPr>
          <w:rFonts w:ascii="Arial" w:hAnsi="Arial" w:cs="Arial"/>
          <w:sz w:val="22"/>
          <w:szCs w:val="22"/>
        </w:rPr>
        <w:tab/>
        <w:t xml:space="preserve">Contribution to Science </w:t>
      </w:r>
    </w:p>
    <w:p w14:paraId="29B5283D" w14:textId="40C2AA0B" w:rsidR="00B46C9A" w:rsidRPr="004E5350" w:rsidRDefault="00B46C9A" w:rsidP="00B46C9A">
      <w:pPr>
        <w:pStyle w:val="BodyText"/>
        <w:adjustRightInd w:val="0"/>
        <w:spacing w:after="80"/>
        <w:rPr>
          <w:rFonts w:ascii="Arial" w:hAnsi="Arial" w:cs="Arial"/>
          <w:sz w:val="22"/>
          <w:szCs w:val="22"/>
        </w:rPr>
      </w:pPr>
      <w:r w:rsidRPr="004E5350">
        <w:rPr>
          <w:rFonts w:ascii="Arial" w:hAnsi="Arial" w:cs="Arial"/>
          <w:b/>
          <w:sz w:val="22"/>
          <w:szCs w:val="22"/>
        </w:rPr>
        <w:t>C.</w:t>
      </w:r>
      <w:r>
        <w:rPr>
          <w:rFonts w:ascii="Arial" w:hAnsi="Arial" w:cs="Arial"/>
          <w:b/>
          <w:sz w:val="22"/>
          <w:szCs w:val="22"/>
        </w:rPr>
        <w:t>1</w:t>
      </w:r>
      <w:r w:rsidRPr="004E5350">
        <w:rPr>
          <w:rFonts w:ascii="Arial" w:hAnsi="Arial" w:cs="Arial"/>
          <w:b/>
          <w:sz w:val="22"/>
          <w:szCs w:val="22"/>
        </w:rPr>
        <w:t xml:space="preserve">.  Pharmacogenomics and translational medicine.  </w:t>
      </w:r>
      <w:r w:rsidRPr="004E5350">
        <w:rPr>
          <w:rFonts w:ascii="Arial" w:hAnsi="Arial" w:cs="Arial"/>
          <w:sz w:val="22"/>
          <w:szCs w:val="22"/>
        </w:rPr>
        <w:t xml:space="preserve">I have a long-standing interest in </w:t>
      </w:r>
      <w:r w:rsidR="00986EC4">
        <w:rPr>
          <w:rFonts w:ascii="Arial" w:hAnsi="Arial" w:cs="Arial"/>
          <w:sz w:val="22"/>
          <w:szCs w:val="22"/>
        </w:rPr>
        <w:t>studying</w:t>
      </w:r>
      <w:r w:rsidRPr="004E5350">
        <w:rPr>
          <w:rFonts w:ascii="Arial" w:hAnsi="Arial" w:cs="Arial"/>
          <w:sz w:val="22"/>
          <w:szCs w:val="22"/>
        </w:rPr>
        <w:t xml:space="preserve"> cellular signaling and </w:t>
      </w:r>
      <w:r w:rsidR="00986EC4">
        <w:rPr>
          <w:rFonts w:ascii="Arial" w:hAnsi="Arial" w:cs="Arial"/>
          <w:sz w:val="22"/>
          <w:szCs w:val="22"/>
        </w:rPr>
        <w:t>using</w:t>
      </w:r>
      <w:r w:rsidRPr="004E5350">
        <w:rPr>
          <w:rFonts w:ascii="Arial" w:hAnsi="Arial" w:cs="Arial"/>
          <w:sz w:val="22"/>
          <w:szCs w:val="22"/>
        </w:rPr>
        <w:t xml:space="preserve"> such information for translational research and application. We develop computational methods for predicting cancer cell responses to current anticancer drugs.  Recently, we designed </w:t>
      </w:r>
      <w:r w:rsidRPr="004E5350">
        <w:rPr>
          <w:rFonts w:ascii="Arial" w:hAnsi="Arial" w:cs="Arial"/>
          <w:i/>
          <w:sz w:val="22"/>
          <w:szCs w:val="22"/>
        </w:rPr>
        <w:t>deep learning</w:t>
      </w:r>
      <w:r w:rsidRPr="004E5350">
        <w:rPr>
          <w:rFonts w:ascii="Arial" w:hAnsi="Arial" w:cs="Arial"/>
          <w:sz w:val="22"/>
          <w:szCs w:val="22"/>
        </w:rPr>
        <w:t xml:space="preserve"> model</w:t>
      </w:r>
      <w:r w:rsidR="004C17F8">
        <w:rPr>
          <w:rFonts w:ascii="Arial" w:hAnsi="Arial" w:cs="Arial"/>
          <w:sz w:val="22"/>
          <w:szCs w:val="22"/>
        </w:rPr>
        <w:t>s</w:t>
      </w:r>
      <w:r w:rsidRPr="004E5350">
        <w:rPr>
          <w:rFonts w:ascii="Arial" w:hAnsi="Arial" w:cs="Arial"/>
          <w:sz w:val="22"/>
          <w:szCs w:val="22"/>
        </w:rPr>
        <w:t xml:space="preserve"> to infer the state of cellular signaling systems and use the derived information to predict cancer cell drug responses.  We are working </w:t>
      </w:r>
      <w:r w:rsidR="008F6024">
        <w:rPr>
          <w:rFonts w:ascii="Arial" w:hAnsi="Arial" w:cs="Arial"/>
          <w:sz w:val="22"/>
          <w:szCs w:val="22"/>
        </w:rPr>
        <w:t>on translating</w:t>
      </w:r>
      <w:r w:rsidRPr="004E5350">
        <w:rPr>
          <w:rFonts w:ascii="Arial" w:hAnsi="Arial" w:cs="Arial"/>
          <w:sz w:val="22"/>
          <w:szCs w:val="22"/>
        </w:rPr>
        <w:t xml:space="preserve"> these models to real clinical setting</w:t>
      </w:r>
      <w:r w:rsidR="00986EC4">
        <w:rPr>
          <w:rFonts w:ascii="Arial" w:hAnsi="Arial" w:cs="Arial"/>
          <w:sz w:val="22"/>
          <w:szCs w:val="22"/>
        </w:rPr>
        <w:t>s</w:t>
      </w:r>
      <w:r w:rsidRPr="004E5350">
        <w:rPr>
          <w:rFonts w:ascii="Arial" w:hAnsi="Arial" w:cs="Arial"/>
          <w:sz w:val="22"/>
          <w:szCs w:val="22"/>
        </w:rPr>
        <w:t xml:space="preserve"> to improve patient care. </w:t>
      </w:r>
    </w:p>
    <w:p w14:paraId="25D574D8" w14:textId="77777777" w:rsidR="00B46C9A" w:rsidRPr="004E5350" w:rsidRDefault="00B46C9A" w:rsidP="00B46C9A">
      <w:pPr>
        <w:pStyle w:val="ListParagraph"/>
        <w:numPr>
          <w:ilvl w:val="0"/>
          <w:numId w:val="38"/>
        </w:numPr>
        <w:suppressAutoHyphens/>
        <w:spacing w:before="60"/>
        <w:contextualSpacing/>
        <w:rPr>
          <w:rFonts w:ascii="Arial" w:hAnsi="Arial" w:cs="Arial"/>
          <w:sz w:val="22"/>
          <w:szCs w:val="22"/>
        </w:rPr>
      </w:pPr>
      <w:r w:rsidRPr="004E5350">
        <w:rPr>
          <w:rFonts w:ascii="Arial" w:hAnsi="Arial" w:cs="Arial"/>
          <w:sz w:val="22"/>
          <w:szCs w:val="22"/>
        </w:rPr>
        <w:t xml:space="preserve">Ding, MQ., Chen, L., Cooper, GF., Young, JD., and </w:t>
      </w:r>
      <w:r w:rsidRPr="004E5350">
        <w:rPr>
          <w:rFonts w:ascii="Arial" w:hAnsi="Arial" w:cs="Arial"/>
          <w:b/>
          <w:sz w:val="22"/>
          <w:szCs w:val="22"/>
        </w:rPr>
        <w:t>Lu, X</w:t>
      </w:r>
      <w:r w:rsidRPr="004E5350">
        <w:rPr>
          <w:rFonts w:ascii="Arial" w:hAnsi="Arial" w:cs="Arial"/>
          <w:sz w:val="22"/>
          <w:szCs w:val="22"/>
        </w:rPr>
        <w:t xml:space="preserve">. (2017) Precision oncology beyond targeted therapy: Combining omics data with machine learning matches the majority of cancer cells to effective therapeutics.  </w:t>
      </w:r>
      <w:r w:rsidRPr="004E5350">
        <w:rPr>
          <w:rFonts w:ascii="Arial" w:hAnsi="Arial" w:cs="Arial"/>
          <w:b/>
          <w:i/>
          <w:sz w:val="22"/>
          <w:szCs w:val="22"/>
        </w:rPr>
        <w:t xml:space="preserve">Molecular Cancer Research </w:t>
      </w:r>
      <w:r w:rsidRPr="004E5350">
        <w:rPr>
          <w:rFonts w:ascii="Arial" w:hAnsi="Arial" w:cs="Arial"/>
          <w:sz w:val="22"/>
          <w:szCs w:val="22"/>
        </w:rPr>
        <w:t>16(2):269-278</w:t>
      </w:r>
    </w:p>
    <w:p w14:paraId="08F03D4B" w14:textId="77777777" w:rsidR="00B46C9A" w:rsidRPr="004E5350" w:rsidRDefault="00B46C9A" w:rsidP="00B46C9A">
      <w:pPr>
        <w:pStyle w:val="ListParagraph"/>
        <w:widowControl w:val="0"/>
        <w:numPr>
          <w:ilvl w:val="0"/>
          <w:numId w:val="38"/>
        </w:numPr>
        <w:shd w:val="clear" w:color="auto" w:fill="FFFFFF"/>
        <w:suppressAutoHyphens/>
        <w:adjustRightInd w:val="0"/>
        <w:spacing w:before="100" w:beforeAutospacing="1" w:after="60" w:afterAutospacing="1" w:line="276" w:lineRule="auto"/>
        <w:contextualSpacing/>
        <w:rPr>
          <w:rFonts w:ascii="Arial" w:hAnsi="Arial" w:cs="Arial"/>
          <w:sz w:val="22"/>
          <w:szCs w:val="22"/>
        </w:rPr>
      </w:pPr>
      <w:r w:rsidRPr="004E5350">
        <w:rPr>
          <w:rFonts w:ascii="Arial" w:hAnsi="Arial" w:cs="Arial"/>
          <w:sz w:val="22"/>
          <w:szCs w:val="22"/>
        </w:rPr>
        <w:t xml:space="preserve">Tao, Y., Cai, C., Cohen, W., and </w:t>
      </w:r>
      <w:r w:rsidRPr="004E5350">
        <w:rPr>
          <w:rFonts w:ascii="Arial" w:hAnsi="Arial" w:cs="Arial"/>
          <w:b/>
          <w:bCs/>
          <w:sz w:val="22"/>
          <w:szCs w:val="22"/>
        </w:rPr>
        <w:t>Lu, X</w:t>
      </w:r>
      <w:r w:rsidRPr="004E5350">
        <w:rPr>
          <w:rFonts w:ascii="Arial" w:hAnsi="Arial" w:cs="Arial"/>
          <w:sz w:val="22"/>
          <w:szCs w:val="22"/>
        </w:rPr>
        <w:t xml:space="preserve"> (2020) From genome to phenome: Predicting multiple cancer phenotypes based on somatic genomic alterations via the genomic impact transformer. Proceedings of </w:t>
      </w:r>
      <w:r w:rsidRPr="004E5350">
        <w:rPr>
          <w:rFonts w:ascii="Arial" w:hAnsi="Arial" w:cs="Arial"/>
          <w:b/>
          <w:i/>
          <w:sz w:val="22"/>
          <w:szCs w:val="22"/>
        </w:rPr>
        <w:t>Pacific Symposium on Biocomputing.</w:t>
      </w:r>
    </w:p>
    <w:p w14:paraId="036C09EA" w14:textId="77777777" w:rsidR="00B46C9A" w:rsidRPr="004E5350" w:rsidRDefault="00B46C9A" w:rsidP="00B46C9A">
      <w:pPr>
        <w:pStyle w:val="ListParagraph"/>
        <w:numPr>
          <w:ilvl w:val="0"/>
          <w:numId w:val="38"/>
        </w:numPr>
        <w:spacing w:before="60"/>
        <w:contextualSpacing/>
        <w:rPr>
          <w:rFonts w:ascii="Arial" w:hAnsi="Arial" w:cs="Arial"/>
          <w:sz w:val="22"/>
          <w:szCs w:val="22"/>
        </w:rPr>
      </w:pPr>
      <w:r w:rsidRPr="004E5350">
        <w:rPr>
          <w:rFonts w:ascii="Arial" w:hAnsi="Arial" w:cs="Arial"/>
          <w:sz w:val="22"/>
          <w:szCs w:val="22"/>
        </w:rPr>
        <w:t xml:space="preserve">Tao, Y., Ren, S., Ding, MQ., Schwartz, R., and </w:t>
      </w:r>
      <w:r w:rsidRPr="004E5350">
        <w:rPr>
          <w:rFonts w:ascii="Arial" w:hAnsi="Arial" w:cs="Arial"/>
          <w:b/>
          <w:bCs/>
          <w:sz w:val="22"/>
          <w:szCs w:val="22"/>
        </w:rPr>
        <w:t>Lu, X</w:t>
      </w:r>
      <w:r w:rsidRPr="004E5350">
        <w:rPr>
          <w:rFonts w:ascii="Arial" w:hAnsi="Arial" w:cs="Arial"/>
          <w:sz w:val="22"/>
          <w:szCs w:val="22"/>
        </w:rPr>
        <w:t>. (2020) Predicting drug sensitivity of cancer cell lines via collaborative filtering with contextual attention. Proceedings of Machine Learning Research 1–A7, 2020</w:t>
      </w:r>
    </w:p>
    <w:p w14:paraId="62C51B2A" w14:textId="5EFD3AE0" w:rsidR="00B46C9A" w:rsidRDefault="00B46C9A" w:rsidP="00B46C9A">
      <w:pPr>
        <w:pStyle w:val="ListParagraph"/>
        <w:numPr>
          <w:ilvl w:val="0"/>
          <w:numId w:val="38"/>
        </w:numPr>
        <w:spacing w:before="60"/>
        <w:contextualSpacing/>
        <w:rPr>
          <w:rFonts w:ascii="Arial" w:hAnsi="Arial" w:cs="Arial"/>
          <w:sz w:val="22"/>
          <w:szCs w:val="22"/>
        </w:rPr>
      </w:pPr>
      <w:r w:rsidRPr="004E5350">
        <w:rPr>
          <w:rStyle w:val="nlm-given-names"/>
          <w:rFonts w:ascii="Arial" w:hAnsi="Arial" w:cs="Arial"/>
          <w:sz w:val="22"/>
          <w:szCs w:val="22"/>
        </w:rPr>
        <w:t xml:space="preserve">Ren, S., Tao, Y., Yu, K., Xue, Y., Schwartz, R., Lu, X. (2021) </w:t>
      </w:r>
      <w:r w:rsidRPr="004E5350">
        <w:rPr>
          <w:rFonts w:ascii="Arial" w:hAnsi="Arial" w:cs="Arial"/>
          <w:i/>
          <w:iCs/>
          <w:sz w:val="22"/>
          <w:szCs w:val="22"/>
        </w:rPr>
        <w:t>De novo</w:t>
      </w:r>
      <w:r w:rsidRPr="004E5350">
        <w:rPr>
          <w:rFonts w:ascii="Arial" w:hAnsi="Arial" w:cs="Arial"/>
          <w:sz w:val="22"/>
          <w:szCs w:val="22"/>
        </w:rPr>
        <w:t xml:space="preserve"> prediction of cell-drug sensitivities using deep learning-based graph regularized matrix factorization. </w:t>
      </w:r>
      <w:r w:rsidRPr="004E5350">
        <w:rPr>
          <w:rFonts w:ascii="Arial" w:hAnsi="Arial" w:cs="Arial"/>
          <w:b/>
          <w:bCs/>
          <w:i/>
          <w:iCs/>
          <w:sz w:val="22"/>
          <w:szCs w:val="22"/>
        </w:rPr>
        <w:t>Pacific Symposium on Biocomputing 2022</w:t>
      </w:r>
      <w:r w:rsidRPr="004E5350">
        <w:rPr>
          <w:rFonts w:ascii="Arial" w:hAnsi="Arial" w:cs="Arial"/>
          <w:sz w:val="22"/>
          <w:szCs w:val="22"/>
        </w:rPr>
        <w:t xml:space="preserve">.  </w:t>
      </w:r>
    </w:p>
    <w:p w14:paraId="33C87C05" w14:textId="77777777" w:rsidR="00B46C9A" w:rsidRPr="004E5350" w:rsidRDefault="00B46C9A" w:rsidP="00B46C9A">
      <w:pPr>
        <w:pStyle w:val="ListParagraph"/>
        <w:spacing w:before="60"/>
        <w:ind w:left="360"/>
        <w:contextualSpacing/>
        <w:rPr>
          <w:rFonts w:ascii="Arial" w:hAnsi="Arial" w:cs="Arial"/>
          <w:sz w:val="22"/>
          <w:szCs w:val="22"/>
        </w:rPr>
      </w:pPr>
    </w:p>
    <w:p w14:paraId="1AAF0808" w14:textId="234C1CF0" w:rsidR="009C3ABC" w:rsidRPr="004E5350" w:rsidRDefault="009C3ABC" w:rsidP="009C3ABC">
      <w:pPr>
        <w:pStyle w:val="BodyText"/>
        <w:adjustRightInd w:val="0"/>
        <w:spacing w:after="80"/>
        <w:rPr>
          <w:rFonts w:ascii="Arial" w:hAnsi="Arial" w:cs="Arial"/>
          <w:sz w:val="22"/>
          <w:szCs w:val="22"/>
        </w:rPr>
      </w:pPr>
      <w:r w:rsidRPr="004E5350">
        <w:rPr>
          <w:rFonts w:ascii="Arial" w:hAnsi="Arial" w:cs="Arial"/>
          <w:b/>
          <w:sz w:val="22"/>
          <w:szCs w:val="22"/>
        </w:rPr>
        <w:t>C.</w:t>
      </w:r>
      <w:r w:rsidR="00B46C9A">
        <w:rPr>
          <w:rFonts w:ascii="Arial" w:hAnsi="Arial" w:cs="Arial"/>
          <w:b/>
          <w:sz w:val="22"/>
          <w:szCs w:val="22"/>
        </w:rPr>
        <w:t>2</w:t>
      </w:r>
      <w:r w:rsidRPr="004E5350">
        <w:rPr>
          <w:rFonts w:ascii="Arial" w:hAnsi="Arial" w:cs="Arial"/>
          <w:b/>
          <w:sz w:val="22"/>
          <w:szCs w:val="22"/>
        </w:rPr>
        <w:t xml:space="preserve">.  Computational cancer biology.  </w:t>
      </w:r>
      <w:r w:rsidR="000257EB">
        <w:rPr>
          <w:rFonts w:ascii="Arial" w:hAnsi="Arial" w:cs="Arial"/>
          <w:sz w:val="22"/>
          <w:szCs w:val="22"/>
        </w:rPr>
        <w:t>M</w:t>
      </w:r>
      <w:r w:rsidRPr="004E5350">
        <w:rPr>
          <w:rFonts w:ascii="Arial" w:hAnsi="Arial" w:cs="Arial"/>
          <w:sz w:val="22"/>
          <w:szCs w:val="22"/>
        </w:rPr>
        <w:t xml:space="preserve">y research </w:t>
      </w:r>
      <w:r w:rsidR="000257EB">
        <w:rPr>
          <w:rFonts w:ascii="Arial" w:hAnsi="Arial" w:cs="Arial"/>
          <w:sz w:val="22"/>
          <w:szCs w:val="22"/>
        </w:rPr>
        <w:t>has been concentrating</w:t>
      </w:r>
      <w:r w:rsidRPr="004E5350">
        <w:rPr>
          <w:rFonts w:ascii="Arial" w:hAnsi="Arial" w:cs="Arial"/>
          <w:sz w:val="22"/>
          <w:szCs w:val="22"/>
        </w:rPr>
        <w:t xml:space="preserve"> on developing computational biology methodologies to study cancer signaling and disease mechanisms.  We have designed </w:t>
      </w:r>
      <w:r w:rsidR="002625DD">
        <w:rPr>
          <w:rFonts w:ascii="Arial" w:hAnsi="Arial" w:cs="Arial"/>
          <w:sz w:val="22"/>
          <w:szCs w:val="22"/>
        </w:rPr>
        <w:t>gene-expression-module-based</w:t>
      </w:r>
      <w:r w:rsidRPr="004E5350">
        <w:rPr>
          <w:rFonts w:ascii="Arial" w:hAnsi="Arial" w:cs="Arial"/>
          <w:sz w:val="22"/>
          <w:szCs w:val="22"/>
        </w:rPr>
        <w:t xml:space="preserve"> models for predicting breast cancer patient survival (the DREAM 7 Challenge)</w:t>
      </w:r>
      <w:r w:rsidR="00B22FFA">
        <w:rPr>
          <w:rFonts w:ascii="Arial" w:hAnsi="Arial" w:cs="Arial"/>
          <w:sz w:val="22"/>
          <w:szCs w:val="22"/>
        </w:rPr>
        <w:t>,</w:t>
      </w:r>
      <w:r w:rsidRPr="004E5350">
        <w:rPr>
          <w:rFonts w:ascii="Arial" w:hAnsi="Arial" w:cs="Arial"/>
          <w:sz w:val="22"/>
          <w:szCs w:val="22"/>
        </w:rPr>
        <w:t xml:space="preserve"> and our team won the 2</w:t>
      </w:r>
      <w:r w:rsidRPr="004E5350">
        <w:rPr>
          <w:rFonts w:ascii="Arial" w:hAnsi="Arial" w:cs="Arial"/>
          <w:sz w:val="22"/>
          <w:szCs w:val="22"/>
          <w:vertAlign w:val="superscript"/>
        </w:rPr>
        <w:t>nd</w:t>
      </w:r>
      <w:r w:rsidRPr="004E5350">
        <w:rPr>
          <w:rFonts w:ascii="Arial" w:hAnsi="Arial" w:cs="Arial"/>
          <w:sz w:val="22"/>
          <w:szCs w:val="22"/>
        </w:rPr>
        <w:t xml:space="preserve"> best performance.  Our algorithms for predicting signaling </w:t>
      </w:r>
      <w:r w:rsidR="00E12963">
        <w:rPr>
          <w:rFonts w:ascii="Arial" w:hAnsi="Arial" w:cs="Arial"/>
          <w:sz w:val="22"/>
          <w:szCs w:val="22"/>
        </w:rPr>
        <w:t>networks</w:t>
      </w:r>
      <w:r w:rsidRPr="004E5350">
        <w:rPr>
          <w:rFonts w:ascii="Arial" w:hAnsi="Arial" w:cs="Arial"/>
          <w:sz w:val="22"/>
          <w:szCs w:val="22"/>
        </w:rPr>
        <w:t xml:space="preserve"> </w:t>
      </w:r>
      <w:r w:rsidR="00B22FFA" w:rsidRPr="004E5350">
        <w:rPr>
          <w:rFonts w:ascii="Arial" w:hAnsi="Arial" w:cs="Arial"/>
          <w:sz w:val="22"/>
          <w:szCs w:val="22"/>
        </w:rPr>
        <w:t>have</w:t>
      </w:r>
      <w:r w:rsidRPr="004E5350">
        <w:rPr>
          <w:rFonts w:ascii="Arial" w:hAnsi="Arial" w:cs="Arial"/>
          <w:sz w:val="22"/>
          <w:szCs w:val="22"/>
        </w:rPr>
        <w:t xml:space="preserve"> won first place in the SBV IMPROVER Trans-species Network Inference Challenge</w:t>
      </w:r>
      <w:r w:rsidR="00A03472" w:rsidRPr="004E5350">
        <w:rPr>
          <w:rFonts w:ascii="Arial" w:hAnsi="Arial" w:cs="Arial"/>
          <w:sz w:val="22"/>
          <w:szCs w:val="22"/>
        </w:rPr>
        <w:t>.</w:t>
      </w:r>
      <w:r w:rsidRPr="004E5350">
        <w:rPr>
          <w:rFonts w:ascii="Arial" w:hAnsi="Arial" w:cs="Arial"/>
          <w:sz w:val="22"/>
          <w:szCs w:val="22"/>
        </w:rPr>
        <w:t xml:space="preserve"> </w:t>
      </w:r>
    </w:p>
    <w:p w14:paraId="492797BA" w14:textId="77777777" w:rsidR="002572A6" w:rsidRPr="004E5350" w:rsidRDefault="002572A6" w:rsidP="00E868C4">
      <w:pPr>
        <w:pStyle w:val="ListParagraph"/>
        <w:numPr>
          <w:ilvl w:val="0"/>
          <w:numId w:val="39"/>
        </w:numPr>
        <w:spacing w:after="60"/>
        <w:contextualSpacing/>
        <w:rPr>
          <w:rFonts w:ascii="Arial" w:hAnsi="Arial" w:cs="Arial"/>
          <w:sz w:val="22"/>
          <w:szCs w:val="22"/>
        </w:rPr>
      </w:pPr>
      <w:r w:rsidRPr="004E5350">
        <w:rPr>
          <w:rFonts w:ascii="Arial" w:hAnsi="Arial" w:cs="Arial"/>
          <w:sz w:val="22"/>
          <w:szCs w:val="22"/>
        </w:rPr>
        <w:t xml:space="preserve">Huang, T., Alvarez, AA, Pangeni, RP., Horbinski, C., Lu, S., Kim, SK., James, CD., Raizer, J., Kessler, J., Brenann, CW., Sulman, EP., Finocchiaro, G., Tan, M., Nishikawa, R., </w:t>
      </w:r>
      <w:r w:rsidRPr="004E5350">
        <w:rPr>
          <w:rFonts w:ascii="Arial" w:hAnsi="Arial" w:cs="Arial"/>
          <w:b/>
          <w:sz w:val="22"/>
          <w:szCs w:val="22"/>
        </w:rPr>
        <w:t>Lu, X</w:t>
      </w:r>
      <w:r w:rsidRPr="004E5350">
        <w:rPr>
          <w:rFonts w:ascii="Arial" w:hAnsi="Arial" w:cs="Arial"/>
          <w:sz w:val="22"/>
          <w:szCs w:val="22"/>
        </w:rPr>
        <w:t xml:space="preserve">., Nakano, I., Hu1, B., and </w:t>
      </w:r>
      <w:r w:rsidRPr="004E5350">
        <w:rPr>
          <w:rFonts w:ascii="Arial" w:hAnsi="Arial" w:cs="Arial"/>
          <w:sz w:val="22"/>
          <w:szCs w:val="22"/>
        </w:rPr>
        <w:lastRenderedPageBreak/>
        <w:t xml:space="preserve">Cheng, SY.. (2016) A Regulatory circuit of miR-125b/miR-20b and Wnt signaling controls GBM phenotypes through FZD6-mediated pathways. </w:t>
      </w:r>
      <w:r w:rsidRPr="004E5350">
        <w:rPr>
          <w:rFonts w:ascii="Arial" w:hAnsi="Arial" w:cs="Arial"/>
          <w:b/>
          <w:i/>
          <w:sz w:val="22"/>
          <w:szCs w:val="22"/>
        </w:rPr>
        <w:t xml:space="preserve">Nature Communication. </w:t>
      </w:r>
      <w:r w:rsidRPr="004E5350">
        <w:rPr>
          <w:rFonts w:ascii="Arial" w:hAnsi="Arial" w:cs="Arial"/>
          <w:b/>
          <w:sz w:val="22"/>
          <w:szCs w:val="22"/>
        </w:rPr>
        <w:t>7</w:t>
      </w:r>
      <w:r w:rsidRPr="004E5350">
        <w:rPr>
          <w:rFonts w:ascii="Arial" w:hAnsi="Arial" w:cs="Arial"/>
          <w:sz w:val="22"/>
          <w:szCs w:val="22"/>
        </w:rPr>
        <w:t>:12885</w:t>
      </w:r>
    </w:p>
    <w:p w14:paraId="47D3E59C" w14:textId="4C5EB585" w:rsidR="009C3ABC" w:rsidRPr="002572A6" w:rsidRDefault="005546FC" w:rsidP="00E868C4">
      <w:pPr>
        <w:pStyle w:val="ListParagraph"/>
        <w:numPr>
          <w:ilvl w:val="0"/>
          <w:numId w:val="39"/>
        </w:numPr>
        <w:rPr>
          <w:rFonts w:ascii="Arial" w:hAnsi="Arial" w:cs="Arial"/>
          <w:b/>
          <w:sz w:val="22"/>
          <w:szCs w:val="22"/>
        </w:rPr>
      </w:pPr>
      <w:r w:rsidRPr="000A49BB">
        <w:rPr>
          <w:rFonts w:ascii="Arial" w:hAnsi="Arial" w:cs="Arial"/>
          <w:sz w:val="22"/>
          <w:szCs w:val="22"/>
          <w:shd w:val="clear" w:color="auto" w:fill="FFFFFF"/>
        </w:rPr>
        <w:t xml:space="preserve">Cai C, Cooper GF, Lu KN, Ma X, Xu S, Zhao Z, Chen X, Xue Y, Lee AV, Clark N, Chen V, Lu S, Chen L, Yu L, Hochheiser HS, Jiang X, Wang QJ, </w:t>
      </w:r>
      <w:r w:rsidRPr="000A49BB">
        <w:rPr>
          <w:rFonts w:ascii="Arial" w:hAnsi="Arial" w:cs="Arial"/>
          <w:b/>
          <w:sz w:val="22"/>
          <w:szCs w:val="22"/>
          <w:shd w:val="clear" w:color="auto" w:fill="FFFFFF"/>
        </w:rPr>
        <w:t>Lu X</w:t>
      </w:r>
      <w:r w:rsidRPr="000A49BB">
        <w:rPr>
          <w:rFonts w:ascii="Arial" w:hAnsi="Arial" w:cs="Arial"/>
          <w:sz w:val="22"/>
          <w:szCs w:val="22"/>
          <w:shd w:val="clear" w:color="auto" w:fill="FFFFFF"/>
        </w:rPr>
        <w:t xml:space="preserve">. (2019) Systematic discovery of the functional Impact of somatic genome alterations in individual tumors through tumor-specific causal inference. </w:t>
      </w:r>
      <w:r w:rsidRPr="006F0457">
        <w:rPr>
          <w:rFonts w:ascii="Arial" w:hAnsi="Arial" w:cs="Arial"/>
          <w:b/>
          <w:i/>
          <w:iCs/>
          <w:sz w:val="22"/>
          <w:szCs w:val="22"/>
          <w:shd w:val="clear" w:color="auto" w:fill="FFFFFF"/>
        </w:rPr>
        <w:t>PLoS Computational Biology</w:t>
      </w:r>
      <w:r w:rsidRPr="000A49BB">
        <w:rPr>
          <w:rFonts w:ascii="Arial" w:hAnsi="Arial" w:cs="Arial"/>
          <w:b/>
          <w:sz w:val="22"/>
          <w:szCs w:val="22"/>
          <w:shd w:val="clear" w:color="auto" w:fill="FFFFFF"/>
        </w:rPr>
        <w:t xml:space="preserve">. </w:t>
      </w:r>
      <w:r w:rsidRPr="000A49BB">
        <w:rPr>
          <w:rFonts w:ascii="Arial" w:hAnsi="Arial" w:cs="Arial"/>
          <w:color w:val="000000"/>
          <w:sz w:val="22"/>
          <w:szCs w:val="22"/>
        </w:rPr>
        <w:t xml:space="preserve">2019 Jul; 15(7): e1007088. </w:t>
      </w:r>
      <w:r w:rsidRPr="000A49BB">
        <w:rPr>
          <w:rFonts w:ascii="Arial" w:hAnsi="Arial" w:cs="Arial"/>
          <w:sz w:val="22"/>
          <w:szCs w:val="22"/>
        </w:rPr>
        <w:t>(doi: </w:t>
      </w:r>
      <w:hyperlink r:id="rId11" w:tgtFrame="pmc_ext" w:history="1">
        <w:r w:rsidRPr="000A49BB">
          <w:rPr>
            <w:rFonts w:ascii="Arial" w:hAnsi="Arial" w:cs="Arial"/>
            <w:sz w:val="22"/>
            <w:szCs w:val="22"/>
          </w:rPr>
          <w:t>10.1371/journal.pcbi.1007088</w:t>
        </w:r>
      </w:hyperlink>
      <w:r w:rsidRPr="000A49BB">
        <w:rPr>
          <w:rFonts w:ascii="Arial" w:hAnsi="Arial" w:cs="Arial"/>
          <w:sz w:val="22"/>
          <w:szCs w:val="22"/>
        </w:rPr>
        <w:t>). PMID:31276486; PMCID: PMC6650088</w:t>
      </w:r>
    </w:p>
    <w:p w14:paraId="17A63AA5" w14:textId="77777777" w:rsidR="00AB7EC8" w:rsidRDefault="009C3ABC" w:rsidP="00B162B2">
      <w:pPr>
        <w:pStyle w:val="ListParagraph"/>
        <w:widowControl w:val="0"/>
        <w:numPr>
          <w:ilvl w:val="0"/>
          <w:numId w:val="39"/>
        </w:numPr>
        <w:shd w:val="clear" w:color="auto" w:fill="FFFFFF"/>
        <w:adjustRightInd w:val="0"/>
        <w:spacing w:before="100" w:beforeAutospacing="1" w:after="40" w:afterAutospacing="1"/>
        <w:contextualSpacing/>
        <w:rPr>
          <w:rFonts w:ascii="Arial" w:hAnsi="Arial" w:cs="Arial"/>
          <w:sz w:val="22"/>
          <w:szCs w:val="22"/>
        </w:rPr>
      </w:pPr>
      <w:r w:rsidRPr="00AB7EC8">
        <w:rPr>
          <w:rFonts w:ascii="Arial" w:hAnsi="Arial" w:cs="Arial"/>
          <w:sz w:val="22"/>
          <w:szCs w:val="22"/>
        </w:rPr>
        <w:t xml:space="preserve">Huang, T, Kim, CK., Alvarez, AA., Pangeni, RP., Shi, T, Sastry, N., Lu, S., Horbinski, C., Kessler, J., Nishikawa, R., Nakano, I., </w:t>
      </w:r>
      <w:r w:rsidRPr="00AB7EC8">
        <w:rPr>
          <w:rFonts w:ascii="Arial" w:hAnsi="Arial" w:cs="Arial"/>
          <w:b/>
          <w:sz w:val="22"/>
          <w:szCs w:val="22"/>
        </w:rPr>
        <w:t>Lu, X</w:t>
      </w:r>
      <w:r w:rsidRPr="00AB7EC8">
        <w:rPr>
          <w:rFonts w:ascii="Arial" w:hAnsi="Arial" w:cs="Arial"/>
          <w:sz w:val="22"/>
          <w:szCs w:val="22"/>
        </w:rPr>
        <w:t xml:space="preserve">, James, CD., Ying, XM., Hu, B., and Cheng, SY. (2017) MST4 phosphorylation of ATG4B regulates autophagic activity, tumorigenicity and radioresistance in cancer. </w:t>
      </w:r>
      <w:r w:rsidRPr="00AB7EC8">
        <w:rPr>
          <w:rFonts w:ascii="Arial" w:hAnsi="Arial" w:cs="Arial"/>
          <w:b/>
          <w:i/>
          <w:sz w:val="22"/>
          <w:szCs w:val="22"/>
        </w:rPr>
        <w:t xml:space="preserve">Cancer Cell  </w:t>
      </w:r>
      <w:r w:rsidRPr="00AB7EC8">
        <w:rPr>
          <w:rFonts w:ascii="Arial" w:hAnsi="Arial" w:cs="Arial"/>
          <w:sz w:val="22"/>
          <w:szCs w:val="22"/>
        </w:rPr>
        <w:t>32:840-855</w:t>
      </w:r>
    </w:p>
    <w:p w14:paraId="304E0718" w14:textId="6BCB3F8B" w:rsidR="009C3ABC" w:rsidRDefault="00CA2FE0" w:rsidP="00B162B2">
      <w:pPr>
        <w:pStyle w:val="ListParagraph"/>
        <w:widowControl w:val="0"/>
        <w:numPr>
          <w:ilvl w:val="0"/>
          <w:numId w:val="39"/>
        </w:numPr>
        <w:shd w:val="clear" w:color="auto" w:fill="FFFFFF"/>
        <w:adjustRightInd w:val="0"/>
        <w:spacing w:before="100" w:beforeAutospacing="1" w:after="40" w:afterAutospacing="1"/>
        <w:contextualSpacing/>
        <w:rPr>
          <w:rFonts w:ascii="Arial" w:hAnsi="Arial" w:cs="Arial"/>
          <w:sz w:val="22"/>
          <w:szCs w:val="22"/>
        </w:rPr>
      </w:pPr>
      <w:r w:rsidRPr="00AB7EC8">
        <w:rPr>
          <w:rFonts w:ascii="Arial" w:eastAsia="SimSun" w:hAnsi="Arial" w:cs="Arial"/>
          <w:sz w:val="22"/>
          <w:lang w:eastAsia="ar-SA"/>
        </w:rPr>
        <w:t xml:space="preserve">Liu, Z, Cai, C., Ma, X., Liu, J, Chen, L., Lui, VWY. Cooper, GF., and </w:t>
      </w:r>
      <w:r w:rsidRPr="00AB7EC8">
        <w:rPr>
          <w:rFonts w:ascii="Arial" w:eastAsia="SimSun" w:hAnsi="Arial" w:cs="Arial"/>
          <w:b/>
          <w:sz w:val="22"/>
          <w:lang w:eastAsia="ar-SA"/>
        </w:rPr>
        <w:t>Lu, X</w:t>
      </w:r>
      <w:r w:rsidRPr="00AB7EC8">
        <w:rPr>
          <w:rFonts w:ascii="Arial" w:eastAsia="SimSun" w:hAnsi="Arial" w:cs="Arial"/>
          <w:sz w:val="22"/>
          <w:lang w:eastAsia="ar-SA"/>
        </w:rPr>
        <w:t xml:space="preserve"> (2022)</w:t>
      </w:r>
      <w:r w:rsidRPr="00AB7EC8">
        <w:rPr>
          <w:rFonts w:ascii="Arial" w:eastAsia="SimSun" w:hAnsi="Arial" w:cs="Arial"/>
          <w:sz w:val="22"/>
          <w:szCs w:val="22"/>
          <w:lang w:eastAsia="ar-SA"/>
        </w:rPr>
        <w:t xml:space="preserve"> A novel Bayesian framework infers driver activation states and reveals pathway-oriented molecular subtypes in head and neck cancer. </w:t>
      </w:r>
      <w:r w:rsidRPr="00AB7EC8">
        <w:rPr>
          <w:rFonts w:ascii="Arial" w:eastAsia="SimSun" w:hAnsi="Arial" w:cs="Arial"/>
          <w:b/>
          <w:i/>
          <w:iCs/>
          <w:sz w:val="22"/>
          <w:szCs w:val="22"/>
          <w:lang w:eastAsia="ar-SA"/>
        </w:rPr>
        <w:t>Cancers (Basel)</w:t>
      </w:r>
      <w:r w:rsidRPr="00AB7EC8">
        <w:rPr>
          <w:rFonts w:ascii="Arial" w:eastAsia="SimSun" w:hAnsi="Arial" w:cs="Arial"/>
          <w:sz w:val="22"/>
          <w:szCs w:val="22"/>
          <w:lang w:eastAsia="ar-SA"/>
        </w:rPr>
        <w:t>, 14(19):</w:t>
      </w:r>
      <w:r w:rsidRPr="00AB7EC8">
        <w:rPr>
          <w:rFonts w:ascii="Arial" w:hAnsi="Arial" w:cs="Arial"/>
          <w:sz w:val="22"/>
          <w:szCs w:val="22"/>
          <w:lang w:eastAsia="ar-SA"/>
        </w:rPr>
        <w:t>4825</w:t>
      </w:r>
      <w:r w:rsidRPr="00AB7EC8">
        <w:rPr>
          <w:rFonts w:ascii="Arial" w:eastAsia="SimSun" w:hAnsi="Arial" w:cs="Arial"/>
          <w:b/>
          <w:sz w:val="22"/>
          <w:szCs w:val="22"/>
          <w:lang w:eastAsia="ar-SA"/>
        </w:rPr>
        <w:t xml:space="preserve">  </w:t>
      </w:r>
      <w:r w:rsidRPr="00AB7EC8">
        <w:rPr>
          <w:rFonts w:ascii="Arial" w:hAnsi="Arial" w:cs="Arial"/>
          <w:sz w:val="22"/>
          <w:szCs w:val="22"/>
          <w:lang w:eastAsia="ar-SA"/>
        </w:rPr>
        <w:t>PMCID: </w:t>
      </w:r>
      <w:hyperlink r:id="rId12" w:tgtFrame="_blank" w:history="1">
        <w:r w:rsidRPr="00AB7EC8">
          <w:rPr>
            <w:rFonts w:ascii="Arial" w:hAnsi="Arial" w:cs="Arial"/>
            <w:sz w:val="22"/>
            <w:szCs w:val="22"/>
            <w:lang w:eastAsia="ar-SA"/>
          </w:rPr>
          <w:t>PMC9563147</w:t>
        </w:r>
      </w:hyperlink>
    </w:p>
    <w:p w14:paraId="212CDF1D" w14:textId="6AA8D2AA" w:rsidR="00621666" w:rsidRPr="008925DF" w:rsidRDefault="00C85068" w:rsidP="00C85068">
      <w:pPr>
        <w:widowControl w:val="0"/>
        <w:shd w:val="clear" w:color="auto" w:fill="FFFFFF"/>
        <w:adjustRightInd w:val="0"/>
        <w:spacing w:before="100" w:beforeAutospacing="1" w:after="40" w:afterAutospacing="1"/>
        <w:contextualSpacing/>
        <w:rPr>
          <w:rFonts w:ascii="Arial" w:hAnsi="Arial" w:cs="Arial"/>
          <w:sz w:val="22"/>
          <w:szCs w:val="22"/>
        </w:rPr>
      </w:pPr>
      <w:r w:rsidRPr="00C85068">
        <w:rPr>
          <w:rFonts w:ascii="Arial" w:hAnsi="Arial" w:cs="Arial"/>
          <w:b/>
          <w:bCs/>
          <w:sz w:val="22"/>
          <w:szCs w:val="22"/>
        </w:rPr>
        <w:t>C.3. Cancer immunology</w:t>
      </w:r>
      <w:r w:rsidR="00621666">
        <w:rPr>
          <w:rFonts w:ascii="Arial" w:hAnsi="Arial" w:cs="Arial"/>
          <w:b/>
          <w:bCs/>
          <w:sz w:val="22"/>
          <w:szCs w:val="22"/>
        </w:rPr>
        <w:t>.</w:t>
      </w:r>
      <w:r w:rsidR="005C0FDC">
        <w:rPr>
          <w:rFonts w:ascii="Arial" w:hAnsi="Arial" w:cs="Arial"/>
          <w:b/>
          <w:bCs/>
          <w:sz w:val="22"/>
          <w:szCs w:val="22"/>
        </w:rPr>
        <w:t xml:space="preserve"> </w:t>
      </w:r>
      <w:r w:rsidR="008925DF">
        <w:rPr>
          <w:rFonts w:ascii="Arial" w:hAnsi="Arial" w:cs="Arial"/>
          <w:sz w:val="22"/>
          <w:szCs w:val="22"/>
        </w:rPr>
        <w:t>My</w:t>
      </w:r>
      <w:r w:rsidR="00E12963">
        <w:rPr>
          <w:rFonts w:ascii="Arial" w:hAnsi="Arial" w:cs="Arial"/>
          <w:sz w:val="22"/>
          <w:szCs w:val="22"/>
        </w:rPr>
        <w:t xml:space="preserve"> group </w:t>
      </w:r>
      <w:r w:rsidR="008D3A65">
        <w:rPr>
          <w:rFonts w:ascii="Arial" w:hAnsi="Arial" w:cs="Arial"/>
          <w:sz w:val="22"/>
          <w:szCs w:val="22"/>
        </w:rPr>
        <w:t>has developed a unique approach to studying cancer immune evasion mechanisms</w:t>
      </w:r>
      <w:r w:rsidR="00CA3BC8">
        <w:rPr>
          <w:rFonts w:ascii="Arial" w:hAnsi="Arial" w:cs="Arial"/>
          <w:sz w:val="22"/>
          <w:szCs w:val="22"/>
        </w:rPr>
        <w:t xml:space="preserve"> by combining single-cell transcriptome and </w:t>
      </w:r>
      <w:r w:rsidR="00E241E3">
        <w:rPr>
          <w:rFonts w:ascii="Arial" w:hAnsi="Arial" w:cs="Arial"/>
          <w:sz w:val="22"/>
          <w:szCs w:val="22"/>
        </w:rPr>
        <w:t>individualized causal Bayesian networks.  We hypothesize that cell-cell communication</w:t>
      </w:r>
      <w:r w:rsidR="00E241D8">
        <w:rPr>
          <w:rFonts w:ascii="Arial" w:hAnsi="Arial" w:cs="Arial"/>
          <w:sz w:val="22"/>
          <w:szCs w:val="22"/>
        </w:rPr>
        <w:t>s within an individual tumor define the immune environment of a tumor.  We have developed a causal framework to infer the</w:t>
      </w:r>
      <w:r w:rsidR="00A67E86">
        <w:rPr>
          <w:rFonts w:ascii="Arial" w:hAnsi="Arial" w:cs="Arial"/>
          <w:sz w:val="22"/>
          <w:szCs w:val="22"/>
        </w:rPr>
        <w:t xml:space="preserve"> states of cells within a tumor and further infer how cells communicate with each other using causal Bayesian network algorithms.</w:t>
      </w:r>
    </w:p>
    <w:p w14:paraId="2B0E55B2" w14:textId="77777777" w:rsidR="00621666" w:rsidRPr="004E5350" w:rsidRDefault="00621666" w:rsidP="00EA77FD">
      <w:pPr>
        <w:pStyle w:val="ListParagraph"/>
        <w:numPr>
          <w:ilvl w:val="0"/>
          <w:numId w:val="40"/>
        </w:numPr>
        <w:ind w:left="360"/>
        <w:rPr>
          <w:rFonts w:ascii="Arial" w:hAnsi="Arial" w:cs="Arial"/>
          <w:sz w:val="22"/>
          <w:szCs w:val="22"/>
        </w:rPr>
      </w:pPr>
      <w:r w:rsidRPr="004E5350">
        <w:rPr>
          <w:rFonts w:ascii="Arial" w:hAnsi="Arial" w:cs="Arial"/>
          <w:sz w:val="22"/>
          <w:szCs w:val="22"/>
        </w:rPr>
        <w:t>Chen, X., and Chen, L., et al (202</w:t>
      </w:r>
      <w:r>
        <w:rPr>
          <w:rFonts w:ascii="Arial" w:hAnsi="Arial" w:cs="Arial"/>
          <w:sz w:val="22"/>
          <w:szCs w:val="22"/>
        </w:rPr>
        <w:t>2</w:t>
      </w:r>
      <w:r w:rsidRPr="004E5350">
        <w:rPr>
          <w:rFonts w:ascii="Arial" w:hAnsi="Arial" w:cs="Arial"/>
          <w:sz w:val="22"/>
          <w:szCs w:val="22"/>
        </w:rPr>
        <w:t xml:space="preserve">) An instance-specific causal framework for learning intercellular communication networks that define microenvironments of individual tumors. Under </w:t>
      </w:r>
      <w:r>
        <w:rPr>
          <w:rFonts w:ascii="Arial" w:hAnsi="Arial" w:cs="Arial"/>
          <w:sz w:val="22"/>
          <w:szCs w:val="22"/>
        </w:rPr>
        <w:t>revision</w:t>
      </w:r>
      <w:r w:rsidRPr="004E5350">
        <w:rPr>
          <w:rFonts w:ascii="Arial" w:hAnsi="Arial" w:cs="Arial"/>
          <w:sz w:val="22"/>
          <w:szCs w:val="22"/>
        </w:rPr>
        <w:t xml:space="preserve"> at the </w:t>
      </w:r>
      <w:r>
        <w:rPr>
          <w:rFonts w:ascii="Arial" w:hAnsi="Arial" w:cs="Arial"/>
          <w:b/>
          <w:bCs/>
          <w:i/>
          <w:iCs/>
          <w:sz w:val="22"/>
          <w:szCs w:val="22"/>
        </w:rPr>
        <w:t>PLoS Computation Biology</w:t>
      </w:r>
      <w:r w:rsidRPr="004E5350">
        <w:rPr>
          <w:rFonts w:ascii="Arial" w:hAnsi="Arial" w:cs="Arial"/>
          <w:sz w:val="22"/>
          <w:szCs w:val="22"/>
        </w:rPr>
        <w:t xml:space="preserve"> (preprint </w:t>
      </w:r>
      <w:r>
        <w:rPr>
          <w:rStyle w:val="label"/>
          <w:rFonts w:ascii="Gill Sans MT" w:hAnsi="Gill Sans MT"/>
          <w:b/>
          <w:bCs/>
          <w:color w:val="333333"/>
          <w:sz w:val="22"/>
          <w:szCs w:val="22"/>
          <w:bdr w:val="none" w:sz="0" w:space="0" w:color="auto" w:frame="1"/>
          <w:shd w:val="clear" w:color="auto" w:fill="FFFFFF"/>
        </w:rPr>
        <w:t>doi:</w:t>
      </w:r>
      <w:r>
        <w:rPr>
          <w:rFonts w:ascii="Gill Sans MT" w:hAnsi="Gill Sans MT"/>
          <w:color w:val="333333"/>
          <w:sz w:val="22"/>
          <w:szCs w:val="22"/>
          <w:shd w:val="clear" w:color="auto" w:fill="FFFFFF"/>
        </w:rPr>
        <w:t> https://doi.org/10.1101/2021.11.11.467838</w:t>
      </w:r>
      <w:r w:rsidRPr="004E5350">
        <w:rPr>
          <w:rFonts w:ascii="Arial" w:hAnsi="Arial" w:cs="Arial"/>
          <w:sz w:val="22"/>
          <w:szCs w:val="22"/>
        </w:rPr>
        <w:t xml:space="preserve">) </w:t>
      </w:r>
    </w:p>
    <w:p w14:paraId="5FFA4B8E" w14:textId="77777777" w:rsidR="00621666" w:rsidRPr="00792E96" w:rsidRDefault="00621666" w:rsidP="00EA77FD">
      <w:pPr>
        <w:numPr>
          <w:ilvl w:val="0"/>
          <w:numId w:val="40"/>
        </w:numPr>
        <w:shd w:val="clear" w:color="auto" w:fill="FFFFFF"/>
        <w:spacing w:before="100" w:beforeAutospacing="1" w:after="100" w:afterAutospacing="1"/>
        <w:ind w:left="360"/>
        <w:rPr>
          <w:rFonts w:ascii="Arial" w:hAnsi="Arial" w:cs="Arial"/>
          <w:sz w:val="22"/>
          <w:szCs w:val="22"/>
        </w:rPr>
      </w:pPr>
      <w:r w:rsidRPr="004E5350">
        <w:rPr>
          <w:rFonts w:ascii="Arial" w:hAnsi="Arial" w:cs="Arial"/>
          <w:sz w:val="22"/>
          <w:szCs w:val="22"/>
        </w:rPr>
        <w:t xml:space="preserve">Kurten, C., Vujanovic, L., et al (2021) Investigating immune and non-immune cell interactions in head and neck tumors by single-cell RNA sequencing.  </w:t>
      </w:r>
      <w:r w:rsidRPr="004E5350">
        <w:rPr>
          <w:rFonts w:ascii="Arial" w:hAnsi="Arial" w:cs="Arial"/>
          <w:b/>
          <w:bCs/>
          <w:i/>
          <w:iCs/>
          <w:sz w:val="22"/>
          <w:szCs w:val="22"/>
        </w:rPr>
        <w:t>Nature Communication</w:t>
      </w:r>
      <w:r w:rsidRPr="004E5350">
        <w:rPr>
          <w:rFonts w:ascii="Arial" w:hAnsi="Arial" w:cs="Arial"/>
          <w:sz w:val="22"/>
          <w:szCs w:val="22"/>
        </w:rPr>
        <w:t xml:space="preserve"> </w:t>
      </w:r>
      <w:r>
        <w:rPr>
          <w:rFonts w:ascii="Arial" w:hAnsi="Arial" w:cs="Arial"/>
          <w:sz w:val="22"/>
          <w:szCs w:val="22"/>
        </w:rPr>
        <w:t xml:space="preserve">12:7338, </w:t>
      </w:r>
      <w:r w:rsidRPr="00256407">
        <w:rPr>
          <w:rFonts w:ascii="Arial" w:hAnsi="Arial" w:cs="Arial"/>
          <w:sz w:val="22"/>
          <w:szCs w:val="22"/>
        </w:rPr>
        <w:t>PMCID: </w:t>
      </w:r>
      <w:hyperlink r:id="rId13" w:tgtFrame="_blank" w:history="1">
        <w:r w:rsidRPr="00256407">
          <w:rPr>
            <w:rFonts w:ascii="Arial" w:hAnsi="Arial" w:cs="Arial"/>
            <w:sz w:val="22"/>
            <w:szCs w:val="22"/>
          </w:rPr>
          <w:t>PMC8683505</w:t>
        </w:r>
      </w:hyperlink>
    </w:p>
    <w:p w14:paraId="203161C7" w14:textId="77777777" w:rsidR="00621666" w:rsidRPr="004C3F5C" w:rsidRDefault="00621666" w:rsidP="00EA77FD">
      <w:pPr>
        <w:pStyle w:val="ListParagraph"/>
        <w:numPr>
          <w:ilvl w:val="0"/>
          <w:numId w:val="40"/>
        </w:numPr>
        <w:shd w:val="clear" w:color="auto" w:fill="FFFFFF"/>
        <w:spacing w:before="100" w:beforeAutospacing="1" w:after="100" w:afterAutospacing="1"/>
        <w:ind w:left="360"/>
        <w:rPr>
          <w:rFonts w:ascii="Arial" w:hAnsi="Arial" w:cs="Arial"/>
          <w:sz w:val="22"/>
          <w:szCs w:val="22"/>
          <w:lang w:eastAsia="ar-SA"/>
        </w:rPr>
      </w:pPr>
      <w:r w:rsidRPr="004C3F5C">
        <w:rPr>
          <w:rFonts w:ascii="Arial" w:hAnsi="Arial" w:cs="Arial"/>
          <w:color w:val="000000"/>
          <w:sz w:val="22"/>
          <w:szCs w:val="22"/>
          <w:shd w:val="clear" w:color="auto" w:fill="FFFFFF"/>
        </w:rPr>
        <w:t>C</w:t>
      </w:r>
      <w:r w:rsidRPr="004C3F5C">
        <w:rPr>
          <w:rFonts w:ascii="Arial" w:hAnsi="Arial" w:cs="Arial"/>
          <w:sz w:val="22"/>
          <w:szCs w:val="22"/>
          <w:shd w:val="clear" w:color="auto" w:fill="FFFFFF"/>
        </w:rPr>
        <w:t xml:space="preserve">hen A, Jiang Y, Li Z, Wu L, Santiago U, Zou H, Cai C, Sharma V, Guan Y, McCarl LH, Ma J, Wu YL, Michel J, Shi Y, Konnikova L, Amankulor NM, Zinn PO, Kohanbash G, Sameer A, Lu S, </w:t>
      </w:r>
      <w:r w:rsidRPr="004C3F5C">
        <w:rPr>
          <w:rFonts w:ascii="Arial" w:hAnsi="Arial" w:cs="Arial"/>
          <w:b/>
          <w:bCs/>
          <w:sz w:val="22"/>
          <w:szCs w:val="22"/>
          <w:shd w:val="clear" w:color="auto" w:fill="FFFFFF"/>
        </w:rPr>
        <w:t>Lu X,</w:t>
      </w:r>
      <w:r w:rsidRPr="004C3F5C">
        <w:rPr>
          <w:rFonts w:ascii="Arial" w:hAnsi="Arial" w:cs="Arial"/>
          <w:sz w:val="22"/>
          <w:szCs w:val="22"/>
          <w:shd w:val="clear" w:color="auto" w:fill="FFFFFF"/>
        </w:rPr>
        <w:t xml:space="preserve"> Sun D, Gittes GK, Wang Q, Xiao X, Yimlamai D, Pollack IF. Camacho CJ, Hu, B. </w:t>
      </w:r>
      <w:r>
        <w:rPr>
          <w:rFonts w:ascii="Arial" w:hAnsi="Arial" w:cs="Arial"/>
          <w:sz w:val="22"/>
          <w:szCs w:val="22"/>
          <w:shd w:val="clear" w:color="auto" w:fill="FFFFFF"/>
        </w:rPr>
        <w:t>(2021)</w:t>
      </w:r>
      <w:r w:rsidRPr="004C3F5C">
        <w:rPr>
          <w:rFonts w:ascii="Arial" w:hAnsi="Arial" w:cs="Arial"/>
          <w:sz w:val="22"/>
          <w:szCs w:val="22"/>
          <w:shd w:val="clear" w:color="auto" w:fill="FFFFFF"/>
        </w:rPr>
        <w:t xml:space="preserve"> Chitinase-3-like-1 protein complexes modulate macrophage-mediated immune suppression in glioblastoma. </w:t>
      </w:r>
      <w:r w:rsidRPr="004C3F5C">
        <w:rPr>
          <w:rFonts w:ascii="Arial" w:hAnsi="Arial" w:cs="Arial"/>
          <w:b/>
          <w:bCs/>
          <w:i/>
          <w:iCs/>
          <w:sz w:val="22"/>
          <w:szCs w:val="22"/>
          <w:shd w:val="clear" w:color="auto" w:fill="FFFFFF"/>
        </w:rPr>
        <w:t>The Journal of Clinical Investigation</w:t>
      </w:r>
      <w:r w:rsidRPr="004C3F5C">
        <w:rPr>
          <w:rFonts w:ascii="Arial" w:hAnsi="Arial" w:cs="Arial"/>
          <w:sz w:val="22"/>
          <w:szCs w:val="22"/>
          <w:shd w:val="clear" w:color="auto" w:fill="FFFFFF"/>
        </w:rPr>
        <w:t xml:space="preserve">. </w:t>
      </w:r>
      <w:r w:rsidRPr="004C3F5C">
        <w:rPr>
          <w:rFonts w:ascii="Arial" w:hAnsi="Arial" w:cs="Arial"/>
          <w:sz w:val="22"/>
          <w:szCs w:val="22"/>
        </w:rPr>
        <w:t>6;147552</w:t>
      </w:r>
      <w:r>
        <w:rPr>
          <w:rFonts w:ascii="Arial" w:hAnsi="Arial" w:cs="Arial"/>
          <w:sz w:val="22"/>
          <w:szCs w:val="22"/>
        </w:rPr>
        <w:t>,</w:t>
      </w:r>
      <w:r w:rsidRPr="004C3F5C">
        <w:rPr>
          <w:rFonts w:ascii="Arial" w:hAnsi="Arial" w:cs="Arial"/>
          <w:sz w:val="22"/>
          <w:szCs w:val="22"/>
        </w:rPr>
        <w:t xml:space="preserve"> </w:t>
      </w:r>
      <w:r w:rsidRPr="004C3F5C">
        <w:rPr>
          <w:rFonts w:ascii="Arial" w:hAnsi="Arial" w:cs="Arial"/>
          <w:sz w:val="22"/>
          <w:szCs w:val="22"/>
          <w:lang w:eastAsia="ar-SA"/>
        </w:rPr>
        <w:t>PMCID: </w:t>
      </w:r>
      <w:hyperlink r:id="rId14" w:tgtFrame="_blank" w:history="1">
        <w:r w:rsidRPr="004C3F5C">
          <w:rPr>
            <w:rFonts w:ascii="Arial" w:hAnsi="Arial" w:cs="Arial"/>
            <w:sz w:val="22"/>
            <w:szCs w:val="22"/>
            <w:lang w:eastAsia="ar-SA"/>
          </w:rPr>
          <w:t>PMC8363281</w:t>
        </w:r>
      </w:hyperlink>
    </w:p>
    <w:p w14:paraId="2180C4F2" w14:textId="77777777" w:rsidR="00621666" w:rsidRPr="00A64011" w:rsidRDefault="00621666" w:rsidP="00EA77FD">
      <w:pPr>
        <w:pStyle w:val="ListParagraph"/>
        <w:numPr>
          <w:ilvl w:val="0"/>
          <w:numId w:val="40"/>
        </w:numPr>
        <w:shd w:val="clear" w:color="auto" w:fill="FFFFFF"/>
        <w:spacing w:before="100" w:beforeAutospacing="1" w:after="100" w:afterAutospacing="1"/>
        <w:ind w:left="360"/>
        <w:rPr>
          <w:rFonts w:ascii="Arial" w:hAnsi="Arial" w:cs="Arial"/>
          <w:sz w:val="22"/>
          <w:szCs w:val="22"/>
          <w:lang w:eastAsia="ar-SA"/>
        </w:rPr>
      </w:pPr>
      <w:r w:rsidRPr="00A64011">
        <w:rPr>
          <w:rFonts w:ascii="Arial" w:hAnsi="Arial" w:cs="Arial"/>
          <w:color w:val="000000"/>
          <w:sz w:val="22"/>
          <w:szCs w:val="22"/>
          <w:shd w:val="clear" w:color="auto" w:fill="FFFFFF"/>
        </w:rPr>
        <w:t xml:space="preserve">Song, X, Zhou, Z, Li, H, Xue, Y, </w:t>
      </w:r>
      <w:r w:rsidRPr="00A64011">
        <w:rPr>
          <w:rFonts w:ascii="Arial" w:hAnsi="Arial" w:cs="Arial"/>
          <w:b/>
          <w:bCs/>
          <w:color w:val="000000"/>
          <w:sz w:val="22"/>
          <w:szCs w:val="22"/>
          <w:shd w:val="clear" w:color="auto" w:fill="FFFFFF"/>
        </w:rPr>
        <w:t>Lu, X</w:t>
      </w:r>
      <w:r w:rsidRPr="00A64011">
        <w:rPr>
          <w:rFonts w:ascii="Arial" w:hAnsi="Arial" w:cs="Arial"/>
          <w:color w:val="000000"/>
          <w:sz w:val="22"/>
          <w:szCs w:val="22"/>
          <w:shd w:val="clear" w:color="auto" w:fill="FFFFFF"/>
        </w:rPr>
        <w:t xml:space="preserve">, Bahar I, Kepp, O, Hung, M-C, Kroemer, G, and Wan, Y. (2020) Pharmacological suppression of B7-H4 glycosylation restores antitumor immunity in immune-cold breast cancers. </w:t>
      </w:r>
      <w:r w:rsidRPr="00A64011">
        <w:rPr>
          <w:rFonts w:ascii="Arial" w:hAnsi="Arial" w:cs="Arial"/>
          <w:b/>
          <w:bCs/>
          <w:i/>
          <w:iCs/>
          <w:color w:val="000000"/>
          <w:sz w:val="22"/>
          <w:szCs w:val="22"/>
          <w:shd w:val="clear" w:color="auto" w:fill="FFFFFF"/>
        </w:rPr>
        <w:t xml:space="preserve">Cancer Discovery </w:t>
      </w:r>
      <w:r w:rsidRPr="00A64011">
        <w:rPr>
          <w:rFonts w:ascii="Arial" w:hAnsi="Arial" w:cs="Arial"/>
          <w:color w:val="000000"/>
          <w:sz w:val="22"/>
          <w:szCs w:val="22"/>
          <w:shd w:val="clear" w:color="auto" w:fill="FFFFFF"/>
        </w:rPr>
        <w:t xml:space="preserve">(doi: 10.1158/2159-8290.CD-20-0402) </w:t>
      </w:r>
      <w:r w:rsidRPr="00A64011">
        <w:rPr>
          <w:rFonts w:ascii="Arial" w:hAnsi="Arial" w:cs="Arial"/>
          <w:sz w:val="22"/>
          <w:szCs w:val="22"/>
          <w:lang w:eastAsia="ar-SA"/>
        </w:rPr>
        <w:t>PMCID: </w:t>
      </w:r>
      <w:hyperlink r:id="rId15" w:tgtFrame="_blank" w:history="1">
        <w:r w:rsidRPr="00A64011">
          <w:rPr>
            <w:rFonts w:ascii="Arial" w:hAnsi="Arial" w:cs="Arial"/>
            <w:sz w:val="22"/>
            <w:szCs w:val="22"/>
            <w:lang w:eastAsia="ar-SA"/>
          </w:rPr>
          <w:t>PMC7710601</w:t>
        </w:r>
      </w:hyperlink>
    </w:p>
    <w:p w14:paraId="6FC7BEEF" w14:textId="79FBE9FD" w:rsidR="009C3ABC" w:rsidRPr="004E5350" w:rsidRDefault="009C3ABC" w:rsidP="009C3ABC">
      <w:pPr>
        <w:pStyle w:val="Heading1"/>
        <w:spacing w:before="120"/>
        <w:rPr>
          <w:rFonts w:ascii="Arial" w:hAnsi="Arial" w:cs="Arial"/>
          <w:b w:val="0"/>
          <w:sz w:val="22"/>
          <w:szCs w:val="22"/>
        </w:rPr>
      </w:pPr>
      <w:r w:rsidRPr="004E5350">
        <w:rPr>
          <w:rFonts w:ascii="Arial" w:hAnsi="Arial" w:cs="Arial"/>
          <w:sz w:val="22"/>
          <w:szCs w:val="22"/>
        </w:rPr>
        <w:t>C.</w:t>
      </w:r>
      <w:r w:rsidR="00C85068">
        <w:rPr>
          <w:rFonts w:ascii="Arial" w:hAnsi="Arial" w:cs="Arial"/>
          <w:sz w:val="22"/>
          <w:szCs w:val="22"/>
        </w:rPr>
        <w:t>4</w:t>
      </w:r>
      <w:r w:rsidRPr="004E5350">
        <w:rPr>
          <w:rFonts w:ascii="Arial" w:hAnsi="Arial" w:cs="Arial"/>
          <w:sz w:val="22"/>
          <w:szCs w:val="22"/>
        </w:rPr>
        <w:t xml:space="preserve">.  Statistical text mining of biomedical </w:t>
      </w:r>
      <w:r w:rsidR="00621666">
        <w:rPr>
          <w:rFonts w:ascii="Arial" w:hAnsi="Arial" w:cs="Arial"/>
          <w:sz w:val="22"/>
          <w:szCs w:val="22"/>
        </w:rPr>
        <w:t>literature</w:t>
      </w:r>
      <w:r w:rsidRPr="004E5350">
        <w:rPr>
          <w:rFonts w:ascii="Arial" w:hAnsi="Arial" w:cs="Arial"/>
          <w:sz w:val="22"/>
          <w:szCs w:val="22"/>
        </w:rPr>
        <w:t xml:space="preserve"> and automatic annotations.  </w:t>
      </w:r>
      <w:r w:rsidRPr="004E5350">
        <w:rPr>
          <w:rFonts w:ascii="Arial" w:hAnsi="Arial" w:cs="Arial"/>
          <w:b w:val="0"/>
          <w:sz w:val="22"/>
          <w:szCs w:val="22"/>
        </w:rPr>
        <w:t xml:space="preserve">I have made significant contributions to </w:t>
      </w:r>
      <w:r w:rsidR="00621666">
        <w:rPr>
          <w:rFonts w:ascii="Arial" w:hAnsi="Arial" w:cs="Arial"/>
          <w:b w:val="0"/>
          <w:sz w:val="22"/>
          <w:szCs w:val="22"/>
        </w:rPr>
        <w:t>text mining</w:t>
      </w:r>
      <w:r w:rsidRPr="004E5350">
        <w:rPr>
          <w:rFonts w:ascii="Arial" w:hAnsi="Arial" w:cs="Arial"/>
          <w:b w:val="0"/>
          <w:sz w:val="22"/>
          <w:szCs w:val="22"/>
        </w:rPr>
        <w:t xml:space="preserve"> in the bioinformatics domain.  Our 2006 paper [1] is one of the first papers introducing PTMs to the bioinformatics field, which motivated many </w:t>
      </w:r>
      <w:r w:rsidR="00621666">
        <w:rPr>
          <w:rFonts w:ascii="Arial" w:hAnsi="Arial" w:cs="Arial"/>
          <w:b w:val="0"/>
          <w:sz w:val="22"/>
          <w:szCs w:val="22"/>
        </w:rPr>
        <w:t>follow-up</w:t>
      </w:r>
      <w:r w:rsidRPr="004E5350">
        <w:rPr>
          <w:rFonts w:ascii="Arial" w:hAnsi="Arial" w:cs="Arial"/>
          <w:b w:val="0"/>
          <w:sz w:val="22"/>
          <w:szCs w:val="22"/>
        </w:rPr>
        <w:t xml:space="preserve"> studies of other groups, reflected by over 40 citations.  Our efforts in modeling the semantic topics associated with genes/proteins further enabled us to assess if the functions of a set of genes are coherently related (functional coherence), automatic textual evidence identification and automatic function annotation of proteins, with numerous publications in Genome Biology, Bioinformatics and BMC Bioinformatics.    </w:t>
      </w:r>
    </w:p>
    <w:p w14:paraId="5AA4F63C" w14:textId="77777777" w:rsidR="008D40BF" w:rsidRPr="000A49BB" w:rsidRDefault="008D40BF" w:rsidP="008D40BF">
      <w:pPr>
        <w:numPr>
          <w:ilvl w:val="0"/>
          <w:numId w:val="37"/>
        </w:numPr>
        <w:tabs>
          <w:tab w:val="left" w:pos="810"/>
        </w:tabs>
        <w:autoSpaceDE w:val="0"/>
        <w:autoSpaceDN w:val="0"/>
        <w:rPr>
          <w:rFonts w:ascii="Arial" w:hAnsi="Arial" w:cs="Arial"/>
          <w:sz w:val="22"/>
          <w:szCs w:val="22"/>
        </w:rPr>
      </w:pPr>
      <w:r w:rsidRPr="000A49BB">
        <w:rPr>
          <w:rFonts w:ascii="Arial" w:hAnsi="Arial" w:cs="Arial"/>
          <w:sz w:val="22"/>
          <w:szCs w:val="22"/>
        </w:rPr>
        <w:t xml:space="preserve">Zheng, B., McLean, D.C., and </w:t>
      </w:r>
      <w:r w:rsidRPr="000A49BB">
        <w:rPr>
          <w:rFonts w:ascii="Arial" w:hAnsi="Arial" w:cs="Arial"/>
          <w:b/>
          <w:bCs/>
          <w:sz w:val="22"/>
          <w:szCs w:val="22"/>
        </w:rPr>
        <w:t>Lu, X</w:t>
      </w:r>
      <w:r w:rsidRPr="000A49BB">
        <w:rPr>
          <w:rFonts w:ascii="Arial" w:hAnsi="Arial" w:cs="Arial"/>
          <w:sz w:val="22"/>
          <w:szCs w:val="22"/>
        </w:rPr>
        <w:t xml:space="preserve">. (2006) Identifying biological concepts from a protein-related corpus with a probabilistic topic model. (doi:10.1186/1471-2105-7-58). </w:t>
      </w:r>
      <w:r w:rsidRPr="000A49BB">
        <w:rPr>
          <w:rFonts w:ascii="Arial" w:hAnsi="Arial" w:cs="Arial"/>
          <w:b/>
          <w:i/>
          <w:sz w:val="22"/>
          <w:szCs w:val="22"/>
        </w:rPr>
        <w:t>BMC Bioinformatics</w:t>
      </w:r>
      <w:r w:rsidRPr="000A49BB">
        <w:rPr>
          <w:rFonts w:ascii="Arial" w:hAnsi="Arial" w:cs="Arial"/>
          <w:sz w:val="22"/>
          <w:szCs w:val="22"/>
        </w:rPr>
        <w:t xml:space="preserve"> 7:58. PMID:16466569. PMCID:PMC1420333.   </w:t>
      </w:r>
    </w:p>
    <w:p w14:paraId="5CF4C5DE" w14:textId="77777777" w:rsidR="009C3ABC" w:rsidRPr="004E5350" w:rsidRDefault="009C3ABC" w:rsidP="00E868C4">
      <w:pPr>
        <w:numPr>
          <w:ilvl w:val="0"/>
          <w:numId w:val="37"/>
        </w:numPr>
        <w:spacing w:after="40"/>
        <w:rPr>
          <w:rFonts w:ascii="Arial" w:hAnsi="Arial" w:cs="Arial"/>
          <w:sz w:val="22"/>
          <w:szCs w:val="22"/>
        </w:rPr>
      </w:pPr>
      <w:r w:rsidRPr="004E5350">
        <w:rPr>
          <w:rFonts w:ascii="Arial" w:hAnsi="Arial" w:cs="Arial"/>
          <w:color w:val="000000"/>
          <w:sz w:val="22"/>
          <w:szCs w:val="22"/>
        </w:rPr>
        <w:t xml:space="preserve">Zheng, B. and </w:t>
      </w:r>
      <w:r w:rsidRPr="004E5350">
        <w:rPr>
          <w:rFonts w:ascii="Arial" w:hAnsi="Arial" w:cs="Arial"/>
          <w:b/>
          <w:color w:val="000000"/>
          <w:sz w:val="22"/>
          <w:szCs w:val="22"/>
        </w:rPr>
        <w:t>Lu, X.</w:t>
      </w:r>
      <w:r w:rsidRPr="004E5350">
        <w:rPr>
          <w:rFonts w:ascii="Arial" w:hAnsi="Arial" w:cs="Arial"/>
          <w:color w:val="000000"/>
          <w:sz w:val="22"/>
          <w:szCs w:val="22"/>
        </w:rPr>
        <w:t xml:space="preserve"> (2007) </w:t>
      </w:r>
      <w:r w:rsidRPr="004E5350">
        <w:rPr>
          <w:rFonts w:ascii="Arial" w:hAnsi="Arial" w:cs="Arial"/>
          <w:bCs/>
          <w:sz w:val="22"/>
          <w:szCs w:val="22"/>
        </w:rPr>
        <w:t xml:space="preserve">Novel metrics for evaluating the functional coherence of protein groups via protein-semantic-network.  </w:t>
      </w:r>
      <w:r w:rsidRPr="004E5350">
        <w:rPr>
          <w:rFonts w:ascii="Arial" w:hAnsi="Arial" w:cs="Arial"/>
          <w:b/>
          <w:bCs/>
          <w:i/>
          <w:sz w:val="22"/>
          <w:szCs w:val="22"/>
        </w:rPr>
        <w:t>Genome Biology</w:t>
      </w:r>
      <w:r w:rsidRPr="004E5350">
        <w:rPr>
          <w:rFonts w:ascii="Arial" w:hAnsi="Arial" w:cs="Arial"/>
          <w:bCs/>
          <w:sz w:val="22"/>
          <w:szCs w:val="22"/>
        </w:rPr>
        <w:t xml:space="preserve">, 8:R153  </w:t>
      </w:r>
      <w:hyperlink r:id="rId16" w:history="1">
        <w:r w:rsidRPr="004E5350">
          <w:rPr>
            <w:rStyle w:val="Hyperlink"/>
            <w:rFonts w:ascii="Arial" w:hAnsi="Arial" w:cs="Arial"/>
            <w:bCs/>
            <w:sz w:val="22"/>
            <w:szCs w:val="22"/>
          </w:rPr>
          <w:t>PMCID:</w:t>
        </w:r>
        <w:r w:rsidRPr="004E5350">
          <w:rPr>
            <w:rStyle w:val="Hyperlink"/>
            <w:rFonts w:ascii="Arial" w:hAnsi="Arial" w:cs="Arial"/>
            <w:sz w:val="22"/>
            <w:szCs w:val="22"/>
          </w:rPr>
          <w:t>PMC2323239</w:t>
        </w:r>
      </w:hyperlink>
    </w:p>
    <w:p w14:paraId="7A68D23D" w14:textId="1414C790" w:rsidR="00CA2FE0" w:rsidRPr="00510E29" w:rsidRDefault="00CA2FE0" w:rsidP="00E868C4">
      <w:pPr>
        <w:pStyle w:val="DataField11pt-Single"/>
        <w:numPr>
          <w:ilvl w:val="0"/>
          <w:numId w:val="37"/>
        </w:numPr>
        <w:spacing w:after="60"/>
        <w:rPr>
          <w:rStyle w:val="Hyperlink"/>
          <w:rFonts w:ascii="Arial" w:hAnsi="Arial"/>
          <w:color w:val="auto"/>
          <w:sz w:val="22"/>
          <w:szCs w:val="22"/>
          <w:u w:val="none"/>
        </w:rPr>
      </w:pPr>
      <w:r w:rsidRPr="004E5350">
        <w:rPr>
          <w:rFonts w:ascii="Arial" w:hAnsi="Arial"/>
          <w:sz w:val="22"/>
          <w:szCs w:val="22"/>
        </w:rPr>
        <w:t xml:space="preserve">Chen, V., </w:t>
      </w:r>
      <w:r w:rsidRPr="004312F0">
        <w:rPr>
          <w:rFonts w:ascii="Arial" w:hAnsi="Arial"/>
          <w:b/>
          <w:bCs/>
          <w:sz w:val="22"/>
          <w:szCs w:val="22"/>
        </w:rPr>
        <w:t>Paisley, J</w:t>
      </w:r>
      <w:r w:rsidRPr="004E5350">
        <w:rPr>
          <w:rFonts w:ascii="Arial" w:hAnsi="Arial"/>
          <w:sz w:val="22"/>
          <w:szCs w:val="22"/>
        </w:rPr>
        <w:t xml:space="preserve">., and </w:t>
      </w:r>
      <w:r w:rsidRPr="004E5350">
        <w:rPr>
          <w:rFonts w:ascii="Arial" w:hAnsi="Arial"/>
          <w:b/>
          <w:sz w:val="22"/>
          <w:szCs w:val="22"/>
        </w:rPr>
        <w:t>Lu, X</w:t>
      </w:r>
      <w:r w:rsidRPr="004E5350">
        <w:rPr>
          <w:rFonts w:ascii="Arial" w:hAnsi="Arial"/>
          <w:sz w:val="22"/>
          <w:szCs w:val="22"/>
        </w:rPr>
        <w:t xml:space="preserve"> (2017) Revealing common disease mechanisms shared by tumors of different tissues of origin through semantic representation of genomic alterations and topic modeling.  </w:t>
      </w:r>
      <w:r w:rsidRPr="004E5350">
        <w:rPr>
          <w:rFonts w:ascii="Arial" w:hAnsi="Arial"/>
          <w:b/>
          <w:i/>
          <w:sz w:val="22"/>
          <w:szCs w:val="22"/>
        </w:rPr>
        <w:t>BMC Genomics</w:t>
      </w:r>
      <w:r w:rsidRPr="004E5350">
        <w:rPr>
          <w:rFonts w:ascii="Arial" w:hAnsi="Arial"/>
          <w:sz w:val="22"/>
          <w:szCs w:val="22"/>
        </w:rPr>
        <w:t xml:space="preserve"> 18 (Suppl 2):105 </w:t>
      </w:r>
      <w:r w:rsidR="00A3557F">
        <w:rPr>
          <w:rFonts w:ascii="Arial" w:hAnsi="Arial"/>
          <w:sz w:val="22"/>
          <w:szCs w:val="22"/>
        </w:rPr>
        <w:t>(</w:t>
      </w:r>
      <w:r w:rsidR="000D4A28">
        <w:rPr>
          <w:rFonts w:ascii="Arial" w:hAnsi="Arial"/>
          <w:b/>
          <w:bCs/>
          <w:sz w:val="22"/>
          <w:szCs w:val="22"/>
        </w:rPr>
        <w:t>Using nested hierarchical Dirichlet process, NHDP model)</w:t>
      </w:r>
    </w:p>
    <w:p w14:paraId="01139327" w14:textId="77777777" w:rsidR="009C3ABC" w:rsidRPr="004E5350" w:rsidRDefault="009C3ABC" w:rsidP="00E868C4">
      <w:pPr>
        <w:widowControl w:val="0"/>
        <w:numPr>
          <w:ilvl w:val="0"/>
          <w:numId w:val="37"/>
        </w:numPr>
        <w:adjustRightInd w:val="0"/>
        <w:rPr>
          <w:rFonts w:ascii="Arial" w:hAnsi="Arial" w:cs="Arial"/>
          <w:sz w:val="22"/>
          <w:szCs w:val="22"/>
        </w:rPr>
      </w:pPr>
      <w:r w:rsidRPr="004E5350">
        <w:rPr>
          <w:rFonts w:ascii="Arial" w:hAnsi="Arial" w:cs="Arial"/>
          <w:sz w:val="22"/>
          <w:szCs w:val="22"/>
        </w:rPr>
        <w:t xml:space="preserve">Jin, Q., Dhingra, B., Cohen, W., and Lu, X. (2018) AttentionMeSH: Simple, Effective and Interpretable Automatic MeSH Indexer.  </w:t>
      </w:r>
      <w:r w:rsidRPr="004E5350">
        <w:rPr>
          <w:rFonts w:ascii="Arial" w:hAnsi="Arial" w:cs="Arial"/>
          <w:b/>
          <w:i/>
          <w:sz w:val="22"/>
          <w:szCs w:val="22"/>
        </w:rPr>
        <w:t xml:space="preserve">Proc of Empirical Methods in NLP. </w:t>
      </w:r>
      <w:r w:rsidRPr="004E5350">
        <w:rPr>
          <w:rFonts w:ascii="Arial" w:hAnsi="Arial" w:cs="Arial"/>
          <w:sz w:val="22"/>
          <w:szCs w:val="22"/>
        </w:rPr>
        <w:t>Brussel, Belgium.</w:t>
      </w:r>
      <w:r w:rsidRPr="004E5350">
        <w:rPr>
          <w:rFonts w:ascii="Arial" w:hAnsi="Arial" w:cs="Arial"/>
          <w:b/>
          <w:i/>
          <w:sz w:val="22"/>
          <w:szCs w:val="22"/>
        </w:rPr>
        <w:t xml:space="preserve"> </w:t>
      </w:r>
      <w:r w:rsidRPr="004E5350">
        <w:rPr>
          <w:rFonts w:ascii="Arial" w:hAnsi="Arial" w:cs="Arial"/>
          <w:sz w:val="22"/>
          <w:szCs w:val="22"/>
        </w:rPr>
        <w:t xml:space="preserve"> </w:t>
      </w:r>
    </w:p>
    <w:p w14:paraId="2BD3A552" w14:textId="77777777" w:rsidR="009C3ABC" w:rsidRPr="004E5350" w:rsidRDefault="009C3ABC" w:rsidP="009C3ABC">
      <w:pPr>
        <w:widowControl w:val="0"/>
        <w:adjustRightInd w:val="0"/>
        <w:rPr>
          <w:rFonts w:ascii="Arial" w:hAnsi="Arial" w:cs="Arial"/>
          <w:sz w:val="22"/>
          <w:szCs w:val="22"/>
        </w:rPr>
      </w:pPr>
    </w:p>
    <w:p w14:paraId="717A0B1C" w14:textId="4DB0ED28" w:rsidR="009C3ABC" w:rsidRPr="004E5350" w:rsidRDefault="009C3ABC" w:rsidP="009C3ABC">
      <w:pPr>
        <w:widowControl w:val="0"/>
        <w:adjustRightInd w:val="0"/>
        <w:rPr>
          <w:rFonts w:ascii="Arial" w:hAnsi="Arial" w:cs="Arial"/>
          <w:sz w:val="22"/>
          <w:szCs w:val="22"/>
        </w:rPr>
      </w:pPr>
      <w:r w:rsidRPr="004E5350">
        <w:rPr>
          <w:rFonts w:ascii="Arial" w:hAnsi="Arial" w:cs="Arial"/>
          <w:sz w:val="22"/>
          <w:szCs w:val="22"/>
        </w:rPr>
        <w:t xml:space="preserve">A partial list of my publications </w:t>
      </w:r>
      <w:r w:rsidR="004C285C">
        <w:rPr>
          <w:rFonts w:ascii="Arial" w:hAnsi="Arial" w:cs="Arial"/>
          <w:sz w:val="22"/>
          <w:szCs w:val="22"/>
        </w:rPr>
        <w:t xml:space="preserve">is </w:t>
      </w:r>
      <w:r w:rsidRPr="004E5350">
        <w:rPr>
          <w:rFonts w:ascii="Arial" w:hAnsi="Arial" w:cs="Arial"/>
          <w:sz w:val="22"/>
          <w:szCs w:val="22"/>
        </w:rPr>
        <w:t xml:space="preserve">available at PubMed: </w:t>
      </w:r>
      <w:hyperlink r:id="rId17" w:history="1">
        <w:r w:rsidRPr="004E5350">
          <w:rPr>
            <w:rStyle w:val="Hyperlink"/>
            <w:rFonts w:ascii="Arial" w:hAnsi="Arial" w:cs="Arial"/>
            <w:sz w:val="22"/>
            <w:szCs w:val="22"/>
          </w:rPr>
          <w:t>https://www.ncbi.nlm.nih.gov/myncbi/xinghua.lu.1/bibliography/public/</w:t>
        </w:r>
      </w:hyperlink>
    </w:p>
    <w:sectPr w:rsidR="009C3ABC" w:rsidRPr="004E5350"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02C7" w14:textId="77777777" w:rsidR="00031B0F" w:rsidRDefault="00031B0F">
      <w:r>
        <w:separator/>
      </w:r>
    </w:p>
  </w:endnote>
  <w:endnote w:type="continuationSeparator" w:id="0">
    <w:p w14:paraId="31957782" w14:textId="77777777" w:rsidR="00031B0F" w:rsidRDefault="0003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854D" w14:textId="77777777" w:rsidR="00031B0F" w:rsidRDefault="00031B0F">
      <w:r>
        <w:separator/>
      </w:r>
    </w:p>
  </w:footnote>
  <w:footnote w:type="continuationSeparator" w:id="0">
    <w:p w14:paraId="543A8A9E" w14:textId="77777777" w:rsidR="00031B0F" w:rsidRDefault="00031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F6F15"/>
    <w:multiLevelType w:val="multilevel"/>
    <w:tmpl w:val="6A56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83683F"/>
    <w:multiLevelType w:val="hybridMultilevel"/>
    <w:tmpl w:val="C430ED2A"/>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AD5356"/>
    <w:multiLevelType w:val="multilevel"/>
    <w:tmpl w:val="9B70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3AF5C90"/>
    <w:multiLevelType w:val="hybridMultilevel"/>
    <w:tmpl w:val="35E88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43597E"/>
    <w:multiLevelType w:val="hybridMultilevel"/>
    <w:tmpl w:val="0C127C4C"/>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B7349C"/>
    <w:multiLevelType w:val="multilevel"/>
    <w:tmpl w:val="0A0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BE3470"/>
    <w:multiLevelType w:val="hybridMultilevel"/>
    <w:tmpl w:val="CE5AF5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9916F0"/>
    <w:multiLevelType w:val="multilevel"/>
    <w:tmpl w:val="0C127C4C"/>
    <w:lvl w:ilvl="0">
      <w:start w:val="1"/>
      <w:numFmt w:val="decimal"/>
      <w:lvlText w:val="%1."/>
      <w:lvlJc w:val="left"/>
      <w:pPr>
        <w:ind w:left="720" w:hanging="360"/>
      </w:pPr>
      <w:rPr>
        <w:rFonts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3BC3566"/>
    <w:multiLevelType w:val="hybridMultilevel"/>
    <w:tmpl w:val="A02086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47E1C"/>
    <w:multiLevelType w:val="hybridMultilevel"/>
    <w:tmpl w:val="35E88D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435E3A"/>
    <w:multiLevelType w:val="hybridMultilevel"/>
    <w:tmpl w:val="217C0966"/>
    <w:lvl w:ilvl="0" w:tplc="04090019">
      <w:start w:val="1"/>
      <w:numFmt w:val="lowerLetter"/>
      <w:lvlText w:val="%1."/>
      <w:lvlJc w:val="left"/>
      <w:pPr>
        <w:ind w:left="360" w:hanging="360"/>
      </w:pPr>
      <w:rPr>
        <w:rFonts w:hint="default"/>
        <w:b w:val="0"/>
        <w:bCs/>
        <w:i w:val="0"/>
        <w:iCs/>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1F600D"/>
    <w:multiLevelType w:val="hybridMultilevel"/>
    <w:tmpl w:val="EC5051FC"/>
    <w:lvl w:ilvl="0" w:tplc="04090019">
      <w:start w:val="1"/>
      <w:numFmt w:val="lowerLetter"/>
      <w:lvlText w:val="%1."/>
      <w:lvlJc w:val="left"/>
      <w:pPr>
        <w:ind w:left="360" w:hanging="360"/>
      </w:pPr>
      <w:rPr>
        <w:rFonts w:hint="default"/>
        <w:b w:val="0"/>
        <w:bCs/>
        <w:i w:val="0"/>
        <w:iCs/>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15:restartNumberingAfterBreak="0">
    <w:nsid w:val="50894C5F"/>
    <w:multiLevelType w:val="hybridMultilevel"/>
    <w:tmpl w:val="9318A9CA"/>
    <w:lvl w:ilvl="0" w:tplc="04090019">
      <w:start w:val="1"/>
      <w:numFmt w:val="lowerLetter"/>
      <w:lvlText w:val="%1."/>
      <w:lvlJc w:val="left"/>
      <w:pPr>
        <w:ind w:left="360" w:hanging="360"/>
      </w:pPr>
      <w:rPr>
        <w:rFonts w:hint="default"/>
        <w:b w:val="0"/>
        <w:bCs/>
        <w:i w:val="0"/>
        <w:iCs/>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D30612"/>
    <w:multiLevelType w:val="hybridMultilevel"/>
    <w:tmpl w:val="B7BAE0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67C4E"/>
    <w:multiLevelType w:val="hybridMultilevel"/>
    <w:tmpl w:val="4B74F692"/>
    <w:lvl w:ilvl="0" w:tplc="F682929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F0AA0"/>
    <w:multiLevelType w:val="hybridMultilevel"/>
    <w:tmpl w:val="A71ED124"/>
    <w:lvl w:ilvl="0" w:tplc="04090017">
      <w:start w:val="1"/>
      <w:numFmt w:val="lowerLetter"/>
      <w:lvlText w:val="%1)"/>
      <w:lvlJc w:val="left"/>
      <w:pPr>
        <w:ind w:left="360" w:hanging="360"/>
      </w:pPr>
      <w:rPr>
        <w:rFonts w:hint="default"/>
        <w:b w:val="0"/>
        <w:bCs/>
        <w:i w:val="0"/>
        <w:iCs/>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CC2E38"/>
    <w:multiLevelType w:val="hybridMultilevel"/>
    <w:tmpl w:val="16064C78"/>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7469D"/>
    <w:multiLevelType w:val="hybridMultilevel"/>
    <w:tmpl w:val="B656B2AC"/>
    <w:lvl w:ilvl="0" w:tplc="03C4F588">
      <w:start w:val="1"/>
      <w:numFmt w:val="decimal"/>
      <w:lvlText w:val="%1."/>
      <w:lvlJc w:val="left"/>
      <w:pPr>
        <w:ind w:left="360" w:hanging="360"/>
      </w:pPr>
      <w:rPr>
        <w:rFonts w:hint="default"/>
        <w:b w:val="0"/>
        <w:bCs/>
        <w:i w:val="0"/>
        <w:iCs/>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91F7E"/>
    <w:multiLevelType w:val="hybridMultilevel"/>
    <w:tmpl w:val="9A9E4D6C"/>
    <w:lvl w:ilvl="0" w:tplc="04090017">
      <w:start w:val="1"/>
      <w:numFmt w:val="lowerLetter"/>
      <w:lvlText w:val="%1)"/>
      <w:lvlJc w:val="left"/>
      <w:pPr>
        <w:ind w:left="360" w:hanging="360"/>
      </w:pPr>
      <w:rPr>
        <w:rFonts w:hint="default"/>
        <w:b w:val="0"/>
        <w:bCs/>
        <w:i w:val="0"/>
        <w:iCs/>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8" w15:restartNumberingAfterBreak="0">
    <w:nsid w:val="789B352F"/>
    <w:multiLevelType w:val="hybridMultilevel"/>
    <w:tmpl w:val="231076F2"/>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8F5E3F"/>
    <w:multiLevelType w:val="hybridMultilevel"/>
    <w:tmpl w:val="B6462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798351">
    <w:abstractNumId w:val="9"/>
  </w:num>
  <w:num w:numId="2" w16cid:durableId="1677879628">
    <w:abstractNumId w:val="7"/>
  </w:num>
  <w:num w:numId="3" w16cid:durableId="1068502530">
    <w:abstractNumId w:val="6"/>
  </w:num>
  <w:num w:numId="4" w16cid:durableId="481846095">
    <w:abstractNumId w:val="5"/>
  </w:num>
  <w:num w:numId="5" w16cid:durableId="1093672455">
    <w:abstractNumId w:val="4"/>
  </w:num>
  <w:num w:numId="6" w16cid:durableId="1001931697">
    <w:abstractNumId w:val="8"/>
  </w:num>
  <w:num w:numId="7" w16cid:durableId="1344357493">
    <w:abstractNumId w:val="3"/>
  </w:num>
  <w:num w:numId="8" w16cid:durableId="839588317">
    <w:abstractNumId w:val="2"/>
  </w:num>
  <w:num w:numId="9" w16cid:durableId="617836992">
    <w:abstractNumId w:val="1"/>
  </w:num>
  <w:num w:numId="10" w16cid:durableId="891768434">
    <w:abstractNumId w:val="0"/>
  </w:num>
  <w:num w:numId="11" w16cid:durableId="1258247139">
    <w:abstractNumId w:val="0"/>
  </w:num>
  <w:num w:numId="12" w16cid:durableId="265162567">
    <w:abstractNumId w:val="27"/>
  </w:num>
  <w:num w:numId="13" w16cid:durableId="220487336">
    <w:abstractNumId w:val="14"/>
  </w:num>
  <w:num w:numId="14" w16cid:durableId="1782263024">
    <w:abstractNumId w:val="37"/>
  </w:num>
  <w:num w:numId="15" w16cid:durableId="1350255759">
    <w:abstractNumId w:val="33"/>
  </w:num>
  <w:num w:numId="16" w16cid:durableId="1926451224">
    <w:abstractNumId w:val="36"/>
  </w:num>
  <w:num w:numId="17" w16cid:durableId="118493301">
    <w:abstractNumId w:val="10"/>
  </w:num>
  <w:num w:numId="18" w16cid:durableId="1155683884">
    <w:abstractNumId w:val="20"/>
  </w:num>
  <w:num w:numId="19" w16cid:durableId="172384841">
    <w:abstractNumId w:val="16"/>
  </w:num>
  <w:num w:numId="20" w16cid:durableId="2125422846">
    <w:abstractNumId w:val="25"/>
  </w:num>
  <w:num w:numId="21" w16cid:durableId="850417296">
    <w:abstractNumId w:val="12"/>
  </w:num>
  <w:num w:numId="22" w16cid:durableId="1826700830">
    <w:abstractNumId w:val="29"/>
  </w:num>
  <w:num w:numId="23" w16cid:durableId="442770089">
    <w:abstractNumId w:val="17"/>
  </w:num>
  <w:num w:numId="24" w16cid:durableId="1142380467">
    <w:abstractNumId w:val="21"/>
  </w:num>
  <w:num w:numId="25" w16cid:durableId="1844511225">
    <w:abstractNumId w:val="22"/>
  </w:num>
  <w:num w:numId="26" w16cid:durableId="492645170">
    <w:abstractNumId w:val="38"/>
  </w:num>
  <w:num w:numId="27" w16cid:durableId="938022101">
    <w:abstractNumId w:val="34"/>
  </w:num>
  <w:num w:numId="28" w16cid:durableId="274018247">
    <w:abstractNumId w:val="32"/>
  </w:num>
  <w:num w:numId="29" w16cid:durableId="224220556">
    <w:abstractNumId w:val="19"/>
  </w:num>
  <w:num w:numId="30" w16cid:durableId="1782068650">
    <w:abstractNumId w:val="35"/>
  </w:num>
  <w:num w:numId="31" w16cid:durableId="1844316426">
    <w:abstractNumId w:val="39"/>
  </w:num>
  <w:num w:numId="32" w16cid:durableId="1335768829">
    <w:abstractNumId w:val="31"/>
  </w:num>
  <w:num w:numId="33" w16cid:durableId="406348807">
    <w:abstractNumId w:val="15"/>
  </w:num>
  <w:num w:numId="34" w16cid:durableId="1315138616">
    <w:abstractNumId w:val="13"/>
  </w:num>
  <w:num w:numId="35" w16cid:durableId="1150168173">
    <w:abstractNumId w:val="18"/>
  </w:num>
  <w:num w:numId="36" w16cid:durableId="1869904314">
    <w:abstractNumId w:val="11"/>
  </w:num>
  <w:num w:numId="37" w16cid:durableId="767773473">
    <w:abstractNumId w:val="26"/>
  </w:num>
  <w:num w:numId="38" w16cid:durableId="516579194">
    <w:abstractNumId w:val="24"/>
  </w:num>
  <w:num w:numId="39" w16cid:durableId="395591899">
    <w:abstractNumId w:val="28"/>
  </w:num>
  <w:num w:numId="40" w16cid:durableId="1176726026">
    <w:abstractNumId w:val="23"/>
  </w:num>
  <w:num w:numId="41" w16cid:durableId="13859113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I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td0ast9ttrsje5dp0xxpv1pex9rzvzaz9x&quot;&gt;XinghuaEndNoteLib-Converted&lt;record-ids&gt;&lt;item&gt;754&lt;/item&gt;&lt;/record-ids&gt;&lt;/item&gt;&lt;/Libraries&gt;"/>
  </w:docVars>
  <w:rsids>
    <w:rsidRoot w:val="003F6A45"/>
    <w:rsid w:val="00007231"/>
    <w:rsid w:val="00016F1C"/>
    <w:rsid w:val="00023A7A"/>
    <w:rsid w:val="0002545F"/>
    <w:rsid w:val="000257EB"/>
    <w:rsid w:val="00031B0F"/>
    <w:rsid w:val="00036A3F"/>
    <w:rsid w:val="00041956"/>
    <w:rsid w:val="00043807"/>
    <w:rsid w:val="000464BA"/>
    <w:rsid w:val="0005645B"/>
    <w:rsid w:val="00060D30"/>
    <w:rsid w:val="00067621"/>
    <w:rsid w:val="00070DAE"/>
    <w:rsid w:val="00075652"/>
    <w:rsid w:val="0008650B"/>
    <w:rsid w:val="000A01FD"/>
    <w:rsid w:val="000A7859"/>
    <w:rsid w:val="000C3085"/>
    <w:rsid w:val="000D4A28"/>
    <w:rsid w:val="000D7225"/>
    <w:rsid w:val="000E336A"/>
    <w:rsid w:val="000F2363"/>
    <w:rsid w:val="001016C7"/>
    <w:rsid w:val="001048B3"/>
    <w:rsid w:val="00111FD3"/>
    <w:rsid w:val="00120A5F"/>
    <w:rsid w:val="00122C44"/>
    <w:rsid w:val="00122EB3"/>
    <w:rsid w:val="00123DE4"/>
    <w:rsid w:val="00131D64"/>
    <w:rsid w:val="00132CA6"/>
    <w:rsid w:val="00135EF3"/>
    <w:rsid w:val="0014346B"/>
    <w:rsid w:val="0014571A"/>
    <w:rsid w:val="00154884"/>
    <w:rsid w:val="00164A9F"/>
    <w:rsid w:val="00170D87"/>
    <w:rsid w:val="00177D49"/>
    <w:rsid w:val="001852FB"/>
    <w:rsid w:val="0018564C"/>
    <w:rsid w:val="00187878"/>
    <w:rsid w:val="001C1941"/>
    <w:rsid w:val="001D39D1"/>
    <w:rsid w:val="001D63C1"/>
    <w:rsid w:val="001E589E"/>
    <w:rsid w:val="001F2CC9"/>
    <w:rsid w:val="001F7BDE"/>
    <w:rsid w:val="00226799"/>
    <w:rsid w:val="002305A6"/>
    <w:rsid w:val="00230B4A"/>
    <w:rsid w:val="00240E97"/>
    <w:rsid w:val="00241711"/>
    <w:rsid w:val="00242A97"/>
    <w:rsid w:val="00244926"/>
    <w:rsid w:val="00245CC7"/>
    <w:rsid w:val="00256407"/>
    <w:rsid w:val="002572A6"/>
    <w:rsid w:val="002625DD"/>
    <w:rsid w:val="00270CEE"/>
    <w:rsid w:val="0028051C"/>
    <w:rsid w:val="00284C28"/>
    <w:rsid w:val="0028654B"/>
    <w:rsid w:val="00287693"/>
    <w:rsid w:val="00290405"/>
    <w:rsid w:val="002938F5"/>
    <w:rsid w:val="00294BDC"/>
    <w:rsid w:val="002A4F97"/>
    <w:rsid w:val="002A5911"/>
    <w:rsid w:val="002D4F4E"/>
    <w:rsid w:val="002D5307"/>
    <w:rsid w:val="002D7520"/>
    <w:rsid w:val="002E2D75"/>
    <w:rsid w:val="002E5125"/>
    <w:rsid w:val="002F4F9D"/>
    <w:rsid w:val="002F5FC8"/>
    <w:rsid w:val="0030152C"/>
    <w:rsid w:val="00303F05"/>
    <w:rsid w:val="00305E34"/>
    <w:rsid w:val="00305E47"/>
    <w:rsid w:val="0031454B"/>
    <w:rsid w:val="00321A19"/>
    <w:rsid w:val="003277AF"/>
    <w:rsid w:val="00334275"/>
    <w:rsid w:val="0035045F"/>
    <w:rsid w:val="0035524D"/>
    <w:rsid w:val="00360DFE"/>
    <w:rsid w:val="00364AAA"/>
    <w:rsid w:val="0037667F"/>
    <w:rsid w:val="00377C9E"/>
    <w:rsid w:val="00377E3F"/>
    <w:rsid w:val="00382AB6"/>
    <w:rsid w:val="00383712"/>
    <w:rsid w:val="00390BC1"/>
    <w:rsid w:val="00396E88"/>
    <w:rsid w:val="003A2504"/>
    <w:rsid w:val="003A769E"/>
    <w:rsid w:val="003B3E24"/>
    <w:rsid w:val="003B7ECB"/>
    <w:rsid w:val="003C2647"/>
    <w:rsid w:val="003C4E23"/>
    <w:rsid w:val="003C62D6"/>
    <w:rsid w:val="003C632C"/>
    <w:rsid w:val="003C6D6F"/>
    <w:rsid w:val="003D2399"/>
    <w:rsid w:val="003E0EF4"/>
    <w:rsid w:val="003E1568"/>
    <w:rsid w:val="003E2FFA"/>
    <w:rsid w:val="003E6D0A"/>
    <w:rsid w:val="003F2D66"/>
    <w:rsid w:val="003F6A45"/>
    <w:rsid w:val="00404C33"/>
    <w:rsid w:val="0041001A"/>
    <w:rsid w:val="00411229"/>
    <w:rsid w:val="00426384"/>
    <w:rsid w:val="004312F0"/>
    <w:rsid w:val="00432346"/>
    <w:rsid w:val="00432C3A"/>
    <w:rsid w:val="00447F3A"/>
    <w:rsid w:val="00450F78"/>
    <w:rsid w:val="00460EBC"/>
    <w:rsid w:val="00461F8B"/>
    <w:rsid w:val="0046271B"/>
    <w:rsid w:val="004739D3"/>
    <w:rsid w:val="00474A45"/>
    <w:rsid w:val="004759D9"/>
    <w:rsid w:val="0048093A"/>
    <w:rsid w:val="00482FDB"/>
    <w:rsid w:val="00487A83"/>
    <w:rsid w:val="0049068A"/>
    <w:rsid w:val="00491B89"/>
    <w:rsid w:val="004958C1"/>
    <w:rsid w:val="004A3FC8"/>
    <w:rsid w:val="004B2FAC"/>
    <w:rsid w:val="004C17F8"/>
    <w:rsid w:val="004C1932"/>
    <w:rsid w:val="004C285C"/>
    <w:rsid w:val="004C2966"/>
    <w:rsid w:val="004C3F5C"/>
    <w:rsid w:val="004D4FEC"/>
    <w:rsid w:val="004D7230"/>
    <w:rsid w:val="004E04F6"/>
    <w:rsid w:val="004E0E49"/>
    <w:rsid w:val="004E1960"/>
    <w:rsid w:val="004E5350"/>
    <w:rsid w:val="004E54C7"/>
    <w:rsid w:val="004E71CC"/>
    <w:rsid w:val="004F06C5"/>
    <w:rsid w:val="005001DB"/>
    <w:rsid w:val="005007FF"/>
    <w:rsid w:val="00503A1D"/>
    <w:rsid w:val="00503B57"/>
    <w:rsid w:val="00510E29"/>
    <w:rsid w:val="005139D8"/>
    <w:rsid w:val="005145BB"/>
    <w:rsid w:val="00517BFD"/>
    <w:rsid w:val="00517C05"/>
    <w:rsid w:val="00522067"/>
    <w:rsid w:val="00523C01"/>
    <w:rsid w:val="00540BF3"/>
    <w:rsid w:val="005420A8"/>
    <w:rsid w:val="0054471F"/>
    <w:rsid w:val="00547AC9"/>
    <w:rsid w:val="005522F3"/>
    <w:rsid w:val="005546FC"/>
    <w:rsid w:val="00580DD3"/>
    <w:rsid w:val="00592740"/>
    <w:rsid w:val="005A0D18"/>
    <w:rsid w:val="005B7397"/>
    <w:rsid w:val="005C0FDC"/>
    <w:rsid w:val="005C2BDD"/>
    <w:rsid w:val="005C47A8"/>
    <w:rsid w:val="005D3D1F"/>
    <w:rsid w:val="005D7C33"/>
    <w:rsid w:val="005E0460"/>
    <w:rsid w:val="005E406E"/>
    <w:rsid w:val="005F5F51"/>
    <w:rsid w:val="00601C69"/>
    <w:rsid w:val="00606A4B"/>
    <w:rsid w:val="006111E4"/>
    <w:rsid w:val="00616B1A"/>
    <w:rsid w:val="00616BCC"/>
    <w:rsid w:val="00621666"/>
    <w:rsid w:val="006237D5"/>
    <w:rsid w:val="00624261"/>
    <w:rsid w:val="006356E3"/>
    <w:rsid w:val="006425CB"/>
    <w:rsid w:val="00646AF9"/>
    <w:rsid w:val="00650611"/>
    <w:rsid w:val="00652CB1"/>
    <w:rsid w:val="00653FAF"/>
    <w:rsid w:val="006609B6"/>
    <w:rsid w:val="00664F0F"/>
    <w:rsid w:val="006678A5"/>
    <w:rsid w:val="0068699D"/>
    <w:rsid w:val="006A353C"/>
    <w:rsid w:val="006A56FC"/>
    <w:rsid w:val="006A7822"/>
    <w:rsid w:val="006B02A5"/>
    <w:rsid w:val="006B1517"/>
    <w:rsid w:val="006B2D1C"/>
    <w:rsid w:val="006C1E1F"/>
    <w:rsid w:val="006C2458"/>
    <w:rsid w:val="006C57FE"/>
    <w:rsid w:val="006E0F46"/>
    <w:rsid w:val="006E135D"/>
    <w:rsid w:val="006E68B5"/>
    <w:rsid w:val="006E68DC"/>
    <w:rsid w:val="006F1CF8"/>
    <w:rsid w:val="006F365D"/>
    <w:rsid w:val="007050F5"/>
    <w:rsid w:val="0071140F"/>
    <w:rsid w:val="00711419"/>
    <w:rsid w:val="00722713"/>
    <w:rsid w:val="00722C8F"/>
    <w:rsid w:val="00744990"/>
    <w:rsid w:val="00751EF5"/>
    <w:rsid w:val="00753977"/>
    <w:rsid w:val="00753BE6"/>
    <w:rsid w:val="00771C2D"/>
    <w:rsid w:val="00781234"/>
    <w:rsid w:val="007820DD"/>
    <w:rsid w:val="007833E9"/>
    <w:rsid w:val="00785041"/>
    <w:rsid w:val="007916C1"/>
    <w:rsid w:val="0079214A"/>
    <w:rsid w:val="00792E96"/>
    <w:rsid w:val="007A0117"/>
    <w:rsid w:val="007A054D"/>
    <w:rsid w:val="007A17FE"/>
    <w:rsid w:val="007B7AF3"/>
    <w:rsid w:val="007C3777"/>
    <w:rsid w:val="007C5B0A"/>
    <w:rsid w:val="007E38D1"/>
    <w:rsid w:val="007F5136"/>
    <w:rsid w:val="008035F2"/>
    <w:rsid w:val="008073EB"/>
    <w:rsid w:val="00812185"/>
    <w:rsid w:val="00812501"/>
    <w:rsid w:val="00816385"/>
    <w:rsid w:val="00817055"/>
    <w:rsid w:val="008176B4"/>
    <w:rsid w:val="00833B04"/>
    <w:rsid w:val="00843027"/>
    <w:rsid w:val="0084491B"/>
    <w:rsid w:val="00847770"/>
    <w:rsid w:val="008551E0"/>
    <w:rsid w:val="00873D85"/>
    <w:rsid w:val="00874EBC"/>
    <w:rsid w:val="00891137"/>
    <w:rsid w:val="008925DF"/>
    <w:rsid w:val="008A15B0"/>
    <w:rsid w:val="008C5F32"/>
    <w:rsid w:val="008C6CB5"/>
    <w:rsid w:val="008C7819"/>
    <w:rsid w:val="008D3A65"/>
    <w:rsid w:val="008D40BF"/>
    <w:rsid w:val="008E0406"/>
    <w:rsid w:val="008E297A"/>
    <w:rsid w:val="008F0228"/>
    <w:rsid w:val="008F32D3"/>
    <w:rsid w:val="008F6024"/>
    <w:rsid w:val="009054EA"/>
    <w:rsid w:val="0092054E"/>
    <w:rsid w:val="009211D3"/>
    <w:rsid w:val="00922C5F"/>
    <w:rsid w:val="00932ACE"/>
    <w:rsid w:val="00934124"/>
    <w:rsid w:val="009400A3"/>
    <w:rsid w:val="009406FD"/>
    <w:rsid w:val="009441E8"/>
    <w:rsid w:val="00944BFC"/>
    <w:rsid w:val="00952A27"/>
    <w:rsid w:val="00966EE6"/>
    <w:rsid w:val="00967317"/>
    <w:rsid w:val="00986EC4"/>
    <w:rsid w:val="009A0A95"/>
    <w:rsid w:val="009B0152"/>
    <w:rsid w:val="009B01EE"/>
    <w:rsid w:val="009B4615"/>
    <w:rsid w:val="009B7128"/>
    <w:rsid w:val="009C3ABC"/>
    <w:rsid w:val="009C7042"/>
    <w:rsid w:val="009D1CFE"/>
    <w:rsid w:val="009D57E5"/>
    <w:rsid w:val="009D7E97"/>
    <w:rsid w:val="009E52CA"/>
    <w:rsid w:val="009F272E"/>
    <w:rsid w:val="009F6707"/>
    <w:rsid w:val="009F72E5"/>
    <w:rsid w:val="00A03472"/>
    <w:rsid w:val="00A04942"/>
    <w:rsid w:val="00A04B52"/>
    <w:rsid w:val="00A11F58"/>
    <w:rsid w:val="00A1469B"/>
    <w:rsid w:val="00A14EF5"/>
    <w:rsid w:val="00A26D0F"/>
    <w:rsid w:val="00A33EAB"/>
    <w:rsid w:val="00A344D1"/>
    <w:rsid w:val="00A3557F"/>
    <w:rsid w:val="00A3650F"/>
    <w:rsid w:val="00A409AD"/>
    <w:rsid w:val="00A42D9B"/>
    <w:rsid w:val="00A516DD"/>
    <w:rsid w:val="00A539C9"/>
    <w:rsid w:val="00A6157C"/>
    <w:rsid w:val="00A631D7"/>
    <w:rsid w:val="00A64011"/>
    <w:rsid w:val="00A67E86"/>
    <w:rsid w:val="00A70721"/>
    <w:rsid w:val="00A72F14"/>
    <w:rsid w:val="00A7514C"/>
    <w:rsid w:val="00A8122C"/>
    <w:rsid w:val="00A83312"/>
    <w:rsid w:val="00A93453"/>
    <w:rsid w:val="00AA1954"/>
    <w:rsid w:val="00AA20DA"/>
    <w:rsid w:val="00AA5C9B"/>
    <w:rsid w:val="00AA6ADA"/>
    <w:rsid w:val="00AB2D3D"/>
    <w:rsid w:val="00AB7EC8"/>
    <w:rsid w:val="00AD2DA7"/>
    <w:rsid w:val="00AE41C4"/>
    <w:rsid w:val="00AE686E"/>
    <w:rsid w:val="00B205C1"/>
    <w:rsid w:val="00B22FFA"/>
    <w:rsid w:val="00B328C2"/>
    <w:rsid w:val="00B42C60"/>
    <w:rsid w:val="00B43FCB"/>
    <w:rsid w:val="00B46C9A"/>
    <w:rsid w:val="00B4769C"/>
    <w:rsid w:val="00B539AC"/>
    <w:rsid w:val="00B5483F"/>
    <w:rsid w:val="00B60828"/>
    <w:rsid w:val="00B612A1"/>
    <w:rsid w:val="00B726C0"/>
    <w:rsid w:val="00B80D54"/>
    <w:rsid w:val="00B82F59"/>
    <w:rsid w:val="00B929F5"/>
    <w:rsid w:val="00BB5726"/>
    <w:rsid w:val="00BD483D"/>
    <w:rsid w:val="00BD5BBB"/>
    <w:rsid w:val="00BD739B"/>
    <w:rsid w:val="00BE15D7"/>
    <w:rsid w:val="00BE4224"/>
    <w:rsid w:val="00C00F42"/>
    <w:rsid w:val="00C0241C"/>
    <w:rsid w:val="00C05C55"/>
    <w:rsid w:val="00C076C6"/>
    <w:rsid w:val="00C1046F"/>
    <w:rsid w:val="00C1215D"/>
    <w:rsid w:val="00C1345A"/>
    <w:rsid w:val="00C137DA"/>
    <w:rsid w:val="00C22060"/>
    <w:rsid w:val="00C26A9A"/>
    <w:rsid w:val="00C2712B"/>
    <w:rsid w:val="00C3113F"/>
    <w:rsid w:val="00C35B73"/>
    <w:rsid w:val="00C415EF"/>
    <w:rsid w:val="00C42848"/>
    <w:rsid w:val="00C4536F"/>
    <w:rsid w:val="00C46ADA"/>
    <w:rsid w:val="00C4739B"/>
    <w:rsid w:val="00C54C75"/>
    <w:rsid w:val="00C56C04"/>
    <w:rsid w:val="00C61195"/>
    <w:rsid w:val="00C715BC"/>
    <w:rsid w:val="00C73D6C"/>
    <w:rsid w:val="00C84C67"/>
    <w:rsid w:val="00C85025"/>
    <w:rsid w:val="00C85068"/>
    <w:rsid w:val="00C918BD"/>
    <w:rsid w:val="00CA0888"/>
    <w:rsid w:val="00CA26C3"/>
    <w:rsid w:val="00CA2FE0"/>
    <w:rsid w:val="00CA3BC8"/>
    <w:rsid w:val="00CA5AE4"/>
    <w:rsid w:val="00CA680A"/>
    <w:rsid w:val="00CC3125"/>
    <w:rsid w:val="00CC7FEA"/>
    <w:rsid w:val="00CD3C9F"/>
    <w:rsid w:val="00CD5A40"/>
    <w:rsid w:val="00CE0951"/>
    <w:rsid w:val="00CF3056"/>
    <w:rsid w:val="00CF68A2"/>
    <w:rsid w:val="00CF6C92"/>
    <w:rsid w:val="00D012DA"/>
    <w:rsid w:val="00D115AA"/>
    <w:rsid w:val="00D3366C"/>
    <w:rsid w:val="00D429ED"/>
    <w:rsid w:val="00D46479"/>
    <w:rsid w:val="00D679E5"/>
    <w:rsid w:val="00D710AB"/>
    <w:rsid w:val="00D74391"/>
    <w:rsid w:val="00D75C6E"/>
    <w:rsid w:val="00D76DFD"/>
    <w:rsid w:val="00D7737F"/>
    <w:rsid w:val="00D825A1"/>
    <w:rsid w:val="00D83360"/>
    <w:rsid w:val="00D87063"/>
    <w:rsid w:val="00D87DEC"/>
    <w:rsid w:val="00DA0B6F"/>
    <w:rsid w:val="00DA6490"/>
    <w:rsid w:val="00DA66BB"/>
    <w:rsid w:val="00DA6978"/>
    <w:rsid w:val="00DB24BF"/>
    <w:rsid w:val="00DB2801"/>
    <w:rsid w:val="00DB2DBF"/>
    <w:rsid w:val="00DB7B85"/>
    <w:rsid w:val="00DC2231"/>
    <w:rsid w:val="00DC2584"/>
    <w:rsid w:val="00DD2474"/>
    <w:rsid w:val="00DD31B4"/>
    <w:rsid w:val="00DE2E90"/>
    <w:rsid w:val="00DF7645"/>
    <w:rsid w:val="00E127A1"/>
    <w:rsid w:val="00E12963"/>
    <w:rsid w:val="00E241D8"/>
    <w:rsid w:val="00E241E3"/>
    <w:rsid w:val="00E355C2"/>
    <w:rsid w:val="00E3573F"/>
    <w:rsid w:val="00E37E57"/>
    <w:rsid w:val="00E53B95"/>
    <w:rsid w:val="00E6117D"/>
    <w:rsid w:val="00E65517"/>
    <w:rsid w:val="00E67A05"/>
    <w:rsid w:val="00E72D22"/>
    <w:rsid w:val="00E749CF"/>
    <w:rsid w:val="00E74AB7"/>
    <w:rsid w:val="00E81FE1"/>
    <w:rsid w:val="00E8425B"/>
    <w:rsid w:val="00E868C4"/>
    <w:rsid w:val="00E90203"/>
    <w:rsid w:val="00E93F63"/>
    <w:rsid w:val="00E94BED"/>
    <w:rsid w:val="00EA0405"/>
    <w:rsid w:val="00EA06C8"/>
    <w:rsid w:val="00EA6F55"/>
    <w:rsid w:val="00EA77FD"/>
    <w:rsid w:val="00EC193A"/>
    <w:rsid w:val="00EC2930"/>
    <w:rsid w:val="00EC63E3"/>
    <w:rsid w:val="00ED00AB"/>
    <w:rsid w:val="00EE41AE"/>
    <w:rsid w:val="00EF4C32"/>
    <w:rsid w:val="00EF69CD"/>
    <w:rsid w:val="00F020C4"/>
    <w:rsid w:val="00F02126"/>
    <w:rsid w:val="00F06D15"/>
    <w:rsid w:val="00F07229"/>
    <w:rsid w:val="00F07AB3"/>
    <w:rsid w:val="00F22F81"/>
    <w:rsid w:val="00F2516C"/>
    <w:rsid w:val="00F262AB"/>
    <w:rsid w:val="00F37A52"/>
    <w:rsid w:val="00F43226"/>
    <w:rsid w:val="00F55B9A"/>
    <w:rsid w:val="00F67E54"/>
    <w:rsid w:val="00F7284D"/>
    <w:rsid w:val="00F819F1"/>
    <w:rsid w:val="00FA00C6"/>
    <w:rsid w:val="00FA0B2A"/>
    <w:rsid w:val="00FB00B4"/>
    <w:rsid w:val="00FC0DA0"/>
    <w:rsid w:val="00FC3157"/>
    <w:rsid w:val="00FD511E"/>
    <w:rsid w:val="00FD5B72"/>
    <w:rsid w:val="00FD5F74"/>
    <w:rsid w:val="00FE206B"/>
    <w:rsid w:val="00FF1861"/>
    <w:rsid w:val="00FF1D5B"/>
    <w:rsid w:val="00FF52DF"/>
    <w:rsid w:val="00FF7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F5C4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C3F5C"/>
    <w:rPr>
      <w:rFonts w:eastAsia="Times New Roman"/>
      <w:sz w:val="24"/>
      <w:szCs w:val="24"/>
      <w:lang w:eastAsia="zh-CN"/>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styleId="BodyText">
    <w:name w:val="Body Text"/>
    <w:basedOn w:val="Normal"/>
    <w:link w:val="BodyTextChar"/>
    <w:rsid w:val="00967317"/>
    <w:pPr>
      <w:spacing w:after="120"/>
    </w:pPr>
  </w:style>
  <w:style w:type="character" w:customStyle="1" w:styleId="BodyTextChar">
    <w:name w:val="Body Text Char"/>
    <w:basedOn w:val="DefaultParagraphFont"/>
    <w:link w:val="BodyText"/>
    <w:rsid w:val="00967317"/>
    <w:rPr>
      <w:rFonts w:ascii="Arial" w:hAnsi="Arial"/>
      <w:sz w:val="22"/>
      <w:szCs w:val="24"/>
    </w:rPr>
  </w:style>
  <w:style w:type="paragraph" w:customStyle="1" w:styleId="WPNormal">
    <w:name w:val="WP_Normal"/>
    <w:basedOn w:val="Normal"/>
    <w:rsid w:val="00967317"/>
    <w:pPr>
      <w:widowControl w:val="0"/>
    </w:pPr>
    <w:rPr>
      <w:rFonts w:ascii="Geneva" w:hAnsi="Geneva"/>
    </w:rPr>
  </w:style>
  <w:style w:type="character" w:customStyle="1" w:styleId="rprtid">
    <w:name w:val="rprtid"/>
    <w:basedOn w:val="DefaultParagraphFont"/>
    <w:rsid w:val="00967317"/>
  </w:style>
  <w:style w:type="character" w:customStyle="1" w:styleId="article-citation">
    <w:name w:val="article-citation"/>
    <w:basedOn w:val="DefaultParagraphFont"/>
    <w:rsid w:val="00812501"/>
  </w:style>
  <w:style w:type="character" w:customStyle="1" w:styleId="slug-vol">
    <w:name w:val="slug-vol"/>
    <w:basedOn w:val="DefaultParagraphFont"/>
    <w:rsid w:val="00DD2474"/>
  </w:style>
  <w:style w:type="character" w:customStyle="1" w:styleId="slug-issue">
    <w:name w:val="slug-issue"/>
    <w:basedOn w:val="DefaultParagraphFont"/>
    <w:rsid w:val="00DD2474"/>
  </w:style>
  <w:style w:type="character" w:customStyle="1" w:styleId="slug-pages">
    <w:name w:val="slug-pages"/>
    <w:basedOn w:val="DefaultParagraphFont"/>
    <w:rsid w:val="00DD2474"/>
  </w:style>
  <w:style w:type="character" w:styleId="FollowedHyperlink">
    <w:name w:val="FollowedHyperlink"/>
    <w:basedOn w:val="DefaultParagraphFont"/>
    <w:rsid w:val="0092054E"/>
    <w:rPr>
      <w:color w:val="954F72" w:themeColor="followedHyperlink"/>
      <w:u w:val="single"/>
    </w:rPr>
  </w:style>
  <w:style w:type="character" w:customStyle="1" w:styleId="apple-converted-space">
    <w:name w:val="apple-converted-space"/>
    <w:basedOn w:val="DefaultParagraphFont"/>
    <w:rsid w:val="00517C05"/>
  </w:style>
  <w:style w:type="paragraph" w:customStyle="1" w:styleId="p1">
    <w:name w:val="p1"/>
    <w:basedOn w:val="Normal"/>
    <w:rsid w:val="00517C05"/>
    <w:rPr>
      <w:rFonts w:ascii="Helvetica" w:hAnsi="Helvetica"/>
      <w:sz w:val="15"/>
      <w:szCs w:val="15"/>
    </w:rPr>
  </w:style>
  <w:style w:type="character" w:styleId="UnresolvedMention">
    <w:name w:val="Unresolved Mention"/>
    <w:basedOn w:val="DefaultParagraphFont"/>
    <w:rsid w:val="000E336A"/>
    <w:rPr>
      <w:color w:val="605E5C"/>
      <w:shd w:val="clear" w:color="auto" w:fill="E1DFDD"/>
    </w:rPr>
  </w:style>
  <w:style w:type="paragraph" w:customStyle="1" w:styleId="Default">
    <w:name w:val="Default"/>
    <w:rsid w:val="001E589E"/>
    <w:pPr>
      <w:autoSpaceDE w:val="0"/>
      <w:autoSpaceDN w:val="0"/>
      <w:adjustRightInd w:val="0"/>
    </w:pPr>
    <w:rPr>
      <w:rFonts w:ascii="Arial" w:eastAsia="Times New Roman" w:hAnsi="Arial" w:cs="Arial"/>
      <w:color w:val="000000"/>
      <w:sz w:val="24"/>
      <w:szCs w:val="24"/>
    </w:rPr>
  </w:style>
  <w:style w:type="character" w:customStyle="1" w:styleId="nlm-given-names">
    <w:name w:val="nlm-given-names"/>
    <w:basedOn w:val="DefaultParagraphFont"/>
    <w:rsid w:val="00B205C1"/>
  </w:style>
  <w:style w:type="character" w:customStyle="1" w:styleId="highwire-cite-metadata-journal">
    <w:name w:val="highwire-cite-metadata-journal"/>
    <w:basedOn w:val="DefaultParagraphFont"/>
    <w:rsid w:val="000C3085"/>
  </w:style>
  <w:style w:type="character" w:customStyle="1" w:styleId="highwire-cite-metadata-pages">
    <w:name w:val="highwire-cite-metadata-pages"/>
    <w:basedOn w:val="DefaultParagraphFont"/>
    <w:rsid w:val="000C3085"/>
  </w:style>
  <w:style w:type="character" w:customStyle="1" w:styleId="highwire-cite-metadata-doi">
    <w:name w:val="highwire-cite-metadata-doi"/>
    <w:basedOn w:val="DefaultParagraphFont"/>
    <w:rsid w:val="000C3085"/>
  </w:style>
  <w:style w:type="character" w:customStyle="1" w:styleId="doilabel">
    <w:name w:val="doi_label"/>
    <w:basedOn w:val="DefaultParagraphFont"/>
    <w:rsid w:val="000C3085"/>
  </w:style>
  <w:style w:type="character" w:customStyle="1" w:styleId="fm-citation-ids-label">
    <w:name w:val="fm-citation-ids-label"/>
    <w:basedOn w:val="DefaultParagraphFont"/>
    <w:rsid w:val="000C3085"/>
  </w:style>
  <w:style w:type="character" w:customStyle="1" w:styleId="label">
    <w:name w:val="label"/>
    <w:basedOn w:val="DefaultParagraphFont"/>
    <w:rsid w:val="003277AF"/>
  </w:style>
  <w:style w:type="character" w:customStyle="1" w:styleId="identifier">
    <w:name w:val="identifier"/>
    <w:basedOn w:val="DefaultParagraphFont"/>
    <w:rsid w:val="00256407"/>
  </w:style>
  <w:style w:type="character" w:customStyle="1" w:styleId="id-label">
    <w:name w:val="id-label"/>
    <w:basedOn w:val="DefaultParagraphFont"/>
    <w:rsid w:val="0025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 w:id="32006905">
      <w:bodyDiv w:val="1"/>
      <w:marLeft w:val="0"/>
      <w:marRight w:val="0"/>
      <w:marTop w:val="0"/>
      <w:marBottom w:val="0"/>
      <w:divBdr>
        <w:top w:val="none" w:sz="0" w:space="0" w:color="auto"/>
        <w:left w:val="none" w:sz="0" w:space="0" w:color="auto"/>
        <w:bottom w:val="none" w:sz="0" w:space="0" w:color="auto"/>
        <w:right w:val="none" w:sz="0" w:space="0" w:color="auto"/>
      </w:divBdr>
    </w:div>
    <w:div w:id="145166490">
      <w:bodyDiv w:val="1"/>
      <w:marLeft w:val="0"/>
      <w:marRight w:val="0"/>
      <w:marTop w:val="0"/>
      <w:marBottom w:val="0"/>
      <w:divBdr>
        <w:top w:val="none" w:sz="0" w:space="0" w:color="auto"/>
        <w:left w:val="none" w:sz="0" w:space="0" w:color="auto"/>
        <w:bottom w:val="none" w:sz="0" w:space="0" w:color="auto"/>
        <w:right w:val="none" w:sz="0" w:space="0" w:color="auto"/>
      </w:divBdr>
    </w:div>
    <w:div w:id="348069442">
      <w:bodyDiv w:val="1"/>
      <w:marLeft w:val="0"/>
      <w:marRight w:val="0"/>
      <w:marTop w:val="0"/>
      <w:marBottom w:val="0"/>
      <w:divBdr>
        <w:top w:val="none" w:sz="0" w:space="0" w:color="auto"/>
        <w:left w:val="none" w:sz="0" w:space="0" w:color="auto"/>
        <w:bottom w:val="none" w:sz="0" w:space="0" w:color="auto"/>
        <w:right w:val="none" w:sz="0" w:space="0" w:color="auto"/>
      </w:divBdr>
      <w:divsChild>
        <w:div w:id="644890597">
          <w:marLeft w:val="0"/>
          <w:marRight w:val="0"/>
          <w:marTop w:val="75"/>
          <w:marBottom w:val="0"/>
          <w:divBdr>
            <w:top w:val="none" w:sz="0" w:space="0" w:color="auto"/>
            <w:left w:val="none" w:sz="0" w:space="0" w:color="auto"/>
            <w:bottom w:val="none" w:sz="0" w:space="0" w:color="auto"/>
            <w:right w:val="none" w:sz="0" w:space="0" w:color="auto"/>
          </w:divBdr>
        </w:div>
        <w:div w:id="1042483952">
          <w:marLeft w:val="0"/>
          <w:marRight w:val="0"/>
          <w:marTop w:val="75"/>
          <w:marBottom w:val="0"/>
          <w:divBdr>
            <w:top w:val="none" w:sz="0" w:space="0" w:color="auto"/>
            <w:left w:val="none" w:sz="0" w:space="0" w:color="auto"/>
            <w:bottom w:val="none" w:sz="0" w:space="0" w:color="auto"/>
            <w:right w:val="none" w:sz="0" w:space="0" w:color="auto"/>
          </w:divBdr>
        </w:div>
      </w:divsChild>
    </w:div>
    <w:div w:id="368846404">
      <w:bodyDiv w:val="1"/>
      <w:marLeft w:val="0"/>
      <w:marRight w:val="0"/>
      <w:marTop w:val="0"/>
      <w:marBottom w:val="0"/>
      <w:divBdr>
        <w:top w:val="none" w:sz="0" w:space="0" w:color="auto"/>
        <w:left w:val="none" w:sz="0" w:space="0" w:color="auto"/>
        <w:bottom w:val="none" w:sz="0" w:space="0" w:color="auto"/>
        <w:right w:val="none" w:sz="0" w:space="0" w:color="auto"/>
      </w:divBdr>
    </w:div>
    <w:div w:id="451556070">
      <w:bodyDiv w:val="1"/>
      <w:marLeft w:val="0"/>
      <w:marRight w:val="0"/>
      <w:marTop w:val="0"/>
      <w:marBottom w:val="0"/>
      <w:divBdr>
        <w:top w:val="none" w:sz="0" w:space="0" w:color="auto"/>
        <w:left w:val="none" w:sz="0" w:space="0" w:color="auto"/>
        <w:bottom w:val="none" w:sz="0" w:space="0" w:color="auto"/>
        <w:right w:val="none" w:sz="0" w:space="0" w:color="auto"/>
      </w:divBdr>
    </w:div>
    <w:div w:id="482744810">
      <w:bodyDiv w:val="1"/>
      <w:marLeft w:val="0"/>
      <w:marRight w:val="0"/>
      <w:marTop w:val="0"/>
      <w:marBottom w:val="0"/>
      <w:divBdr>
        <w:top w:val="none" w:sz="0" w:space="0" w:color="auto"/>
        <w:left w:val="none" w:sz="0" w:space="0" w:color="auto"/>
        <w:bottom w:val="none" w:sz="0" w:space="0" w:color="auto"/>
        <w:right w:val="none" w:sz="0" w:space="0" w:color="auto"/>
      </w:divBdr>
    </w:div>
    <w:div w:id="556941872">
      <w:bodyDiv w:val="1"/>
      <w:marLeft w:val="0"/>
      <w:marRight w:val="0"/>
      <w:marTop w:val="0"/>
      <w:marBottom w:val="0"/>
      <w:divBdr>
        <w:top w:val="none" w:sz="0" w:space="0" w:color="auto"/>
        <w:left w:val="none" w:sz="0" w:space="0" w:color="auto"/>
        <w:bottom w:val="none" w:sz="0" w:space="0" w:color="auto"/>
        <w:right w:val="none" w:sz="0" w:space="0" w:color="auto"/>
      </w:divBdr>
    </w:div>
    <w:div w:id="577979475">
      <w:bodyDiv w:val="1"/>
      <w:marLeft w:val="0"/>
      <w:marRight w:val="0"/>
      <w:marTop w:val="0"/>
      <w:marBottom w:val="0"/>
      <w:divBdr>
        <w:top w:val="none" w:sz="0" w:space="0" w:color="auto"/>
        <w:left w:val="none" w:sz="0" w:space="0" w:color="auto"/>
        <w:bottom w:val="none" w:sz="0" w:space="0" w:color="auto"/>
        <w:right w:val="none" w:sz="0" w:space="0" w:color="auto"/>
      </w:divBdr>
    </w:div>
    <w:div w:id="689837519">
      <w:bodyDiv w:val="1"/>
      <w:marLeft w:val="0"/>
      <w:marRight w:val="0"/>
      <w:marTop w:val="0"/>
      <w:marBottom w:val="0"/>
      <w:divBdr>
        <w:top w:val="none" w:sz="0" w:space="0" w:color="auto"/>
        <w:left w:val="none" w:sz="0" w:space="0" w:color="auto"/>
        <w:bottom w:val="none" w:sz="0" w:space="0" w:color="auto"/>
        <w:right w:val="none" w:sz="0" w:space="0" w:color="auto"/>
      </w:divBdr>
    </w:div>
    <w:div w:id="733702560">
      <w:bodyDiv w:val="1"/>
      <w:marLeft w:val="0"/>
      <w:marRight w:val="0"/>
      <w:marTop w:val="0"/>
      <w:marBottom w:val="0"/>
      <w:divBdr>
        <w:top w:val="none" w:sz="0" w:space="0" w:color="auto"/>
        <w:left w:val="none" w:sz="0" w:space="0" w:color="auto"/>
        <w:bottom w:val="none" w:sz="0" w:space="0" w:color="auto"/>
        <w:right w:val="none" w:sz="0" w:space="0" w:color="auto"/>
      </w:divBdr>
    </w:div>
    <w:div w:id="777482251">
      <w:bodyDiv w:val="1"/>
      <w:marLeft w:val="0"/>
      <w:marRight w:val="0"/>
      <w:marTop w:val="0"/>
      <w:marBottom w:val="0"/>
      <w:divBdr>
        <w:top w:val="none" w:sz="0" w:space="0" w:color="auto"/>
        <w:left w:val="none" w:sz="0" w:space="0" w:color="auto"/>
        <w:bottom w:val="none" w:sz="0" w:space="0" w:color="auto"/>
        <w:right w:val="none" w:sz="0" w:space="0" w:color="auto"/>
      </w:divBdr>
    </w:div>
    <w:div w:id="799761134">
      <w:bodyDiv w:val="1"/>
      <w:marLeft w:val="0"/>
      <w:marRight w:val="0"/>
      <w:marTop w:val="0"/>
      <w:marBottom w:val="0"/>
      <w:divBdr>
        <w:top w:val="none" w:sz="0" w:space="0" w:color="auto"/>
        <w:left w:val="none" w:sz="0" w:space="0" w:color="auto"/>
        <w:bottom w:val="none" w:sz="0" w:space="0" w:color="auto"/>
        <w:right w:val="none" w:sz="0" w:space="0" w:color="auto"/>
      </w:divBdr>
    </w:div>
    <w:div w:id="952590424">
      <w:bodyDiv w:val="1"/>
      <w:marLeft w:val="0"/>
      <w:marRight w:val="0"/>
      <w:marTop w:val="0"/>
      <w:marBottom w:val="0"/>
      <w:divBdr>
        <w:top w:val="none" w:sz="0" w:space="0" w:color="auto"/>
        <w:left w:val="none" w:sz="0" w:space="0" w:color="auto"/>
        <w:bottom w:val="none" w:sz="0" w:space="0" w:color="auto"/>
        <w:right w:val="none" w:sz="0" w:space="0" w:color="auto"/>
      </w:divBdr>
    </w:div>
    <w:div w:id="1027416060">
      <w:bodyDiv w:val="1"/>
      <w:marLeft w:val="0"/>
      <w:marRight w:val="0"/>
      <w:marTop w:val="0"/>
      <w:marBottom w:val="0"/>
      <w:divBdr>
        <w:top w:val="none" w:sz="0" w:space="0" w:color="auto"/>
        <w:left w:val="none" w:sz="0" w:space="0" w:color="auto"/>
        <w:bottom w:val="none" w:sz="0" w:space="0" w:color="auto"/>
        <w:right w:val="none" w:sz="0" w:space="0" w:color="auto"/>
      </w:divBdr>
    </w:div>
    <w:div w:id="1081098677">
      <w:bodyDiv w:val="1"/>
      <w:marLeft w:val="0"/>
      <w:marRight w:val="0"/>
      <w:marTop w:val="0"/>
      <w:marBottom w:val="0"/>
      <w:divBdr>
        <w:top w:val="none" w:sz="0" w:space="0" w:color="auto"/>
        <w:left w:val="none" w:sz="0" w:space="0" w:color="auto"/>
        <w:bottom w:val="none" w:sz="0" w:space="0" w:color="auto"/>
        <w:right w:val="none" w:sz="0" w:space="0" w:color="auto"/>
      </w:divBdr>
    </w:div>
    <w:div w:id="1084572149">
      <w:bodyDiv w:val="1"/>
      <w:marLeft w:val="0"/>
      <w:marRight w:val="0"/>
      <w:marTop w:val="0"/>
      <w:marBottom w:val="0"/>
      <w:divBdr>
        <w:top w:val="none" w:sz="0" w:space="0" w:color="auto"/>
        <w:left w:val="none" w:sz="0" w:space="0" w:color="auto"/>
        <w:bottom w:val="none" w:sz="0" w:space="0" w:color="auto"/>
        <w:right w:val="none" w:sz="0" w:space="0" w:color="auto"/>
      </w:divBdr>
    </w:div>
    <w:div w:id="1152408066">
      <w:bodyDiv w:val="1"/>
      <w:marLeft w:val="0"/>
      <w:marRight w:val="0"/>
      <w:marTop w:val="0"/>
      <w:marBottom w:val="0"/>
      <w:divBdr>
        <w:top w:val="none" w:sz="0" w:space="0" w:color="auto"/>
        <w:left w:val="none" w:sz="0" w:space="0" w:color="auto"/>
        <w:bottom w:val="none" w:sz="0" w:space="0" w:color="auto"/>
        <w:right w:val="none" w:sz="0" w:space="0" w:color="auto"/>
      </w:divBdr>
    </w:div>
    <w:div w:id="1533766885">
      <w:bodyDiv w:val="1"/>
      <w:marLeft w:val="0"/>
      <w:marRight w:val="0"/>
      <w:marTop w:val="0"/>
      <w:marBottom w:val="0"/>
      <w:divBdr>
        <w:top w:val="none" w:sz="0" w:space="0" w:color="auto"/>
        <w:left w:val="none" w:sz="0" w:space="0" w:color="auto"/>
        <w:bottom w:val="none" w:sz="0" w:space="0" w:color="auto"/>
        <w:right w:val="none" w:sz="0" w:space="0" w:color="auto"/>
      </w:divBdr>
    </w:div>
    <w:div w:id="18311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bi.nlm.nih.gov/pmc/articles/pmc86835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bi.nlm.nih.gov/pmc/articles/pmc9563147/" TargetMode="External"/><Relationship Id="rId17" Type="http://schemas.openxmlformats.org/officeDocument/2006/relationships/hyperlink" Target="https://www.ncbi.nlm.nih.gov/myncbi/xinghua.lu.1/bibliography/public/" TargetMode="External"/><Relationship Id="rId2" Type="http://schemas.openxmlformats.org/officeDocument/2006/relationships/customXml" Target="../customXml/item2.xml"/><Relationship Id="rId16" Type="http://schemas.openxmlformats.org/officeDocument/2006/relationships/hyperlink" Target="http://www.ncbi.nlm.nih.gov/pmc/articles/PMC232323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x.doi.org/10.1371%2Fjournal.pcbi.1007088" TargetMode="External"/><Relationship Id="rId5" Type="http://schemas.openxmlformats.org/officeDocument/2006/relationships/styles" Target="styles.xml"/><Relationship Id="rId15" Type="http://schemas.openxmlformats.org/officeDocument/2006/relationships/hyperlink" Target="http://www.ncbi.nlm.nih.gov/pmc/articles/pmc7710601/" TargetMode="External"/><Relationship Id="rId10" Type="http://schemas.openxmlformats.org/officeDocument/2006/relationships/hyperlink" Target="https://dx.doi.org/10.1371%2Fjournal.pcbi.100708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bi.nlm.nih.gov/pmc/articles/pmc8363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035CE-8DE3-48F3-A701-788AA4069BBE}"/>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16218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Lu, Xinghua</cp:lastModifiedBy>
  <cp:revision>73</cp:revision>
  <cp:lastPrinted>2011-03-11T19:43:00Z</cp:lastPrinted>
  <dcterms:created xsi:type="dcterms:W3CDTF">2022-10-26T01:48:00Z</dcterms:created>
  <dcterms:modified xsi:type="dcterms:W3CDTF">2023-11-20T23:52:00Z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