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0674" w14:textId="77777777" w:rsidR="003C6F28" w:rsidRDefault="003C6F28">
      <w:pPr>
        <w:pStyle w:val="Heading1"/>
        <w:ind w:left="0"/>
        <w:jc w:val="center"/>
        <w:rPr>
          <w:b/>
          <w:i w:val="0"/>
        </w:rPr>
      </w:pPr>
      <w:r>
        <w:rPr>
          <w:b/>
          <w:i w:val="0"/>
        </w:rPr>
        <w:t>CURRICULUM VITAE</w:t>
      </w:r>
    </w:p>
    <w:p w14:paraId="39885227" w14:textId="77777777" w:rsidR="003C6F28" w:rsidRDefault="003C6F28">
      <w:pPr>
        <w:pStyle w:val="Heading2"/>
        <w:numPr>
          <w:ilvl w:val="0"/>
          <w:numId w:val="0"/>
        </w:numPr>
        <w:jc w:val="center"/>
      </w:pPr>
    </w:p>
    <w:p w14:paraId="35FB88B8" w14:textId="684AA168" w:rsidR="002B32F1" w:rsidRPr="00E9260B" w:rsidRDefault="004A23E0">
      <w:pPr>
        <w:jc w:val="center"/>
        <w:rPr>
          <w:b/>
        </w:rPr>
      </w:pPr>
      <w:r w:rsidRPr="00E9260B">
        <w:rPr>
          <w:b/>
        </w:rPr>
        <w:t>David N. Boone</w:t>
      </w:r>
    </w:p>
    <w:p w14:paraId="0DB8C507" w14:textId="77777777" w:rsidR="003C6F28" w:rsidRPr="00E9260B" w:rsidRDefault="003C6F28">
      <w:pPr>
        <w:jc w:val="center"/>
      </w:pPr>
      <w:r w:rsidRPr="00E9260B">
        <w:t>University of Pittsburgh</w:t>
      </w:r>
    </w:p>
    <w:p w14:paraId="046B4A47" w14:textId="77777777" w:rsidR="003C6F28" w:rsidRPr="00E9260B" w:rsidRDefault="003C6F28">
      <w:pPr>
        <w:jc w:val="center"/>
      </w:pPr>
      <w:r w:rsidRPr="00E9260B">
        <w:t>Department of Biomedical Informatics</w:t>
      </w:r>
    </w:p>
    <w:p w14:paraId="230D4A21" w14:textId="77777777" w:rsidR="003C6F28" w:rsidRDefault="003C6F28">
      <w:pPr>
        <w:jc w:val="center"/>
      </w:pPr>
    </w:p>
    <w:p w14:paraId="4FE1A0A4" w14:textId="77777777" w:rsidR="003C6F28" w:rsidRPr="00E9260B" w:rsidRDefault="003C6F28">
      <w:pPr>
        <w:pStyle w:val="Heading4"/>
        <w:rPr>
          <w:rFonts w:ascii="Times New Roman" w:hAnsi="Times New Roman"/>
          <w:sz w:val="24"/>
        </w:rPr>
      </w:pPr>
      <w:r w:rsidRPr="00E9260B">
        <w:rPr>
          <w:rFonts w:ascii="Times New Roman" w:hAnsi="Times New Roman"/>
          <w:sz w:val="24"/>
        </w:rPr>
        <w:t>BIOGRAPHICAL</w:t>
      </w:r>
    </w:p>
    <w:p w14:paraId="1DDC8674" w14:textId="77777777" w:rsidR="00A71F50" w:rsidRDefault="003C6F28" w:rsidP="00961D10">
      <w:pPr>
        <w:jc w:val="both"/>
        <w:rPr>
          <w:b/>
          <w:sz w:val="22"/>
          <w:szCs w:val="22"/>
        </w:rPr>
      </w:pPr>
      <w:r>
        <w:rPr>
          <w:sz w:val="20"/>
        </w:rPr>
        <w:tab/>
      </w:r>
      <w:r>
        <w:rPr>
          <w:sz w:val="20"/>
        </w:rPr>
        <w:tab/>
      </w:r>
      <w:r w:rsidR="00A71F50">
        <w:rPr>
          <w:sz w:val="20"/>
        </w:rPr>
        <w:tab/>
      </w:r>
      <w:r w:rsidR="00A71F50">
        <w:rPr>
          <w:sz w:val="20"/>
        </w:rPr>
        <w:tab/>
      </w:r>
      <w:r w:rsidR="00A71F50">
        <w:rPr>
          <w:sz w:val="20"/>
        </w:rPr>
        <w:tab/>
      </w:r>
      <w:r w:rsidR="00A71F50">
        <w:rPr>
          <w:sz w:val="20"/>
        </w:rPr>
        <w:tab/>
      </w:r>
      <w:r w:rsidR="00A71F50">
        <w:rPr>
          <w:sz w:val="2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845"/>
      </w:tblGrid>
      <w:tr w:rsidR="004A23E0" w14:paraId="5B2E4DD3" w14:textId="77777777" w:rsidTr="007C7FAA">
        <w:tc>
          <w:tcPr>
            <w:tcW w:w="5987" w:type="dxa"/>
          </w:tcPr>
          <w:p w14:paraId="04E2CB0E" w14:textId="4F118727" w:rsidR="004A23E0" w:rsidRPr="004A23E0" w:rsidRDefault="004A23E0">
            <w:pPr>
              <w:jc w:val="both"/>
              <w:rPr>
                <w:sz w:val="22"/>
                <w:szCs w:val="22"/>
              </w:rPr>
            </w:pPr>
            <w:r w:rsidRPr="00B238EF">
              <w:rPr>
                <w:b/>
                <w:sz w:val="22"/>
                <w:szCs w:val="22"/>
              </w:rPr>
              <w:t>Name:</w:t>
            </w:r>
            <w:r w:rsidRPr="004A23E0">
              <w:rPr>
                <w:sz w:val="22"/>
                <w:szCs w:val="22"/>
              </w:rPr>
              <w:t xml:space="preserve"> </w:t>
            </w:r>
            <w:r w:rsidR="00DD706B">
              <w:rPr>
                <w:sz w:val="22"/>
                <w:szCs w:val="22"/>
              </w:rPr>
              <w:t xml:space="preserve">                     </w:t>
            </w:r>
            <w:r w:rsidRPr="004A23E0">
              <w:rPr>
                <w:sz w:val="22"/>
                <w:szCs w:val="22"/>
              </w:rPr>
              <w:t>David N. Boone</w:t>
            </w:r>
          </w:p>
        </w:tc>
        <w:tc>
          <w:tcPr>
            <w:tcW w:w="3845" w:type="dxa"/>
          </w:tcPr>
          <w:p w14:paraId="0B94813A" w14:textId="77777777" w:rsidR="004A23E0" w:rsidRDefault="004A23E0">
            <w:pPr>
              <w:jc w:val="both"/>
              <w:rPr>
                <w:sz w:val="20"/>
              </w:rPr>
            </w:pPr>
          </w:p>
        </w:tc>
      </w:tr>
      <w:tr w:rsidR="004A23E0" w14:paraId="2428168C" w14:textId="77777777" w:rsidTr="007C7FAA">
        <w:tc>
          <w:tcPr>
            <w:tcW w:w="5987" w:type="dxa"/>
          </w:tcPr>
          <w:p w14:paraId="4848CAE3" w14:textId="5A080F6E" w:rsidR="004A23E0" w:rsidRPr="00B238EF" w:rsidRDefault="004A23E0">
            <w:pPr>
              <w:jc w:val="both"/>
              <w:rPr>
                <w:b/>
                <w:sz w:val="22"/>
                <w:szCs w:val="22"/>
              </w:rPr>
            </w:pPr>
            <w:r w:rsidRPr="00B238EF">
              <w:rPr>
                <w:b/>
                <w:sz w:val="22"/>
                <w:szCs w:val="22"/>
              </w:rPr>
              <w:t>Home Address:</w:t>
            </w:r>
            <w:r w:rsidR="00B238EF">
              <w:rPr>
                <w:b/>
                <w:sz w:val="22"/>
                <w:szCs w:val="22"/>
              </w:rPr>
              <w:t xml:space="preserve">      </w:t>
            </w:r>
            <w:r w:rsidR="00B238EF" w:rsidRPr="00B238EF">
              <w:rPr>
                <w:sz w:val="22"/>
                <w:szCs w:val="22"/>
              </w:rPr>
              <w:t xml:space="preserve">721 </w:t>
            </w:r>
            <w:proofErr w:type="spellStart"/>
            <w:r w:rsidR="00B238EF" w:rsidRPr="00B238EF">
              <w:rPr>
                <w:sz w:val="22"/>
                <w:szCs w:val="22"/>
              </w:rPr>
              <w:t>Brafferton</w:t>
            </w:r>
            <w:proofErr w:type="spellEnd"/>
            <w:r w:rsidR="00B238EF" w:rsidRPr="00B238EF">
              <w:rPr>
                <w:sz w:val="22"/>
                <w:szCs w:val="22"/>
              </w:rPr>
              <w:t xml:space="preserve"> Drive</w:t>
            </w:r>
          </w:p>
          <w:p w14:paraId="2C445D70" w14:textId="1729A72A" w:rsidR="004A23E0" w:rsidRPr="00B238EF" w:rsidRDefault="00B238EF">
            <w:pPr>
              <w:jc w:val="both"/>
              <w:rPr>
                <w:sz w:val="22"/>
                <w:szCs w:val="22"/>
              </w:rPr>
            </w:pPr>
            <w:r>
              <w:rPr>
                <w:sz w:val="22"/>
                <w:szCs w:val="22"/>
              </w:rPr>
              <w:t xml:space="preserve">                                 Pittsburgh, PA 15228</w:t>
            </w:r>
          </w:p>
          <w:p w14:paraId="1A6C7857" w14:textId="26F55180" w:rsidR="004A23E0" w:rsidRPr="00B238EF" w:rsidRDefault="004A23E0">
            <w:pPr>
              <w:jc w:val="both"/>
              <w:rPr>
                <w:sz w:val="22"/>
                <w:szCs w:val="22"/>
              </w:rPr>
            </w:pPr>
          </w:p>
        </w:tc>
        <w:tc>
          <w:tcPr>
            <w:tcW w:w="3845" w:type="dxa"/>
          </w:tcPr>
          <w:p w14:paraId="4E5168A3" w14:textId="356814E8" w:rsidR="004A23E0" w:rsidRPr="004A23E0" w:rsidRDefault="00B238EF">
            <w:pPr>
              <w:jc w:val="both"/>
            </w:pPr>
            <w:r w:rsidRPr="00B238EF">
              <w:rPr>
                <w:b/>
              </w:rPr>
              <w:t>Birth Place:</w:t>
            </w:r>
            <w:r>
              <w:t xml:space="preserve"> </w:t>
            </w:r>
            <w:r w:rsidRPr="00B238EF">
              <w:rPr>
                <w:sz w:val="22"/>
                <w:szCs w:val="22"/>
              </w:rPr>
              <w:t>USA</w:t>
            </w:r>
          </w:p>
        </w:tc>
      </w:tr>
      <w:tr w:rsidR="004A23E0" w14:paraId="3111CB27" w14:textId="77777777" w:rsidTr="007C7FAA">
        <w:tc>
          <w:tcPr>
            <w:tcW w:w="5987" w:type="dxa"/>
          </w:tcPr>
          <w:p w14:paraId="30F5D0D4" w14:textId="3178CF18" w:rsidR="004A23E0" w:rsidRPr="00B238EF" w:rsidRDefault="004A23E0">
            <w:pPr>
              <w:jc w:val="both"/>
              <w:rPr>
                <w:b/>
                <w:sz w:val="22"/>
                <w:szCs w:val="22"/>
              </w:rPr>
            </w:pPr>
            <w:r w:rsidRPr="00B238EF">
              <w:rPr>
                <w:b/>
                <w:sz w:val="22"/>
                <w:szCs w:val="22"/>
              </w:rPr>
              <w:t>Home Phone:</w:t>
            </w:r>
            <w:r w:rsidR="00B238EF">
              <w:rPr>
                <w:b/>
                <w:sz w:val="22"/>
                <w:szCs w:val="22"/>
              </w:rPr>
              <w:t xml:space="preserve">          </w:t>
            </w:r>
            <w:r w:rsidR="00B238EF" w:rsidRPr="00B238EF">
              <w:rPr>
                <w:sz w:val="22"/>
                <w:szCs w:val="22"/>
              </w:rPr>
              <w:t>724-322-6668</w:t>
            </w:r>
          </w:p>
        </w:tc>
        <w:tc>
          <w:tcPr>
            <w:tcW w:w="3845" w:type="dxa"/>
          </w:tcPr>
          <w:p w14:paraId="615911EE" w14:textId="41B830CE" w:rsidR="004A23E0" w:rsidRPr="004A23E0" w:rsidRDefault="00B238EF">
            <w:pPr>
              <w:jc w:val="both"/>
            </w:pPr>
            <w:r w:rsidRPr="00B238EF">
              <w:rPr>
                <w:b/>
              </w:rPr>
              <w:t>Citizenship:</w:t>
            </w:r>
            <w:r>
              <w:t xml:space="preserve"> </w:t>
            </w:r>
            <w:r w:rsidRPr="00B238EF">
              <w:rPr>
                <w:sz w:val="22"/>
                <w:szCs w:val="22"/>
              </w:rPr>
              <w:t>USA</w:t>
            </w:r>
          </w:p>
        </w:tc>
      </w:tr>
      <w:tr w:rsidR="004A23E0" w14:paraId="4E58F00F" w14:textId="77777777" w:rsidTr="00E850D4">
        <w:trPr>
          <w:trHeight w:val="80"/>
        </w:trPr>
        <w:tc>
          <w:tcPr>
            <w:tcW w:w="5987" w:type="dxa"/>
          </w:tcPr>
          <w:p w14:paraId="10AD2C07" w14:textId="3306F5D5" w:rsidR="004A23E0" w:rsidRPr="00B238EF" w:rsidRDefault="004A23E0">
            <w:pPr>
              <w:jc w:val="both"/>
              <w:rPr>
                <w:sz w:val="22"/>
                <w:szCs w:val="22"/>
              </w:rPr>
            </w:pPr>
            <w:r w:rsidRPr="00B238EF">
              <w:rPr>
                <w:b/>
                <w:sz w:val="22"/>
                <w:szCs w:val="22"/>
              </w:rPr>
              <w:t>Business Address:</w:t>
            </w:r>
            <w:r w:rsidRPr="00B238EF">
              <w:rPr>
                <w:sz w:val="22"/>
                <w:szCs w:val="22"/>
              </w:rPr>
              <w:t xml:space="preserve"> </w:t>
            </w:r>
            <w:r w:rsidR="00B238EF">
              <w:rPr>
                <w:sz w:val="22"/>
                <w:szCs w:val="22"/>
              </w:rPr>
              <w:t xml:space="preserve"> </w:t>
            </w:r>
            <w:r w:rsidRPr="00B238EF">
              <w:rPr>
                <w:sz w:val="22"/>
                <w:szCs w:val="22"/>
              </w:rPr>
              <w:t xml:space="preserve">5607 Baum Boulevard </w:t>
            </w:r>
          </w:p>
          <w:p w14:paraId="5D3A5607" w14:textId="2876A1EB" w:rsidR="004A23E0" w:rsidRPr="00B238EF" w:rsidRDefault="004A23E0">
            <w:pPr>
              <w:jc w:val="both"/>
              <w:rPr>
                <w:sz w:val="22"/>
                <w:szCs w:val="22"/>
              </w:rPr>
            </w:pPr>
            <w:r w:rsidRPr="00B238EF">
              <w:rPr>
                <w:sz w:val="22"/>
                <w:szCs w:val="22"/>
              </w:rPr>
              <w:t xml:space="preserve">                               </w:t>
            </w:r>
            <w:r w:rsidR="00B238EF">
              <w:rPr>
                <w:sz w:val="22"/>
                <w:szCs w:val="22"/>
              </w:rPr>
              <w:t xml:space="preserve">  </w:t>
            </w:r>
            <w:r w:rsidRPr="00B238EF">
              <w:rPr>
                <w:sz w:val="22"/>
                <w:szCs w:val="22"/>
              </w:rPr>
              <w:t>Fourth Floor, Room 414</w:t>
            </w:r>
          </w:p>
          <w:p w14:paraId="12AB5C08" w14:textId="356A9DB6" w:rsidR="004A23E0" w:rsidRPr="00B238EF" w:rsidRDefault="004A23E0" w:rsidP="002539EB">
            <w:pPr>
              <w:jc w:val="both"/>
              <w:rPr>
                <w:sz w:val="22"/>
                <w:szCs w:val="22"/>
              </w:rPr>
            </w:pPr>
            <w:r w:rsidRPr="00B238EF">
              <w:rPr>
                <w:sz w:val="22"/>
                <w:szCs w:val="22"/>
              </w:rPr>
              <w:t xml:space="preserve">                               </w:t>
            </w:r>
            <w:r w:rsidR="00B238EF">
              <w:rPr>
                <w:sz w:val="22"/>
                <w:szCs w:val="22"/>
              </w:rPr>
              <w:t xml:space="preserve">  </w:t>
            </w:r>
            <w:r w:rsidRPr="00B238EF">
              <w:rPr>
                <w:sz w:val="22"/>
                <w:szCs w:val="22"/>
              </w:rPr>
              <w:t xml:space="preserve">Pittsburgh, PA </w:t>
            </w:r>
            <w:r w:rsidR="002539EB">
              <w:rPr>
                <w:sz w:val="22"/>
                <w:szCs w:val="22"/>
              </w:rPr>
              <w:t>1</w:t>
            </w:r>
            <w:r w:rsidRPr="00B238EF">
              <w:rPr>
                <w:sz w:val="22"/>
                <w:szCs w:val="22"/>
              </w:rPr>
              <w:t>5206</w:t>
            </w:r>
          </w:p>
        </w:tc>
        <w:tc>
          <w:tcPr>
            <w:tcW w:w="3845" w:type="dxa"/>
          </w:tcPr>
          <w:p w14:paraId="6C16F9EE" w14:textId="77777777" w:rsidR="002539EB" w:rsidRDefault="002539EB">
            <w:pPr>
              <w:jc w:val="both"/>
              <w:rPr>
                <w:b/>
              </w:rPr>
            </w:pPr>
          </w:p>
          <w:p w14:paraId="113C0F1A" w14:textId="69C2AA95" w:rsidR="004A23E0" w:rsidRDefault="00B238EF">
            <w:pPr>
              <w:jc w:val="both"/>
            </w:pPr>
            <w:r w:rsidRPr="00B238EF">
              <w:rPr>
                <w:b/>
              </w:rPr>
              <w:t>Email address:</w:t>
            </w:r>
            <w:r>
              <w:t xml:space="preserve"> </w:t>
            </w:r>
            <w:hyperlink r:id="rId7" w:history="1">
              <w:r w:rsidRPr="005B6BFC">
                <w:rPr>
                  <w:rStyle w:val="Hyperlink"/>
                </w:rPr>
                <w:t>dnb14@pitt.edu</w:t>
              </w:r>
            </w:hyperlink>
          </w:p>
          <w:p w14:paraId="093F27E3" w14:textId="77777777" w:rsidR="00B238EF" w:rsidRDefault="00B238EF">
            <w:pPr>
              <w:jc w:val="both"/>
            </w:pPr>
          </w:p>
          <w:p w14:paraId="52F64F9C" w14:textId="2586AF14" w:rsidR="00B238EF" w:rsidRPr="004A23E0" w:rsidRDefault="00B238EF">
            <w:pPr>
              <w:jc w:val="both"/>
            </w:pPr>
          </w:p>
        </w:tc>
      </w:tr>
      <w:tr w:rsidR="004A23E0" w14:paraId="2E93DE0E" w14:textId="77777777" w:rsidTr="007C7FAA">
        <w:tc>
          <w:tcPr>
            <w:tcW w:w="5987" w:type="dxa"/>
          </w:tcPr>
          <w:p w14:paraId="44FE47DD" w14:textId="6F42D3C9" w:rsidR="004A23E0" w:rsidRPr="00B238EF" w:rsidRDefault="004A23E0">
            <w:pPr>
              <w:jc w:val="both"/>
              <w:rPr>
                <w:sz w:val="22"/>
                <w:szCs w:val="22"/>
              </w:rPr>
            </w:pPr>
            <w:r w:rsidRPr="00B238EF">
              <w:rPr>
                <w:b/>
                <w:sz w:val="22"/>
                <w:szCs w:val="22"/>
              </w:rPr>
              <w:t>Business Phone:</w:t>
            </w:r>
            <w:r w:rsidRPr="00B238EF">
              <w:rPr>
                <w:sz w:val="22"/>
                <w:szCs w:val="22"/>
              </w:rPr>
              <w:t xml:space="preserve"> </w:t>
            </w:r>
            <w:r w:rsidR="00B238EF">
              <w:rPr>
                <w:sz w:val="22"/>
                <w:szCs w:val="22"/>
              </w:rPr>
              <w:t xml:space="preserve">    </w:t>
            </w:r>
            <w:r w:rsidRPr="00B238EF">
              <w:rPr>
                <w:sz w:val="22"/>
                <w:szCs w:val="22"/>
              </w:rPr>
              <w:t>412-648-7231</w:t>
            </w:r>
          </w:p>
        </w:tc>
        <w:tc>
          <w:tcPr>
            <w:tcW w:w="3845" w:type="dxa"/>
          </w:tcPr>
          <w:p w14:paraId="6A17D002" w14:textId="27E675DE" w:rsidR="004A23E0" w:rsidRPr="004A23E0" w:rsidRDefault="002539EB">
            <w:pPr>
              <w:jc w:val="both"/>
            </w:pPr>
            <w:r w:rsidRPr="00B238EF">
              <w:rPr>
                <w:b/>
              </w:rPr>
              <w:t>Business Fax:</w:t>
            </w:r>
            <w:r>
              <w:t xml:space="preserve"> </w:t>
            </w:r>
            <w:r w:rsidRPr="00B238EF">
              <w:rPr>
                <w:sz w:val="22"/>
                <w:szCs w:val="22"/>
              </w:rPr>
              <w:t>412-648-9118</w:t>
            </w:r>
          </w:p>
        </w:tc>
      </w:tr>
    </w:tbl>
    <w:p w14:paraId="0E7FC998" w14:textId="77777777" w:rsidR="00D92466" w:rsidRDefault="00D92466">
      <w:pPr>
        <w:ind w:left="2160"/>
        <w:jc w:val="both"/>
        <w:rPr>
          <w:sz w:val="20"/>
        </w:rPr>
      </w:pPr>
    </w:p>
    <w:p w14:paraId="57658DC8" w14:textId="77777777" w:rsidR="003C6F28" w:rsidRPr="00E9260B" w:rsidRDefault="003C6F28">
      <w:pPr>
        <w:ind w:firstLine="720"/>
        <w:rPr>
          <w:b/>
          <w:bCs/>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E9260B">
        <w:rPr>
          <w:b/>
          <w:bCs/>
        </w:rPr>
        <w:t>EDUCATION and TRAINING</w:t>
      </w:r>
    </w:p>
    <w:p w14:paraId="5C1F6075" w14:textId="77777777" w:rsidR="002539EB" w:rsidRDefault="002539EB">
      <w:pPr>
        <w:pStyle w:val="Heading5"/>
        <w:rPr>
          <w:rFonts w:ascii="Times New Roman" w:hAnsi="Times New Roman"/>
          <w:sz w:val="22"/>
          <w:szCs w:val="22"/>
        </w:rPr>
      </w:pPr>
    </w:p>
    <w:p w14:paraId="64A7FDA7" w14:textId="77777777" w:rsidR="002539EB" w:rsidRDefault="002539EB" w:rsidP="007C7FAA">
      <w:pPr>
        <w:rPr>
          <w:b/>
          <w:sz w:val="22"/>
          <w:szCs w:val="22"/>
        </w:rPr>
      </w:pPr>
    </w:p>
    <w:p w14:paraId="4FCDEF37" w14:textId="5D33DBC9" w:rsidR="007C7FAA" w:rsidRPr="002539EB" w:rsidRDefault="007C7FAA" w:rsidP="007C7FAA">
      <w:pPr>
        <w:rPr>
          <w:i/>
          <w:sz w:val="22"/>
          <w:szCs w:val="22"/>
        </w:rPr>
      </w:pPr>
      <w:r w:rsidRPr="002539EB">
        <w:rPr>
          <w:i/>
          <w:sz w:val="22"/>
          <w:szCs w:val="22"/>
        </w:rPr>
        <w:t xml:space="preserve">Dates Attended </w:t>
      </w:r>
      <w:r w:rsidRPr="002539EB">
        <w:rPr>
          <w:i/>
          <w:sz w:val="22"/>
          <w:szCs w:val="22"/>
        </w:rPr>
        <w:tab/>
      </w:r>
      <w:r w:rsidRPr="002539EB">
        <w:rPr>
          <w:i/>
          <w:sz w:val="22"/>
          <w:szCs w:val="22"/>
        </w:rPr>
        <w:tab/>
        <w:t>Name and Location of</w:t>
      </w:r>
      <w:r w:rsidRPr="002539EB">
        <w:rPr>
          <w:i/>
          <w:sz w:val="22"/>
          <w:szCs w:val="22"/>
        </w:rPr>
        <w:tab/>
      </w:r>
      <w:r w:rsidRPr="002539EB">
        <w:rPr>
          <w:i/>
          <w:sz w:val="22"/>
          <w:szCs w:val="22"/>
        </w:rPr>
        <w:tab/>
        <w:t xml:space="preserve">Degree Received </w:t>
      </w:r>
      <w:r w:rsidRPr="002539EB">
        <w:rPr>
          <w:i/>
          <w:sz w:val="22"/>
          <w:szCs w:val="22"/>
        </w:rPr>
        <w:tab/>
        <w:t>Major Subject</w:t>
      </w:r>
    </w:p>
    <w:p w14:paraId="7B5FC037" w14:textId="33D77936" w:rsidR="007C7FAA" w:rsidRPr="002539EB" w:rsidRDefault="007C7FAA" w:rsidP="002539EB">
      <w:pPr>
        <w:ind w:left="2160" w:firstLine="720"/>
        <w:rPr>
          <w:i/>
          <w:sz w:val="22"/>
          <w:szCs w:val="22"/>
        </w:rPr>
      </w:pPr>
      <w:r w:rsidRPr="002539EB">
        <w:rPr>
          <w:i/>
          <w:sz w:val="22"/>
          <w:szCs w:val="22"/>
        </w:rPr>
        <w:t>Institution</w:t>
      </w:r>
      <w:r w:rsidRPr="002539EB">
        <w:rPr>
          <w:i/>
          <w:sz w:val="22"/>
          <w:szCs w:val="22"/>
        </w:rPr>
        <w:tab/>
      </w:r>
      <w:r w:rsidRPr="002539EB">
        <w:rPr>
          <w:i/>
          <w:sz w:val="22"/>
          <w:szCs w:val="22"/>
        </w:rPr>
        <w:tab/>
        <w:t>and Year</w:t>
      </w:r>
    </w:p>
    <w:p w14:paraId="164AE7CD" w14:textId="77777777" w:rsidR="002539EB" w:rsidRDefault="002539EB" w:rsidP="002539EB">
      <w:pPr>
        <w:pStyle w:val="Heading5"/>
        <w:rPr>
          <w:rFonts w:ascii="Times New Roman" w:hAnsi="Times New Roman"/>
          <w:sz w:val="22"/>
          <w:szCs w:val="22"/>
        </w:rPr>
      </w:pPr>
      <w:r>
        <w:rPr>
          <w:rFonts w:ascii="Times New Roman" w:hAnsi="Times New Roman"/>
          <w:sz w:val="22"/>
          <w:szCs w:val="22"/>
        </w:rPr>
        <w:t>Undergraduate</w:t>
      </w:r>
    </w:p>
    <w:p w14:paraId="79FBD567" w14:textId="77777777" w:rsidR="007C7FAA" w:rsidRPr="007C7FAA" w:rsidRDefault="007C7FAA">
      <w:pPr>
        <w:rPr>
          <w:sz w:val="22"/>
          <w:szCs w:val="22"/>
        </w:rPr>
      </w:pPr>
    </w:p>
    <w:tbl>
      <w:tblPr>
        <w:tblW w:w="9960" w:type="dxa"/>
        <w:tblInd w:w="-91" w:type="dxa"/>
        <w:tblLook w:val="0000" w:firstRow="0" w:lastRow="0" w:firstColumn="0" w:lastColumn="0" w:noHBand="0" w:noVBand="0"/>
      </w:tblPr>
      <w:tblGrid>
        <w:gridCol w:w="1941"/>
        <w:gridCol w:w="3280"/>
        <w:gridCol w:w="1710"/>
        <w:gridCol w:w="3029"/>
      </w:tblGrid>
      <w:tr w:rsidR="002539EB" w14:paraId="5901CA93" w14:textId="6B16D0E7" w:rsidTr="4B9C09DF">
        <w:trPr>
          <w:trHeight w:val="780"/>
        </w:trPr>
        <w:tc>
          <w:tcPr>
            <w:tcW w:w="1941" w:type="dxa"/>
          </w:tcPr>
          <w:p w14:paraId="3FDC29E1" w14:textId="3876211F" w:rsidR="002539EB" w:rsidRDefault="4B9C09DF" w:rsidP="4B9C09DF">
            <w:pPr>
              <w:ind w:left="86"/>
              <w:rPr>
                <w:sz w:val="22"/>
                <w:szCs w:val="22"/>
              </w:rPr>
            </w:pPr>
            <w:r w:rsidRPr="4B9C09DF">
              <w:rPr>
                <w:sz w:val="22"/>
                <w:szCs w:val="22"/>
              </w:rPr>
              <w:t>1999– 2003</w:t>
            </w:r>
          </w:p>
          <w:p w14:paraId="53AE18FF" w14:textId="373C31F5" w:rsidR="002539EB" w:rsidRDefault="002539EB" w:rsidP="002539EB">
            <w:pPr>
              <w:ind w:left="86"/>
              <w:rPr>
                <w:sz w:val="22"/>
                <w:szCs w:val="22"/>
              </w:rPr>
            </w:pPr>
            <w:r>
              <w:tab/>
            </w:r>
            <w:r>
              <w:tab/>
            </w:r>
            <w:r>
              <w:tab/>
            </w:r>
            <w:r>
              <w:tab/>
            </w:r>
          </w:p>
        </w:tc>
        <w:tc>
          <w:tcPr>
            <w:tcW w:w="3280" w:type="dxa"/>
          </w:tcPr>
          <w:p w14:paraId="3F1200E5" w14:textId="77777777" w:rsidR="002539EB" w:rsidRDefault="002539EB" w:rsidP="002539EB">
            <w:pPr>
              <w:rPr>
                <w:sz w:val="22"/>
                <w:szCs w:val="22"/>
              </w:rPr>
            </w:pPr>
            <w:r>
              <w:rPr>
                <w:sz w:val="22"/>
                <w:szCs w:val="22"/>
              </w:rPr>
              <w:t>The Pennsylvania State University</w:t>
            </w:r>
          </w:p>
          <w:p w14:paraId="4B88516D" w14:textId="0DFC1200" w:rsidR="002539EB" w:rsidRDefault="00536331" w:rsidP="0092253F">
            <w:pPr>
              <w:rPr>
                <w:sz w:val="22"/>
                <w:szCs w:val="22"/>
              </w:rPr>
            </w:pPr>
            <w:r>
              <w:t xml:space="preserve">State College </w:t>
            </w:r>
            <w:r w:rsidR="0092253F">
              <w:t>PA</w:t>
            </w:r>
            <w:r>
              <w:t>, USA</w:t>
            </w:r>
            <w:r w:rsidR="002539EB">
              <w:tab/>
            </w:r>
          </w:p>
        </w:tc>
        <w:tc>
          <w:tcPr>
            <w:tcW w:w="1710" w:type="dxa"/>
          </w:tcPr>
          <w:p w14:paraId="46522ABB" w14:textId="77777777" w:rsidR="002539EB" w:rsidRDefault="002539EB" w:rsidP="002539EB">
            <w:pPr>
              <w:rPr>
                <w:sz w:val="22"/>
                <w:szCs w:val="22"/>
              </w:rPr>
            </w:pPr>
            <w:r>
              <w:rPr>
                <w:sz w:val="22"/>
                <w:szCs w:val="22"/>
              </w:rPr>
              <w:t>B.S.</w:t>
            </w:r>
          </w:p>
          <w:p w14:paraId="23DEAD86" w14:textId="33F4BDD8" w:rsidR="002539EB" w:rsidRDefault="002539EB" w:rsidP="002539EB">
            <w:pPr>
              <w:rPr>
                <w:sz w:val="22"/>
                <w:szCs w:val="22"/>
              </w:rPr>
            </w:pPr>
            <w:r w:rsidRPr="00B238EF">
              <w:rPr>
                <w:sz w:val="22"/>
                <w:szCs w:val="22"/>
              </w:rPr>
              <w:t>2003</w:t>
            </w:r>
          </w:p>
        </w:tc>
        <w:tc>
          <w:tcPr>
            <w:tcW w:w="3029" w:type="dxa"/>
          </w:tcPr>
          <w:p w14:paraId="408E3B76" w14:textId="77777777" w:rsidR="002539EB" w:rsidRDefault="002539EB" w:rsidP="002539EB">
            <w:pPr>
              <w:rPr>
                <w:sz w:val="22"/>
                <w:szCs w:val="22"/>
              </w:rPr>
            </w:pPr>
            <w:r>
              <w:rPr>
                <w:sz w:val="22"/>
                <w:szCs w:val="22"/>
              </w:rPr>
              <w:t>Biology/Genetics</w:t>
            </w:r>
          </w:p>
          <w:p w14:paraId="65592846" w14:textId="6E4F00F6" w:rsidR="002539EB" w:rsidRDefault="002539EB" w:rsidP="002539EB">
            <w:pPr>
              <w:rPr>
                <w:sz w:val="22"/>
                <w:szCs w:val="22"/>
              </w:rPr>
            </w:pPr>
            <w:r w:rsidRPr="00B238EF">
              <w:rPr>
                <w:i/>
              </w:rPr>
              <w:t>Suma Cum Laude</w:t>
            </w:r>
          </w:p>
        </w:tc>
      </w:tr>
    </w:tbl>
    <w:p w14:paraId="4A272BB4" w14:textId="77777777" w:rsidR="00605911" w:rsidRDefault="00605911">
      <w:pPr>
        <w:rPr>
          <w:b/>
          <w:bCs/>
          <w:sz w:val="22"/>
          <w:szCs w:val="22"/>
        </w:rPr>
      </w:pPr>
    </w:p>
    <w:p w14:paraId="42808DDF" w14:textId="76A59A8E" w:rsidR="003C6F28" w:rsidRDefault="003C6F28">
      <w:pPr>
        <w:rPr>
          <w:b/>
          <w:bCs/>
          <w:sz w:val="22"/>
          <w:szCs w:val="22"/>
        </w:rPr>
      </w:pPr>
      <w:r>
        <w:rPr>
          <w:b/>
          <w:bCs/>
          <w:sz w:val="22"/>
          <w:szCs w:val="22"/>
        </w:rPr>
        <w:t xml:space="preserve">Graduate </w:t>
      </w:r>
      <w:r w:rsidR="00B238EF">
        <w:rPr>
          <w:b/>
          <w:bCs/>
          <w:sz w:val="22"/>
          <w:szCs w:val="22"/>
        </w:rPr>
        <w:tab/>
      </w:r>
    </w:p>
    <w:p w14:paraId="58CF69EB" w14:textId="77777777" w:rsidR="003C6F28" w:rsidRDefault="003C6F28">
      <w:pPr>
        <w:pStyle w:val="Heading1"/>
        <w:ind w:left="0"/>
        <w:rPr>
          <w:i w:val="0"/>
          <w:sz w:val="22"/>
          <w:szCs w:val="22"/>
        </w:rPr>
      </w:pPr>
    </w:p>
    <w:tbl>
      <w:tblPr>
        <w:tblW w:w="10110" w:type="dxa"/>
        <w:tblInd w:w="-61" w:type="dxa"/>
        <w:tblLayout w:type="fixed"/>
        <w:tblLook w:val="0000" w:firstRow="0" w:lastRow="0" w:firstColumn="0" w:lastColumn="0" w:noHBand="0" w:noVBand="0"/>
      </w:tblPr>
      <w:tblGrid>
        <w:gridCol w:w="1591"/>
        <w:gridCol w:w="3627"/>
        <w:gridCol w:w="1683"/>
        <w:gridCol w:w="3209"/>
      </w:tblGrid>
      <w:tr w:rsidR="002539EB" w14:paraId="36D34571" w14:textId="66EB4CBC" w:rsidTr="4B9C09DF">
        <w:trPr>
          <w:trHeight w:val="868"/>
        </w:trPr>
        <w:tc>
          <w:tcPr>
            <w:tcW w:w="1591" w:type="dxa"/>
          </w:tcPr>
          <w:p w14:paraId="7686DCE1" w14:textId="32E0807C" w:rsidR="002539EB" w:rsidRDefault="4B9C09DF" w:rsidP="4B9C09DF">
            <w:pPr>
              <w:ind w:left="56"/>
              <w:rPr>
                <w:sz w:val="22"/>
                <w:szCs w:val="22"/>
              </w:rPr>
            </w:pPr>
            <w:r w:rsidRPr="4B9C09DF">
              <w:rPr>
                <w:sz w:val="22"/>
                <w:szCs w:val="22"/>
              </w:rPr>
              <w:t>2005– 2011</w:t>
            </w:r>
          </w:p>
          <w:p w14:paraId="56773904" w14:textId="68177A19" w:rsidR="002539EB" w:rsidRDefault="002539EB" w:rsidP="002539EB">
            <w:pPr>
              <w:ind w:left="56"/>
              <w:rPr>
                <w:sz w:val="22"/>
                <w:szCs w:val="22"/>
              </w:rPr>
            </w:pPr>
            <w:r>
              <w:rPr>
                <w:sz w:val="22"/>
                <w:szCs w:val="22"/>
              </w:rPr>
              <w:tab/>
            </w:r>
            <w:r>
              <w:rPr>
                <w:sz w:val="22"/>
                <w:szCs w:val="22"/>
              </w:rPr>
              <w:tab/>
            </w:r>
            <w:r>
              <w:rPr>
                <w:sz w:val="22"/>
                <w:szCs w:val="22"/>
              </w:rPr>
              <w:tab/>
            </w:r>
          </w:p>
        </w:tc>
        <w:tc>
          <w:tcPr>
            <w:tcW w:w="3627" w:type="dxa"/>
          </w:tcPr>
          <w:p w14:paraId="5116716E" w14:textId="77777777" w:rsidR="002539EB" w:rsidRDefault="002539EB" w:rsidP="002539EB">
            <w:pPr>
              <w:rPr>
                <w:sz w:val="22"/>
                <w:szCs w:val="22"/>
              </w:rPr>
            </w:pPr>
            <w:r w:rsidRPr="00B238EF">
              <w:rPr>
                <w:sz w:val="22"/>
                <w:szCs w:val="22"/>
              </w:rPr>
              <w:t>Vanderbilt</w:t>
            </w:r>
            <w:r>
              <w:rPr>
                <w:sz w:val="22"/>
                <w:szCs w:val="22"/>
              </w:rPr>
              <w:t xml:space="preserve"> University</w:t>
            </w:r>
          </w:p>
          <w:p w14:paraId="2A5050DC" w14:textId="77777777" w:rsidR="002539EB" w:rsidRDefault="002539EB" w:rsidP="002539EB">
            <w:pPr>
              <w:ind w:left="56"/>
              <w:rPr>
                <w:sz w:val="22"/>
                <w:szCs w:val="22"/>
              </w:rPr>
            </w:pPr>
            <w:r w:rsidRPr="00605911">
              <w:rPr>
                <w:sz w:val="22"/>
                <w:szCs w:val="22"/>
              </w:rPr>
              <w:t>School of Medicine</w:t>
            </w:r>
          </w:p>
          <w:p w14:paraId="6317743B" w14:textId="6D5F7ED4" w:rsidR="002539EB" w:rsidRDefault="002539EB" w:rsidP="002539EB">
            <w:pPr>
              <w:rPr>
                <w:sz w:val="22"/>
                <w:szCs w:val="22"/>
              </w:rPr>
            </w:pPr>
            <w:r w:rsidRPr="002539EB">
              <w:rPr>
                <w:sz w:val="22"/>
                <w:szCs w:val="22"/>
              </w:rPr>
              <w:t>Nashville TN, USA</w:t>
            </w:r>
            <w:r w:rsidRPr="00605911">
              <w:rPr>
                <w:sz w:val="22"/>
                <w:szCs w:val="22"/>
              </w:rPr>
              <w:tab/>
            </w:r>
          </w:p>
        </w:tc>
        <w:tc>
          <w:tcPr>
            <w:tcW w:w="1683" w:type="dxa"/>
          </w:tcPr>
          <w:p w14:paraId="5B7C30D2" w14:textId="10EE8F5C" w:rsidR="002539EB" w:rsidRDefault="002539EB">
            <w:pPr>
              <w:rPr>
                <w:sz w:val="22"/>
                <w:szCs w:val="22"/>
              </w:rPr>
            </w:pPr>
            <w:r w:rsidRPr="00605911">
              <w:rPr>
                <w:sz w:val="22"/>
                <w:szCs w:val="22"/>
              </w:rPr>
              <w:t>Ph.D.</w:t>
            </w:r>
          </w:p>
          <w:p w14:paraId="24A3C457" w14:textId="663E7BC5" w:rsidR="002539EB" w:rsidRDefault="002539EB" w:rsidP="002539EB">
            <w:pPr>
              <w:rPr>
                <w:sz w:val="22"/>
                <w:szCs w:val="22"/>
              </w:rPr>
            </w:pPr>
            <w:r>
              <w:rPr>
                <w:sz w:val="22"/>
                <w:szCs w:val="22"/>
              </w:rPr>
              <w:t>2011</w:t>
            </w:r>
          </w:p>
        </w:tc>
        <w:tc>
          <w:tcPr>
            <w:tcW w:w="3209" w:type="dxa"/>
          </w:tcPr>
          <w:p w14:paraId="1E25FF2C" w14:textId="62CF1043" w:rsidR="002539EB" w:rsidRDefault="002539EB" w:rsidP="002539EB">
            <w:pPr>
              <w:rPr>
                <w:sz w:val="22"/>
                <w:szCs w:val="22"/>
              </w:rPr>
            </w:pPr>
            <w:r w:rsidRPr="00605911">
              <w:rPr>
                <w:sz w:val="22"/>
                <w:szCs w:val="22"/>
              </w:rPr>
              <w:t>Cell Biology</w:t>
            </w:r>
            <w:r w:rsidRPr="00605911">
              <w:rPr>
                <w:sz w:val="22"/>
                <w:szCs w:val="22"/>
              </w:rPr>
              <w:tab/>
            </w:r>
          </w:p>
          <w:p w14:paraId="6BEBA44E" w14:textId="4F2DD600" w:rsidR="002539EB" w:rsidRDefault="002539EB" w:rsidP="002539EB">
            <w:pPr>
              <w:rPr>
                <w:sz w:val="22"/>
                <w:szCs w:val="22"/>
              </w:rPr>
            </w:pPr>
            <w:r w:rsidRPr="002539EB">
              <w:rPr>
                <w:sz w:val="22"/>
                <w:szCs w:val="22"/>
              </w:rPr>
              <w:t>Adviser: Stephen R. Hann, Ph.D</w:t>
            </w:r>
            <w:r>
              <w:rPr>
                <w:sz w:val="22"/>
                <w:szCs w:val="22"/>
              </w:rPr>
              <w:t>.</w:t>
            </w:r>
          </w:p>
        </w:tc>
      </w:tr>
    </w:tbl>
    <w:p w14:paraId="77EE8BE1" w14:textId="2822AAF6" w:rsidR="00605911" w:rsidRPr="00B238EF" w:rsidRDefault="00605911" w:rsidP="002539EB">
      <w:pPr>
        <w:rPr>
          <w:sz w:val="22"/>
          <w:szCs w:val="22"/>
        </w:rPr>
      </w:pPr>
      <w:r>
        <w:rPr>
          <w:sz w:val="22"/>
          <w:szCs w:val="22"/>
        </w:rPr>
        <w:tab/>
      </w:r>
      <w:r>
        <w:rPr>
          <w:sz w:val="22"/>
          <w:szCs w:val="22"/>
        </w:rPr>
        <w:tab/>
      </w:r>
      <w:r>
        <w:rPr>
          <w:sz w:val="22"/>
          <w:szCs w:val="22"/>
        </w:rPr>
        <w:tab/>
      </w:r>
      <w:r w:rsidR="002539EB">
        <w:rPr>
          <w:sz w:val="22"/>
          <w:szCs w:val="22"/>
        </w:rPr>
        <w:tab/>
      </w:r>
      <w:r w:rsidR="002539EB">
        <w:rPr>
          <w:sz w:val="22"/>
          <w:szCs w:val="22"/>
        </w:rPr>
        <w:tab/>
      </w:r>
      <w:r w:rsidR="002539EB">
        <w:rPr>
          <w:sz w:val="22"/>
          <w:szCs w:val="22"/>
        </w:rPr>
        <w:tab/>
      </w:r>
      <w:r w:rsidR="002539EB">
        <w:rPr>
          <w:sz w:val="22"/>
          <w:szCs w:val="22"/>
        </w:rPr>
        <w:tab/>
      </w:r>
      <w:r w:rsidR="002539EB">
        <w:rPr>
          <w:sz w:val="22"/>
          <w:szCs w:val="22"/>
        </w:rPr>
        <w:tab/>
      </w:r>
      <w:r w:rsidR="00B238EF">
        <w:rPr>
          <w:sz w:val="22"/>
          <w:szCs w:val="22"/>
        </w:rPr>
        <w:tab/>
      </w:r>
    </w:p>
    <w:p w14:paraId="2509C973" w14:textId="64DA770F" w:rsidR="003C6F28" w:rsidRDefault="007C7FAA">
      <w:pPr>
        <w:rPr>
          <w:b/>
          <w:sz w:val="22"/>
          <w:szCs w:val="22"/>
        </w:rPr>
      </w:pPr>
      <w:r w:rsidRPr="007C7FAA">
        <w:rPr>
          <w:b/>
          <w:sz w:val="22"/>
          <w:szCs w:val="22"/>
        </w:rPr>
        <w:t>Postgraduate</w:t>
      </w:r>
    </w:p>
    <w:p w14:paraId="2C1673C2" w14:textId="79236707" w:rsidR="002539EB" w:rsidRDefault="002539EB">
      <w:pPr>
        <w:rPr>
          <w:b/>
          <w:sz w:val="22"/>
          <w:szCs w:val="22"/>
        </w:rPr>
      </w:pPr>
    </w:p>
    <w:tbl>
      <w:tblPr>
        <w:tblW w:w="10110" w:type="dxa"/>
        <w:tblInd w:w="-61" w:type="dxa"/>
        <w:tblLayout w:type="fixed"/>
        <w:tblLook w:val="0000" w:firstRow="0" w:lastRow="0" w:firstColumn="0" w:lastColumn="0" w:noHBand="0" w:noVBand="0"/>
      </w:tblPr>
      <w:tblGrid>
        <w:gridCol w:w="1591"/>
        <w:gridCol w:w="3627"/>
        <w:gridCol w:w="1683"/>
        <w:gridCol w:w="3209"/>
      </w:tblGrid>
      <w:tr w:rsidR="002539EB" w14:paraId="34D8246A" w14:textId="77777777" w:rsidTr="00DD706B">
        <w:trPr>
          <w:trHeight w:val="868"/>
        </w:trPr>
        <w:tc>
          <w:tcPr>
            <w:tcW w:w="1591" w:type="dxa"/>
          </w:tcPr>
          <w:p w14:paraId="152E280E" w14:textId="4CE941D7" w:rsidR="002539EB" w:rsidRDefault="00A41731" w:rsidP="00FF0A27">
            <w:pPr>
              <w:ind w:left="56"/>
              <w:rPr>
                <w:sz w:val="22"/>
                <w:szCs w:val="22"/>
              </w:rPr>
            </w:pPr>
            <w:r>
              <w:rPr>
                <w:sz w:val="22"/>
                <w:szCs w:val="22"/>
              </w:rPr>
              <w:t>201</w:t>
            </w:r>
            <w:r w:rsidR="00DD706B">
              <w:rPr>
                <w:sz w:val="22"/>
                <w:szCs w:val="22"/>
              </w:rPr>
              <w:t>1</w:t>
            </w:r>
            <w:r>
              <w:rPr>
                <w:sz w:val="22"/>
                <w:szCs w:val="22"/>
              </w:rPr>
              <w:t>-2015</w:t>
            </w:r>
          </w:p>
          <w:p w14:paraId="26C34EA5" w14:textId="293F8317" w:rsidR="002539EB" w:rsidRDefault="002539EB" w:rsidP="00FF0A27">
            <w:pPr>
              <w:ind w:left="56"/>
              <w:rPr>
                <w:sz w:val="22"/>
                <w:szCs w:val="22"/>
              </w:rPr>
            </w:pPr>
            <w:r>
              <w:rPr>
                <w:sz w:val="22"/>
                <w:szCs w:val="22"/>
              </w:rPr>
              <w:tab/>
            </w:r>
            <w:r>
              <w:rPr>
                <w:sz w:val="22"/>
                <w:szCs w:val="22"/>
              </w:rPr>
              <w:tab/>
            </w:r>
            <w:r>
              <w:rPr>
                <w:sz w:val="22"/>
                <w:szCs w:val="22"/>
              </w:rPr>
              <w:tab/>
            </w:r>
          </w:p>
        </w:tc>
        <w:tc>
          <w:tcPr>
            <w:tcW w:w="3627" w:type="dxa"/>
          </w:tcPr>
          <w:p w14:paraId="14763AEE" w14:textId="77777777" w:rsidR="002539EB" w:rsidRDefault="00A41731" w:rsidP="00A41731">
            <w:pPr>
              <w:rPr>
                <w:sz w:val="22"/>
                <w:szCs w:val="22"/>
              </w:rPr>
            </w:pPr>
            <w:r>
              <w:rPr>
                <w:sz w:val="22"/>
                <w:szCs w:val="22"/>
              </w:rPr>
              <w:t>University of Pittsburgh</w:t>
            </w:r>
          </w:p>
          <w:p w14:paraId="43F07969" w14:textId="77777777" w:rsidR="00A41731" w:rsidRDefault="00A41731" w:rsidP="00A41731">
            <w:pPr>
              <w:rPr>
                <w:sz w:val="22"/>
                <w:szCs w:val="22"/>
              </w:rPr>
            </w:pPr>
            <w:r>
              <w:rPr>
                <w:sz w:val="22"/>
                <w:szCs w:val="22"/>
              </w:rPr>
              <w:t>Magee Woman’s Research Institute</w:t>
            </w:r>
          </w:p>
          <w:p w14:paraId="3F6A209C" w14:textId="6640ED67" w:rsidR="00A41731" w:rsidRDefault="00A41731" w:rsidP="00A41731">
            <w:pPr>
              <w:rPr>
                <w:sz w:val="22"/>
                <w:szCs w:val="22"/>
              </w:rPr>
            </w:pPr>
            <w:r>
              <w:rPr>
                <w:sz w:val="22"/>
                <w:szCs w:val="22"/>
              </w:rPr>
              <w:t>Pittsburgh PA</w:t>
            </w:r>
            <w:r w:rsidR="00536331">
              <w:rPr>
                <w:sz w:val="22"/>
                <w:szCs w:val="22"/>
              </w:rPr>
              <w:t>, USA</w:t>
            </w:r>
          </w:p>
        </w:tc>
        <w:tc>
          <w:tcPr>
            <w:tcW w:w="1683" w:type="dxa"/>
          </w:tcPr>
          <w:p w14:paraId="176F2667" w14:textId="77777777" w:rsidR="002539EB" w:rsidRDefault="00DD706B" w:rsidP="00FF0A27">
            <w:pPr>
              <w:rPr>
                <w:sz w:val="22"/>
                <w:szCs w:val="22"/>
              </w:rPr>
            </w:pPr>
            <w:r>
              <w:rPr>
                <w:sz w:val="22"/>
                <w:szCs w:val="22"/>
              </w:rPr>
              <w:t>Post-Doctoral</w:t>
            </w:r>
            <w:r w:rsidR="00A41731">
              <w:rPr>
                <w:sz w:val="22"/>
                <w:szCs w:val="22"/>
              </w:rPr>
              <w:t xml:space="preserve"> Scholar</w:t>
            </w:r>
          </w:p>
          <w:p w14:paraId="5E0EEBC8" w14:textId="30D35A8A" w:rsidR="00DD706B" w:rsidRDefault="00DD706B" w:rsidP="00FF0A27">
            <w:pPr>
              <w:rPr>
                <w:sz w:val="22"/>
                <w:szCs w:val="22"/>
              </w:rPr>
            </w:pPr>
            <w:r>
              <w:rPr>
                <w:sz w:val="22"/>
                <w:szCs w:val="22"/>
              </w:rPr>
              <w:t>2015</w:t>
            </w:r>
          </w:p>
        </w:tc>
        <w:tc>
          <w:tcPr>
            <w:tcW w:w="3209" w:type="dxa"/>
          </w:tcPr>
          <w:p w14:paraId="0BCF901B" w14:textId="37F202A0" w:rsidR="002539EB" w:rsidRDefault="00A41731" w:rsidP="00FF0A27">
            <w:pPr>
              <w:rPr>
                <w:sz w:val="22"/>
                <w:szCs w:val="22"/>
              </w:rPr>
            </w:pPr>
            <w:r>
              <w:rPr>
                <w:sz w:val="22"/>
                <w:szCs w:val="22"/>
              </w:rPr>
              <w:t>Breast Cancer</w:t>
            </w:r>
          </w:p>
        </w:tc>
      </w:tr>
    </w:tbl>
    <w:p w14:paraId="5E3474BF" w14:textId="77777777" w:rsidR="002539EB" w:rsidRDefault="002539EB">
      <w:pPr>
        <w:rPr>
          <w:b/>
          <w:sz w:val="22"/>
          <w:szCs w:val="22"/>
        </w:rPr>
      </w:pPr>
    </w:p>
    <w:p w14:paraId="70BE9F18" w14:textId="77777777" w:rsidR="007C7FAA" w:rsidRPr="007C7FAA" w:rsidRDefault="007C7FAA">
      <w:pPr>
        <w:rPr>
          <w:b/>
          <w:sz w:val="22"/>
          <w:szCs w:val="22"/>
        </w:rPr>
      </w:pPr>
    </w:p>
    <w:p w14:paraId="038218BF" w14:textId="77777777" w:rsidR="003C6F28" w:rsidRPr="00E9260B" w:rsidRDefault="003C6F28">
      <w:pPr>
        <w:ind w:firstLine="720"/>
        <w:jc w:val="center"/>
        <w:rPr>
          <w:b/>
          <w:bCs/>
        </w:rPr>
      </w:pPr>
      <w:r w:rsidRPr="00E9260B">
        <w:rPr>
          <w:b/>
          <w:bCs/>
        </w:rPr>
        <w:t>APPOINTMENTS and POSITIONS</w:t>
      </w:r>
    </w:p>
    <w:p w14:paraId="30FC144E" w14:textId="77777777" w:rsidR="003C6F28" w:rsidRDefault="003C6F28">
      <w:pPr>
        <w:jc w:val="both"/>
        <w:rPr>
          <w:b/>
          <w:bCs/>
          <w:sz w:val="22"/>
          <w:szCs w:val="22"/>
        </w:rPr>
      </w:pPr>
    </w:p>
    <w:p w14:paraId="51A3C1A9" w14:textId="4255C811" w:rsidR="003C6F28" w:rsidRDefault="003C6F28">
      <w:pPr>
        <w:jc w:val="both"/>
        <w:rPr>
          <w:b/>
          <w:bCs/>
          <w:sz w:val="22"/>
          <w:szCs w:val="22"/>
        </w:rPr>
      </w:pPr>
      <w:r>
        <w:rPr>
          <w:b/>
          <w:bCs/>
          <w:sz w:val="22"/>
          <w:szCs w:val="22"/>
        </w:rPr>
        <w:t>Academic</w:t>
      </w:r>
    </w:p>
    <w:p w14:paraId="6FE8FD61" w14:textId="15A838C1" w:rsidR="002539EB" w:rsidRDefault="002539EB">
      <w:pPr>
        <w:jc w:val="both"/>
        <w:rPr>
          <w:b/>
          <w:bCs/>
          <w:sz w:val="22"/>
          <w:szCs w:val="22"/>
        </w:rPr>
      </w:pPr>
    </w:p>
    <w:p w14:paraId="5C03D3CC" w14:textId="360B72BE" w:rsidR="00A41731" w:rsidRPr="00A41731" w:rsidRDefault="00A41731" w:rsidP="4B9C09DF">
      <w:pPr>
        <w:autoSpaceDE w:val="0"/>
        <w:autoSpaceDN w:val="0"/>
        <w:rPr>
          <w:sz w:val="22"/>
          <w:szCs w:val="22"/>
        </w:rPr>
      </w:pPr>
      <w:r w:rsidRPr="00A41731">
        <w:rPr>
          <w:sz w:val="22"/>
          <w:szCs w:val="22"/>
        </w:rPr>
        <w:t xml:space="preserve">1998,1999 </w:t>
      </w:r>
      <w:r w:rsidRPr="00A41731">
        <w:rPr>
          <w:sz w:val="22"/>
          <w:szCs w:val="22"/>
        </w:rPr>
        <w:tab/>
        <w:t xml:space="preserve">Research Assistant/Intern, </w:t>
      </w:r>
      <w:r w:rsidRPr="4B9C09DF">
        <w:rPr>
          <w:i/>
          <w:iCs/>
          <w:sz w:val="22"/>
          <w:szCs w:val="22"/>
        </w:rPr>
        <w:t xml:space="preserve">West Virginia University, </w:t>
      </w:r>
      <w:r w:rsidRPr="00A41731">
        <w:rPr>
          <w:sz w:val="22"/>
          <w:szCs w:val="22"/>
        </w:rPr>
        <w:t>Morgantown, WV</w:t>
      </w:r>
    </w:p>
    <w:p w14:paraId="19E128E8" w14:textId="6C183F4C" w:rsidR="00A41731" w:rsidRPr="00A41731" w:rsidRDefault="00A41731" w:rsidP="4B9C09DF">
      <w:pPr>
        <w:autoSpaceDE w:val="0"/>
        <w:autoSpaceDN w:val="0"/>
        <w:rPr>
          <w:sz w:val="22"/>
          <w:szCs w:val="22"/>
        </w:rPr>
      </w:pPr>
      <w:r w:rsidRPr="00A41731">
        <w:rPr>
          <w:sz w:val="22"/>
          <w:szCs w:val="22"/>
        </w:rPr>
        <w:t xml:space="preserve">2001-2003 </w:t>
      </w:r>
      <w:r w:rsidRPr="00A41731">
        <w:rPr>
          <w:sz w:val="22"/>
          <w:szCs w:val="22"/>
        </w:rPr>
        <w:tab/>
        <w:t xml:space="preserve">Research Assistant/NSF-REU Fellow, </w:t>
      </w:r>
      <w:r w:rsidRPr="4B9C09DF">
        <w:rPr>
          <w:i/>
          <w:iCs/>
          <w:sz w:val="22"/>
          <w:szCs w:val="22"/>
        </w:rPr>
        <w:t>Pennsylvania State University</w:t>
      </w:r>
      <w:r w:rsidRPr="00A41731">
        <w:rPr>
          <w:sz w:val="22"/>
          <w:szCs w:val="22"/>
        </w:rPr>
        <w:t>, State College, PA</w:t>
      </w:r>
    </w:p>
    <w:p w14:paraId="6DEB000E" w14:textId="1D3B7FCB" w:rsidR="00A41731" w:rsidRPr="00A41731" w:rsidRDefault="00A41731" w:rsidP="4B9C09DF">
      <w:pPr>
        <w:autoSpaceDE w:val="0"/>
        <w:autoSpaceDN w:val="0"/>
        <w:rPr>
          <w:sz w:val="22"/>
          <w:szCs w:val="22"/>
        </w:rPr>
      </w:pPr>
      <w:r w:rsidRPr="00A41731">
        <w:rPr>
          <w:sz w:val="22"/>
          <w:szCs w:val="22"/>
        </w:rPr>
        <w:t xml:space="preserve">2002-2003 </w:t>
      </w:r>
      <w:r w:rsidRPr="00A41731">
        <w:rPr>
          <w:sz w:val="22"/>
          <w:szCs w:val="22"/>
        </w:rPr>
        <w:tab/>
        <w:t xml:space="preserve">Teaching Assistant/Tutor, </w:t>
      </w:r>
      <w:r w:rsidRPr="4B9C09DF">
        <w:rPr>
          <w:i/>
          <w:iCs/>
          <w:sz w:val="22"/>
          <w:szCs w:val="22"/>
        </w:rPr>
        <w:t>Pennsylvania State University</w:t>
      </w:r>
      <w:r w:rsidRPr="00A41731">
        <w:rPr>
          <w:sz w:val="22"/>
          <w:szCs w:val="22"/>
        </w:rPr>
        <w:t>, State College, PA</w:t>
      </w:r>
    </w:p>
    <w:p w14:paraId="77013DE7" w14:textId="0181C4B2" w:rsidR="00A41731" w:rsidRPr="00A41731" w:rsidRDefault="00A41731" w:rsidP="4B9C09DF">
      <w:pPr>
        <w:autoSpaceDE w:val="0"/>
        <w:autoSpaceDN w:val="0"/>
        <w:rPr>
          <w:sz w:val="22"/>
          <w:szCs w:val="22"/>
        </w:rPr>
      </w:pPr>
      <w:r w:rsidRPr="00A41731">
        <w:rPr>
          <w:sz w:val="22"/>
          <w:szCs w:val="22"/>
        </w:rPr>
        <w:lastRenderedPageBreak/>
        <w:t xml:space="preserve">2005-2011 </w:t>
      </w:r>
      <w:r w:rsidRPr="00A41731">
        <w:rPr>
          <w:sz w:val="22"/>
          <w:szCs w:val="22"/>
        </w:rPr>
        <w:tab/>
        <w:t xml:space="preserve">Graduate Student, </w:t>
      </w:r>
      <w:r w:rsidRPr="4B9C09DF">
        <w:rPr>
          <w:i/>
          <w:iCs/>
          <w:sz w:val="22"/>
          <w:szCs w:val="22"/>
        </w:rPr>
        <w:t>Vanderbilt University</w:t>
      </w:r>
      <w:r w:rsidRPr="00A41731">
        <w:rPr>
          <w:sz w:val="22"/>
          <w:szCs w:val="22"/>
        </w:rPr>
        <w:t>, Nashville, TN</w:t>
      </w:r>
    </w:p>
    <w:p w14:paraId="05B0CB05" w14:textId="1CF8066A" w:rsidR="00A41731" w:rsidRPr="00A41731" w:rsidRDefault="00A41731" w:rsidP="4B9C09DF">
      <w:pPr>
        <w:autoSpaceDE w:val="0"/>
        <w:autoSpaceDN w:val="0"/>
        <w:rPr>
          <w:sz w:val="22"/>
          <w:szCs w:val="22"/>
        </w:rPr>
      </w:pPr>
      <w:r w:rsidRPr="00A41731">
        <w:rPr>
          <w:sz w:val="22"/>
          <w:szCs w:val="22"/>
        </w:rPr>
        <w:t xml:space="preserve">2008-2011 </w:t>
      </w:r>
      <w:r w:rsidRPr="00A41731">
        <w:rPr>
          <w:sz w:val="22"/>
          <w:szCs w:val="22"/>
        </w:rPr>
        <w:tab/>
        <w:t>NSF Science Teaching Fellow,</w:t>
      </w:r>
      <w:r w:rsidRPr="4B9C09DF">
        <w:rPr>
          <w:i/>
          <w:iCs/>
          <w:sz w:val="22"/>
          <w:szCs w:val="22"/>
        </w:rPr>
        <w:t xml:space="preserve"> Vanderbilt University</w:t>
      </w:r>
      <w:r w:rsidRPr="00A41731">
        <w:rPr>
          <w:sz w:val="22"/>
          <w:szCs w:val="22"/>
        </w:rPr>
        <w:t>, Nashville, TN</w:t>
      </w:r>
    </w:p>
    <w:p w14:paraId="6A693B48" w14:textId="4DD35FEE" w:rsidR="00A41731" w:rsidRPr="00A41731" w:rsidRDefault="00A41731" w:rsidP="4B9C09DF">
      <w:pPr>
        <w:autoSpaceDE w:val="0"/>
        <w:autoSpaceDN w:val="0"/>
        <w:rPr>
          <w:sz w:val="22"/>
          <w:szCs w:val="22"/>
        </w:rPr>
      </w:pPr>
      <w:r w:rsidRPr="00A41731">
        <w:rPr>
          <w:sz w:val="22"/>
          <w:szCs w:val="22"/>
        </w:rPr>
        <w:t xml:space="preserve">2011-2015 </w:t>
      </w:r>
      <w:r w:rsidRPr="00A41731">
        <w:rPr>
          <w:sz w:val="22"/>
          <w:szCs w:val="22"/>
        </w:rPr>
        <w:tab/>
        <w:t xml:space="preserve">Susan G. Komen Postdoctoral Fellow, </w:t>
      </w:r>
      <w:r w:rsidRPr="4B9C09DF">
        <w:rPr>
          <w:i/>
          <w:iCs/>
          <w:sz w:val="22"/>
          <w:szCs w:val="22"/>
        </w:rPr>
        <w:t>University of Pittsburgh</w:t>
      </w:r>
      <w:r w:rsidRPr="00A41731">
        <w:rPr>
          <w:sz w:val="22"/>
          <w:szCs w:val="22"/>
        </w:rPr>
        <w:t>, Pittsburgh, PA</w:t>
      </w:r>
    </w:p>
    <w:p w14:paraId="62142966" w14:textId="45CCF165" w:rsidR="00A41731" w:rsidRPr="00A41731" w:rsidRDefault="00A41731" w:rsidP="4B9C09DF">
      <w:pPr>
        <w:autoSpaceDE w:val="0"/>
        <w:autoSpaceDN w:val="0"/>
        <w:rPr>
          <w:sz w:val="22"/>
          <w:szCs w:val="22"/>
        </w:rPr>
      </w:pPr>
      <w:r w:rsidRPr="00A41731">
        <w:rPr>
          <w:sz w:val="22"/>
          <w:szCs w:val="22"/>
        </w:rPr>
        <w:t xml:space="preserve">2012-2012 </w:t>
      </w:r>
      <w:r w:rsidRPr="00A41731">
        <w:rPr>
          <w:sz w:val="22"/>
          <w:szCs w:val="22"/>
        </w:rPr>
        <w:tab/>
        <w:t xml:space="preserve">Part-time Teaching Faculty, </w:t>
      </w:r>
      <w:r w:rsidRPr="4B9C09DF">
        <w:rPr>
          <w:i/>
          <w:iCs/>
          <w:sz w:val="22"/>
          <w:szCs w:val="22"/>
        </w:rPr>
        <w:t>Robert Morris University</w:t>
      </w:r>
      <w:r w:rsidRPr="00A41731">
        <w:rPr>
          <w:sz w:val="22"/>
          <w:szCs w:val="22"/>
        </w:rPr>
        <w:t>, Pittsburgh, PA</w:t>
      </w:r>
    </w:p>
    <w:p w14:paraId="3A850BA4" w14:textId="5E1B6807" w:rsidR="00A41731" w:rsidRPr="00A41731" w:rsidRDefault="00A41731" w:rsidP="00A41731">
      <w:pPr>
        <w:autoSpaceDE w:val="0"/>
        <w:autoSpaceDN w:val="0"/>
        <w:ind w:left="1440" w:hanging="1440"/>
        <w:rPr>
          <w:sz w:val="22"/>
          <w:szCs w:val="22"/>
        </w:rPr>
      </w:pPr>
      <w:r w:rsidRPr="00A41731">
        <w:rPr>
          <w:sz w:val="22"/>
          <w:szCs w:val="22"/>
        </w:rPr>
        <w:t>2015-</w:t>
      </w:r>
      <w:r w:rsidRPr="00A41731">
        <w:rPr>
          <w:sz w:val="22"/>
          <w:szCs w:val="22"/>
        </w:rPr>
        <w:tab/>
        <w:t xml:space="preserve">Assistant Professor, Department of Biomedical Informatics, </w:t>
      </w:r>
      <w:r w:rsidRPr="00A41731">
        <w:rPr>
          <w:i/>
          <w:sz w:val="22"/>
          <w:szCs w:val="22"/>
        </w:rPr>
        <w:t>University of Pittsburgh</w:t>
      </w:r>
      <w:r w:rsidRPr="00A41731">
        <w:rPr>
          <w:sz w:val="22"/>
          <w:szCs w:val="22"/>
        </w:rPr>
        <w:t>, Pittsburgh</w:t>
      </w:r>
    </w:p>
    <w:p w14:paraId="1D1C6766" w14:textId="0872999F" w:rsidR="00A41731" w:rsidRPr="00A41731" w:rsidRDefault="00A41731" w:rsidP="00A41731">
      <w:pPr>
        <w:autoSpaceDE w:val="0"/>
        <w:autoSpaceDN w:val="0"/>
        <w:rPr>
          <w:sz w:val="22"/>
          <w:szCs w:val="22"/>
        </w:rPr>
      </w:pPr>
      <w:r w:rsidRPr="00A41731">
        <w:rPr>
          <w:sz w:val="22"/>
          <w:szCs w:val="22"/>
        </w:rPr>
        <w:t>2015-</w:t>
      </w:r>
      <w:r w:rsidRPr="00A41731">
        <w:rPr>
          <w:sz w:val="22"/>
          <w:szCs w:val="22"/>
        </w:rPr>
        <w:tab/>
      </w:r>
      <w:r w:rsidRPr="00A41731">
        <w:rPr>
          <w:sz w:val="22"/>
          <w:szCs w:val="22"/>
        </w:rPr>
        <w:tab/>
      </w:r>
      <w:r w:rsidR="006023E6">
        <w:rPr>
          <w:sz w:val="22"/>
          <w:szCs w:val="22"/>
        </w:rPr>
        <w:t>co-</w:t>
      </w:r>
      <w:r w:rsidRPr="00A41731">
        <w:rPr>
          <w:sz w:val="22"/>
          <w:szCs w:val="22"/>
        </w:rPr>
        <w:t>Director, UPCI Academy</w:t>
      </w:r>
    </w:p>
    <w:p w14:paraId="65B77F35" w14:textId="77777777" w:rsidR="00A41731" w:rsidRPr="00A41731" w:rsidRDefault="00A41731" w:rsidP="00A41731">
      <w:pPr>
        <w:autoSpaceDE w:val="0"/>
        <w:autoSpaceDN w:val="0"/>
        <w:rPr>
          <w:sz w:val="22"/>
          <w:szCs w:val="22"/>
        </w:rPr>
      </w:pPr>
      <w:r w:rsidRPr="00A41731">
        <w:rPr>
          <w:sz w:val="22"/>
          <w:szCs w:val="22"/>
        </w:rPr>
        <w:t>2015-</w:t>
      </w:r>
      <w:r w:rsidRPr="00A41731">
        <w:rPr>
          <w:sz w:val="22"/>
          <w:szCs w:val="22"/>
        </w:rPr>
        <w:tab/>
      </w:r>
      <w:r w:rsidRPr="00A41731">
        <w:rPr>
          <w:sz w:val="22"/>
          <w:szCs w:val="22"/>
        </w:rPr>
        <w:tab/>
        <w:t>Director of CoSBBI and iBRIC program</w:t>
      </w:r>
    </w:p>
    <w:p w14:paraId="4B97F536" w14:textId="174817BB" w:rsidR="00A41731" w:rsidRPr="00A41731" w:rsidRDefault="00A41731" w:rsidP="00A41731">
      <w:pPr>
        <w:autoSpaceDE w:val="0"/>
        <w:autoSpaceDN w:val="0"/>
        <w:rPr>
          <w:sz w:val="22"/>
          <w:szCs w:val="22"/>
        </w:rPr>
      </w:pPr>
      <w:r w:rsidRPr="00A41731">
        <w:rPr>
          <w:sz w:val="22"/>
          <w:szCs w:val="22"/>
        </w:rPr>
        <w:t>2017-</w:t>
      </w:r>
      <w:r w:rsidRPr="00A41731">
        <w:rPr>
          <w:sz w:val="22"/>
          <w:szCs w:val="22"/>
        </w:rPr>
        <w:tab/>
      </w:r>
      <w:r w:rsidRPr="00A41731">
        <w:rPr>
          <w:sz w:val="22"/>
          <w:szCs w:val="22"/>
        </w:rPr>
        <w:tab/>
        <w:t xml:space="preserve">Director, </w:t>
      </w:r>
      <w:r w:rsidR="00F658A8">
        <w:rPr>
          <w:sz w:val="22"/>
          <w:szCs w:val="22"/>
        </w:rPr>
        <w:t xml:space="preserve">Hillman </w:t>
      </w:r>
      <w:r w:rsidRPr="00A41731">
        <w:rPr>
          <w:sz w:val="22"/>
          <w:szCs w:val="22"/>
        </w:rPr>
        <w:t>Academy and Doris Duke Charitable Foundation Undergraduate Internship</w:t>
      </w:r>
    </w:p>
    <w:p w14:paraId="1243B43E" w14:textId="77777777" w:rsidR="00605911" w:rsidRDefault="00605911">
      <w:pPr>
        <w:rPr>
          <w:sz w:val="20"/>
        </w:rPr>
      </w:pPr>
    </w:p>
    <w:p w14:paraId="017E7A5B" w14:textId="543F0F88" w:rsidR="003C6F28" w:rsidRDefault="003C6F28">
      <w:pPr>
        <w:rPr>
          <w:b/>
          <w:bCs/>
          <w:sz w:val="22"/>
          <w:szCs w:val="22"/>
        </w:rPr>
      </w:pPr>
      <w:r>
        <w:rPr>
          <w:b/>
          <w:bCs/>
          <w:sz w:val="22"/>
          <w:szCs w:val="22"/>
        </w:rPr>
        <w:t>Non-Academic</w:t>
      </w:r>
    </w:p>
    <w:p w14:paraId="6C28B738" w14:textId="77777777" w:rsidR="003C6F28" w:rsidRDefault="003C6F28">
      <w:pPr>
        <w:pStyle w:val="BodyTextIndent"/>
      </w:pPr>
    </w:p>
    <w:p w14:paraId="75939E5D" w14:textId="2F46D55B" w:rsidR="00DD706B" w:rsidRPr="00A41731" w:rsidRDefault="00DD706B" w:rsidP="4B9C09DF">
      <w:pPr>
        <w:autoSpaceDE w:val="0"/>
        <w:autoSpaceDN w:val="0"/>
        <w:rPr>
          <w:sz w:val="22"/>
          <w:szCs w:val="22"/>
        </w:rPr>
      </w:pPr>
      <w:r w:rsidRPr="00A41731">
        <w:rPr>
          <w:sz w:val="22"/>
          <w:szCs w:val="22"/>
        </w:rPr>
        <w:t xml:space="preserve">2004 </w:t>
      </w:r>
      <w:r w:rsidRPr="00A41731">
        <w:rPr>
          <w:sz w:val="22"/>
          <w:szCs w:val="22"/>
        </w:rPr>
        <w:tab/>
      </w:r>
      <w:r w:rsidRPr="00A41731">
        <w:rPr>
          <w:sz w:val="22"/>
          <w:szCs w:val="22"/>
        </w:rPr>
        <w:tab/>
        <w:t xml:space="preserve">Biochemist/Production Technician, </w:t>
      </w:r>
      <w:r w:rsidRPr="4B9C09DF">
        <w:rPr>
          <w:i/>
          <w:iCs/>
          <w:sz w:val="22"/>
          <w:szCs w:val="22"/>
        </w:rPr>
        <w:t>Aalto Scientific Ltd.</w:t>
      </w:r>
      <w:r w:rsidRPr="00A41731">
        <w:rPr>
          <w:sz w:val="22"/>
          <w:szCs w:val="22"/>
        </w:rPr>
        <w:t>, San Diego, CA</w:t>
      </w:r>
    </w:p>
    <w:p w14:paraId="54CA94BA" w14:textId="77777777" w:rsidR="00DD706B" w:rsidRDefault="00DD706B" w:rsidP="00472F3D">
      <w:pPr>
        <w:rPr>
          <w:sz w:val="20"/>
        </w:rPr>
      </w:pPr>
    </w:p>
    <w:p w14:paraId="68867454" w14:textId="77777777" w:rsidR="00DD706B" w:rsidRDefault="00DD706B" w:rsidP="00472F3D">
      <w:pPr>
        <w:rPr>
          <w:sz w:val="20"/>
        </w:rPr>
      </w:pPr>
    </w:p>
    <w:p w14:paraId="095C7A9F" w14:textId="77777777" w:rsidR="003C6F28" w:rsidRPr="00E9260B" w:rsidRDefault="003C6F28" w:rsidP="009F392E">
      <w:pPr>
        <w:pStyle w:val="Heading4"/>
        <w:rPr>
          <w:rFonts w:ascii="Times New Roman" w:hAnsi="Times New Roman"/>
          <w:sz w:val="24"/>
        </w:rPr>
      </w:pPr>
      <w:r w:rsidRPr="00E9260B">
        <w:rPr>
          <w:rFonts w:ascii="Times New Roman" w:hAnsi="Times New Roman"/>
          <w:sz w:val="24"/>
        </w:rPr>
        <w:t>MEMBERSHIPS in PROFESSIONAL and SCIENTIFIC SOCIETIES</w:t>
      </w:r>
    </w:p>
    <w:p w14:paraId="3BD8CAED" w14:textId="77777777" w:rsidR="003C6F28" w:rsidRPr="00E9260B" w:rsidRDefault="003C6F28" w:rsidP="00D66119"/>
    <w:p w14:paraId="065F119A" w14:textId="2DE19288" w:rsidR="00A41731" w:rsidRPr="00A41731" w:rsidRDefault="00A41731" w:rsidP="4B9C09DF">
      <w:pPr>
        <w:autoSpaceDE w:val="0"/>
        <w:autoSpaceDN w:val="0"/>
        <w:rPr>
          <w:sz w:val="22"/>
          <w:szCs w:val="22"/>
        </w:rPr>
      </w:pPr>
      <w:r w:rsidRPr="00A41731">
        <w:rPr>
          <w:sz w:val="22"/>
          <w:szCs w:val="22"/>
        </w:rPr>
        <w:t>2010-</w:t>
      </w:r>
      <w:r w:rsidR="00DD706B">
        <w:rPr>
          <w:sz w:val="22"/>
          <w:szCs w:val="22"/>
        </w:rPr>
        <w:t xml:space="preserve">2013 </w:t>
      </w:r>
      <w:r w:rsidR="00DD706B">
        <w:rPr>
          <w:sz w:val="22"/>
          <w:szCs w:val="22"/>
        </w:rPr>
        <w:tab/>
      </w:r>
      <w:r w:rsidRPr="00A41731">
        <w:rPr>
          <w:sz w:val="22"/>
          <w:szCs w:val="22"/>
        </w:rPr>
        <w:t>American Society for Cell Biology</w:t>
      </w:r>
    </w:p>
    <w:p w14:paraId="08330702" w14:textId="04DE7D12" w:rsidR="00A41731" w:rsidRPr="00A41731" w:rsidRDefault="00DD706B" w:rsidP="4B9C09DF">
      <w:pPr>
        <w:autoSpaceDE w:val="0"/>
        <w:autoSpaceDN w:val="0"/>
        <w:rPr>
          <w:sz w:val="22"/>
          <w:szCs w:val="22"/>
        </w:rPr>
      </w:pPr>
      <w:r>
        <w:rPr>
          <w:sz w:val="22"/>
          <w:szCs w:val="22"/>
        </w:rPr>
        <w:t xml:space="preserve">2011-present </w:t>
      </w:r>
      <w:r w:rsidR="00A41731" w:rsidRPr="00A41731">
        <w:rPr>
          <w:sz w:val="22"/>
          <w:szCs w:val="22"/>
        </w:rPr>
        <w:tab/>
        <w:t>American Association for Cancer Research</w:t>
      </w:r>
    </w:p>
    <w:p w14:paraId="28A084D6" w14:textId="0D0E65D7" w:rsidR="00A41731" w:rsidRPr="00A41731" w:rsidRDefault="00A41731" w:rsidP="4B9C09DF">
      <w:pPr>
        <w:autoSpaceDE w:val="0"/>
        <w:autoSpaceDN w:val="0"/>
        <w:rPr>
          <w:sz w:val="22"/>
          <w:szCs w:val="22"/>
        </w:rPr>
      </w:pPr>
      <w:r w:rsidRPr="00A41731">
        <w:rPr>
          <w:sz w:val="22"/>
          <w:szCs w:val="22"/>
        </w:rPr>
        <w:t>2012-</w:t>
      </w:r>
      <w:r w:rsidR="00DD706B">
        <w:rPr>
          <w:sz w:val="22"/>
          <w:szCs w:val="22"/>
        </w:rPr>
        <w:t xml:space="preserve">present </w:t>
      </w:r>
      <w:r w:rsidR="00DD706B">
        <w:rPr>
          <w:sz w:val="22"/>
          <w:szCs w:val="22"/>
        </w:rPr>
        <w:tab/>
      </w:r>
      <w:r w:rsidRPr="00A41731">
        <w:rPr>
          <w:sz w:val="22"/>
          <w:szCs w:val="22"/>
        </w:rPr>
        <w:t>Society for Science &amp; the Public</w:t>
      </w:r>
    </w:p>
    <w:p w14:paraId="3114C68E" w14:textId="3AD1E6FB" w:rsidR="00A41731" w:rsidRPr="00A41731" w:rsidRDefault="00A41731" w:rsidP="4B9C09DF">
      <w:pPr>
        <w:autoSpaceDE w:val="0"/>
        <w:autoSpaceDN w:val="0"/>
        <w:rPr>
          <w:sz w:val="22"/>
          <w:szCs w:val="22"/>
        </w:rPr>
      </w:pPr>
      <w:r w:rsidRPr="00A41731">
        <w:rPr>
          <w:sz w:val="22"/>
          <w:szCs w:val="22"/>
        </w:rPr>
        <w:t>2014-</w:t>
      </w:r>
      <w:r w:rsidR="00DD706B">
        <w:rPr>
          <w:sz w:val="22"/>
          <w:szCs w:val="22"/>
        </w:rPr>
        <w:t xml:space="preserve">present </w:t>
      </w:r>
      <w:r w:rsidR="00DD706B">
        <w:rPr>
          <w:sz w:val="22"/>
          <w:szCs w:val="22"/>
        </w:rPr>
        <w:tab/>
      </w:r>
      <w:r w:rsidRPr="00A41731">
        <w:rPr>
          <w:sz w:val="22"/>
          <w:szCs w:val="22"/>
        </w:rPr>
        <w:t>Endocrinology Society</w:t>
      </w:r>
    </w:p>
    <w:p w14:paraId="05121400" w14:textId="30FFC8B4" w:rsidR="00A41731" w:rsidRPr="00A41731" w:rsidRDefault="00DD706B" w:rsidP="4B9C09DF">
      <w:pPr>
        <w:autoSpaceDE w:val="0"/>
        <w:autoSpaceDN w:val="0"/>
        <w:rPr>
          <w:sz w:val="22"/>
          <w:szCs w:val="22"/>
        </w:rPr>
      </w:pPr>
      <w:r>
        <w:rPr>
          <w:sz w:val="22"/>
          <w:szCs w:val="22"/>
        </w:rPr>
        <w:t xml:space="preserve">2014-present </w:t>
      </w:r>
      <w:r w:rsidR="00A41731" w:rsidRPr="00A41731">
        <w:rPr>
          <w:sz w:val="22"/>
          <w:szCs w:val="22"/>
        </w:rPr>
        <w:tab/>
        <w:t>Center for the Integration of Research, Teaching and Learning</w:t>
      </w:r>
    </w:p>
    <w:p w14:paraId="2195F262" w14:textId="5103EE61" w:rsidR="00A41731" w:rsidRPr="00A41731" w:rsidRDefault="00A41731" w:rsidP="4B9C09DF">
      <w:pPr>
        <w:autoSpaceDE w:val="0"/>
        <w:autoSpaceDN w:val="0"/>
        <w:rPr>
          <w:sz w:val="22"/>
          <w:szCs w:val="22"/>
        </w:rPr>
      </w:pPr>
      <w:r w:rsidRPr="00A41731">
        <w:rPr>
          <w:sz w:val="22"/>
          <w:szCs w:val="22"/>
        </w:rPr>
        <w:t>2016-</w:t>
      </w:r>
      <w:r w:rsidR="00DD706B">
        <w:rPr>
          <w:sz w:val="22"/>
          <w:szCs w:val="22"/>
        </w:rPr>
        <w:t xml:space="preserve">present </w:t>
      </w:r>
      <w:r w:rsidR="00DD706B">
        <w:rPr>
          <w:sz w:val="22"/>
          <w:szCs w:val="22"/>
        </w:rPr>
        <w:tab/>
      </w:r>
      <w:r w:rsidRPr="00A41731">
        <w:rPr>
          <w:sz w:val="22"/>
          <w:szCs w:val="22"/>
        </w:rPr>
        <w:t>American Medical Informatics Association</w:t>
      </w:r>
    </w:p>
    <w:p w14:paraId="2A752903" w14:textId="77777777" w:rsidR="00605911" w:rsidRPr="00605911" w:rsidRDefault="00605911" w:rsidP="00605911"/>
    <w:p w14:paraId="16B1E3B0" w14:textId="77777777" w:rsidR="003C6F28" w:rsidRDefault="003C6F28">
      <w:pPr>
        <w:pStyle w:val="Heading4"/>
        <w:rPr>
          <w:rFonts w:ascii="Times New Roman" w:hAnsi="Times New Roman"/>
          <w:sz w:val="24"/>
        </w:rPr>
      </w:pPr>
      <w:r>
        <w:rPr>
          <w:rFonts w:ascii="Times New Roman" w:hAnsi="Times New Roman"/>
          <w:sz w:val="24"/>
        </w:rPr>
        <w:t>HONORS</w:t>
      </w:r>
    </w:p>
    <w:p w14:paraId="41788492" w14:textId="77777777" w:rsidR="003C6F28" w:rsidRDefault="003C6F28">
      <w:pPr>
        <w:rPr>
          <w:sz w:val="20"/>
        </w:rPr>
      </w:pPr>
    </w:p>
    <w:p w14:paraId="0BC205DE" w14:textId="4490F516" w:rsidR="00A41731" w:rsidRPr="00A41731" w:rsidRDefault="00A41731" w:rsidP="00A41731">
      <w:pPr>
        <w:rPr>
          <w:sz w:val="22"/>
          <w:szCs w:val="22"/>
        </w:rPr>
      </w:pPr>
      <w:r w:rsidRPr="00A41731">
        <w:rPr>
          <w:sz w:val="22"/>
          <w:szCs w:val="22"/>
        </w:rPr>
        <w:t>1999</w:t>
      </w:r>
      <w:r w:rsidR="00DD706B">
        <w:rPr>
          <w:sz w:val="22"/>
          <w:szCs w:val="22"/>
        </w:rPr>
        <w:tab/>
      </w:r>
      <w:r w:rsidRPr="00A41731">
        <w:rPr>
          <w:sz w:val="22"/>
          <w:szCs w:val="22"/>
        </w:rPr>
        <w:tab/>
        <w:t xml:space="preserve">High School Valedictorian </w:t>
      </w:r>
    </w:p>
    <w:p w14:paraId="2D67DEDB" w14:textId="77777777" w:rsidR="00A41731" w:rsidRPr="00A41731" w:rsidRDefault="00A41731" w:rsidP="00A41731">
      <w:pPr>
        <w:rPr>
          <w:sz w:val="22"/>
          <w:szCs w:val="22"/>
        </w:rPr>
      </w:pPr>
      <w:r w:rsidRPr="00A41731">
        <w:rPr>
          <w:sz w:val="22"/>
          <w:szCs w:val="22"/>
        </w:rPr>
        <w:t>1999</w:t>
      </w:r>
      <w:r w:rsidRPr="00A41731">
        <w:rPr>
          <w:sz w:val="22"/>
          <w:szCs w:val="22"/>
        </w:rPr>
        <w:tab/>
      </w:r>
      <w:r w:rsidRPr="00A41731">
        <w:rPr>
          <w:sz w:val="22"/>
          <w:szCs w:val="22"/>
        </w:rPr>
        <w:tab/>
        <w:t>Allegheny Energy academic and service excellence scholarship</w:t>
      </w:r>
    </w:p>
    <w:p w14:paraId="04DD3CCC" w14:textId="77777777" w:rsidR="00A41731" w:rsidRPr="00A41731" w:rsidRDefault="00A41731" w:rsidP="00A41731">
      <w:pPr>
        <w:rPr>
          <w:sz w:val="22"/>
          <w:szCs w:val="22"/>
        </w:rPr>
      </w:pPr>
      <w:r w:rsidRPr="00A41731">
        <w:rPr>
          <w:sz w:val="22"/>
          <w:szCs w:val="22"/>
        </w:rPr>
        <w:t>1999</w:t>
      </w:r>
      <w:r w:rsidRPr="00A41731">
        <w:rPr>
          <w:sz w:val="22"/>
          <w:szCs w:val="22"/>
        </w:rPr>
        <w:tab/>
      </w:r>
      <w:r w:rsidRPr="00A41731">
        <w:rPr>
          <w:sz w:val="22"/>
          <w:szCs w:val="22"/>
        </w:rPr>
        <w:tab/>
        <w:t>National Society of Collegiate Scholars</w:t>
      </w:r>
    </w:p>
    <w:p w14:paraId="36720B4B" w14:textId="77777777" w:rsidR="00A41731" w:rsidRPr="00A41731" w:rsidRDefault="00A41731" w:rsidP="00A41731">
      <w:pPr>
        <w:rPr>
          <w:sz w:val="22"/>
          <w:szCs w:val="22"/>
        </w:rPr>
      </w:pPr>
      <w:r w:rsidRPr="00A41731">
        <w:rPr>
          <w:sz w:val="22"/>
          <w:szCs w:val="22"/>
        </w:rPr>
        <w:t>2000</w:t>
      </w:r>
      <w:r w:rsidRPr="00A41731">
        <w:rPr>
          <w:sz w:val="22"/>
          <w:szCs w:val="22"/>
        </w:rPr>
        <w:tab/>
      </w:r>
      <w:r w:rsidRPr="00A41731">
        <w:rPr>
          <w:sz w:val="22"/>
          <w:szCs w:val="22"/>
        </w:rPr>
        <w:tab/>
        <w:t>Golden Key International Honor Society</w:t>
      </w:r>
    </w:p>
    <w:p w14:paraId="50280407" w14:textId="77777777" w:rsidR="00A41731" w:rsidRPr="00A41731" w:rsidRDefault="00A41731" w:rsidP="00A41731">
      <w:pPr>
        <w:rPr>
          <w:sz w:val="22"/>
          <w:szCs w:val="22"/>
        </w:rPr>
      </w:pPr>
      <w:r w:rsidRPr="00A41731">
        <w:rPr>
          <w:sz w:val="22"/>
          <w:szCs w:val="22"/>
        </w:rPr>
        <w:t>2001</w:t>
      </w:r>
      <w:r w:rsidRPr="00A41731">
        <w:rPr>
          <w:sz w:val="22"/>
          <w:szCs w:val="22"/>
        </w:rPr>
        <w:tab/>
      </w:r>
      <w:r w:rsidRPr="00A41731">
        <w:rPr>
          <w:sz w:val="22"/>
          <w:szCs w:val="22"/>
        </w:rPr>
        <w:tab/>
        <w:t>Phi Beta Kappa academic honor society</w:t>
      </w:r>
    </w:p>
    <w:p w14:paraId="2A2F5AD5" w14:textId="77777777" w:rsidR="00A41731" w:rsidRPr="00A41731" w:rsidRDefault="00A41731" w:rsidP="00A41731">
      <w:pPr>
        <w:rPr>
          <w:sz w:val="22"/>
          <w:szCs w:val="22"/>
        </w:rPr>
      </w:pPr>
      <w:r w:rsidRPr="00A41731">
        <w:rPr>
          <w:sz w:val="22"/>
          <w:szCs w:val="22"/>
        </w:rPr>
        <w:t>2002</w:t>
      </w:r>
      <w:r w:rsidRPr="00A41731">
        <w:rPr>
          <w:sz w:val="22"/>
          <w:szCs w:val="22"/>
        </w:rPr>
        <w:tab/>
      </w:r>
      <w:r w:rsidRPr="00A41731">
        <w:rPr>
          <w:sz w:val="22"/>
          <w:szCs w:val="22"/>
        </w:rPr>
        <w:tab/>
        <w:t>Eberly College of Science Scholar</w:t>
      </w:r>
    </w:p>
    <w:p w14:paraId="75BC727F" w14:textId="77777777" w:rsidR="00A41731" w:rsidRPr="00A41731" w:rsidRDefault="00A41731" w:rsidP="00A41731">
      <w:pPr>
        <w:rPr>
          <w:sz w:val="22"/>
          <w:szCs w:val="22"/>
        </w:rPr>
      </w:pPr>
      <w:r w:rsidRPr="00A41731">
        <w:rPr>
          <w:sz w:val="22"/>
          <w:szCs w:val="22"/>
        </w:rPr>
        <w:t xml:space="preserve">2002 </w:t>
      </w:r>
      <w:r w:rsidRPr="00A41731">
        <w:rPr>
          <w:sz w:val="22"/>
          <w:szCs w:val="22"/>
        </w:rPr>
        <w:tab/>
      </w:r>
      <w:r w:rsidRPr="00A41731">
        <w:rPr>
          <w:sz w:val="22"/>
          <w:szCs w:val="22"/>
        </w:rPr>
        <w:tab/>
        <w:t>Edward C. Hammond Jr. Memorial Scholarship</w:t>
      </w:r>
    </w:p>
    <w:p w14:paraId="59815929" w14:textId="77777777" w:rsidR="00A41731" w:rsidRPr="00A41731" w:rsidRDefault="00A41731" w:rsidP="00A41731">
      <w:pPr>
        <w:rPr>
          <w:sz w:val="22"/>
          <w:szCs w:val="22"/>
        </w:rPr>
      </w:pPr>
      <w:r w:rsidRPr="00A41731">
        <w:rPr>
          <w:sz w:val="22"/>
          <w:szCs w:val="22"/>
        </w:rPr>
        <w:t>2002-2003</w:t>
      </w:r>
      <w:r w:rsidRPr="00A41731">
        <w:rPr>
          <w:sz w:val="22"/>
          <w:szCs w:val="22"/>
        </w:rPr>
        <w:tab/>
        <w:t>NSF-REU Fellowship</w:t>
      </w:r>
    </w:p>
    <w:p w14:paraId="524670CE" w14:textId="77777777" w:rsidR="00A41731" w:rsidRPr="00A41731" w:rsidRDefault="00A41731" w:rsidP="00A41731">
      <w:pPr>
        <w:rPr>
          <w:sz w:val="22"/>
          <w:szCs w:val="22"/>
        </w:rPr>
      </w:pPr>
      <w:r w:rsidRPr="00A41731">
        <w:rPr>
          <w:sz w:val="22"/>
          <w:szCs w:val="22"/>
        </w:rPr>
        <w:t>2003</w:t>
      </w:r>
      <w:r w:rsidRPr="00A41731">
        <w:rPr>
          <w:sz w:val="22"/>
          <w:szCs w:val="22"/>
        </w:rPr>
        <w:tab/>
      </w:r>
      <w:r w:rsidRPr="00A41731">
        <w:rPr>
          <w:sz w:val="22"/>
          <w:szCs w:val="22"/>
        </w:rPr>
        <w:tab/>
        <w:t>Evan-Pugh Scholar Award</w:t>
      </w:r>
    </w:p>
    <w:p w14:paraId="736272CA" w14:textId="77777777" w:rsidR="00A41731" w:rsidRPr="00A41731" w:rsidRDefault="00A41731" w:rsidP="00A41731">
      <w:pPr>
        <w:rPr>
          <w:sz w:val="22"/>
          <w:szCs w:val="22"/>
        </w:rPr>
      </w:pPr>
      <w:r w:rsidRPr="00A41731">
        <w:rPr>
          <w:sz w:val="22"/>
          <w:szCs w:val="22"/>
        </w:rPr>
        <w:t>2005-2007</w:t>
      </w:r>
      <w:r w:rsidRPr="00A41731">
        <w:rPr>
          <w:sz w:val="22"/>
          <w:szCs w:val="22"/>
        </w:rPr>
        <w:tab/>
        <w:t xml:space="preserve">Ruth L. </w:t>
      </w:r>
      <w:proofErr w:type="spellStart"/>
      <w:r w:rsidRPr="00A41731">
        <w:rPr>
          <w:sz w:val="22"/>
          <w:szCs w:val="22"/>
        </w:rPr>
        <w:t>Kirschstein</w:t>
      </w:r>
      <w:proofErr w:type="spellEnd"/>
      <w:r w:rsidRPr="00A41731">
        <w:rPr>
          <w:sz w:val="22"/>
          <w:szCs w:val="22"/>
        </w:rPr>
        <w:t xml:space="preserve"> National Research Service Award Training Grant</w:t>
      </w:r>
    </w:p>
    <w:p w14:paraId="22DA9510" w14:textId="77777777" w:rsidR="00A41731" w:rsidRPr="00A41731" w:rsidRDefault="00A41731" w:rsidP="00A41731">
      <w:pPr>
        <w:rPr>
          <w:sz w:val="22"/>
          <w:szCs w:val="22"/>
        </w:rPr>
      </w:pPr>
      <w:r w:rsidRPr="00A41731">
        <w:rPr>
          <w:sz w:val="22"/>
          <w:szCs w:val="22"/>
        </w:rPr>
        <w:t>2007</w:t>
      </w:r>
      <w:r w:rsidRPr="00A41731">
        <w:rPr>
          <w:sz w:val="22"/>
          <w:szCs w:val="22"/>
        </w:rPr>
        <w:tab/>
      </w:r>
      <w:r w:rsidRPr="00A41731">
        <w:rPr>
          <w:sz w:val="22"/>
          <w:szCs w:val="22"/>
        </w:rPr>
        <w:tab/>
        <w:t>Travel award from NIH-VNAC training grant</w:t>
      </w:r>
    </w:p>
    <w:p w14:paraId="36954D05" w14:textId="77777777" w:rsidR="00A41731" w:rsidRPr="00A41731" w:rsidRDefault="00A41731" w:rsidP="00A41731">
      <w:pPr>
        <w:rPr>
          <w:sz w:val="22"/>
          <w:szCs w:val="22"/>
        </w:rPr>
      </w:pPr>
      <w:r w:rsidRPr="00A41731">
        <w:rPr>
          <w:sz w:val="22"/>
          <w:szCs w:val="22"/>
        </w:rPr>
        <w:t>2009,2010</w:t>
      </w:r>
      <w:r w:rsidRPr="00A41731">
        <w:rPr>
          <w:sz w:val="22"/>
          <w:szCs w:val="22"/>
        </w:rPr>
        <w:tab/>
        <w:t>Travel award from Vanderbilt University Graduate School</w:t>
      </w:r>
    </w:p>
    <w:p w14:paraId="18B89A3A" w14:textId="77777777" w:rsidR="00A41731" w:rsidRPr="00A41731" w:rsidRDefault="00A41731" w:rsidP="00A41731">
      <w:pPr>
        <w:rPr>
          <w:sz w:val="22"/>
          <w:szCs w:val="22"/>
        </w:rPr>
      </w:pPr>
      <w:r w:rsidRPr="00A41731">
        <w:rPr>
          <w:sz w:val="22"/>
          <w:szCs w:val="22"/>
        </w:rPr>
        <w:t>2008-2011</w:t>
      </w:r>
      <w:r w:rsidRPr="00A41731">
        <w:rPr>
          <w:sz w:val="22"/>
          <w:szCs w:val="22"/>
        </w:rPr>
        <w:tab/>
        <w:t>NSF GK12 Science Teaching Fellowship</w:t>
      </w:r>
    </w:p>
    <w:p w14:paraId="7D015BA3" w14:textId="19F5A565" w:rsidR="00A41731" w:rsidRPr="00A41731" w:rsidRDefault="00A41731" w:rsidP="4B9C09DF">
      <w:pPr>
        <w:rPr>
          <w:sz w:val="22"/>
          <w:szCs w:val="22"/>
        </w:rPr>
      </w:pPr>
      <w:r w:rsidRPr="00A41731">
        <w:rPr>
          <w:sz w:val="22"/>
          <w:szCs w:val="22"/>
        </w:rPr>
        <w:t>2012,2015,2018</w:t>
      </w:r>
      <w:r w:rsidRPr="00A41731">
        <w:rPr>
          <w:sz w:val="22"/>
          <w:szCs w:val="22"/>
        </w:rPr>
        <w:tab/>
        <w:t>Judge – INTEL International Science Fair</w:t>
      </w:r>
    </w:p>
    <w:p w14:paraId="382581BD" w14:textId="77777777" w:rsidR="00A41731" w:rsidRPr="00A41731" w:rsidRDefault="00A41731" w:rsidP="00A41731">
      <w:pPr>
        <w:rPr>
          <w:sz w:val="22"/>
          <w:szCs w:val="22"/>
        </w:rPr>
      </w:pPr>
      <w:r w:rsidRPr="00A41731">
        <w:rPr>
          <w:sz w:val="22"/>
          <w:szCs w:val="22"/>
        </w:rPr>
        <w:t>2012-2015</w:t>
      </w:r>
      <w:r w:rsidRPr="00A41731">
        <w:rPr>
          <w:sz w:val="22"/>
          <w:szCs w:val="22"/>
        </w:rPr>
        <w:tab/>
        <w:t>Susan G. Komen Postdoctoral Fellowship</w:t>
      </w:r>
    </w:p>
    <w:p w14:paraId="11EEFD84" w14:textId="77777777" w:rsidR="00A41731" w:rsidRPr="00A41731" w:rsidRDefault="00A41731" w:rsidP="00A41731">
      <w:pPr>
        <w:rPr>
          <w:sz w:val="22"/>
          <w:szCs w:val="22"/>
        </w:rPr>
      </w:pPr>
      <w:r w:rsidRPr="00A41731">
        <w:rPr>
          <w:sz w:val="22"/>
          <w:szCs w:val="22"/>
        </w:rPr>
        <w:t xml:space="preserve">2013-2015 </w:t>
      </w:r>
      <w:r w:rsidRPr="00A41731">
        <w:rPr>
          <w:sz w:val="22"/>
          <w:szCs w:val="22"/>
        </w:rPr>
        <w:tab/>
        <w:t>Session Chair – Women’s Cancer Research Center Retreat</w:t>
      </w:r>
    </w:p>
    <w:p w14:paraId="188059DE" w14:textId="77777777" w:rsidR="00A41731" w:rsidRPr="00A41731" w:rsidRDefault="00A41731" w:rsidP="00A41731">
      <w:pPr>
        <w:rPr>
          <w:sz w:val="22"/>
          <w:szCs w:val="22"/>
        </w:rPr>
      </w:pPr>
      <w:r w:rsidRPr="00A41731">
        <w:rPr>
          <w:sz w:val="22"/>
          <w:szCs w:val="22"/>
        </w:rPr>
        <w:t>2014</w:t>
      </w:r>
      <w:r w:rsidRPr="00A41731">
        <w:rPr>
          <w:sz w:val="22"/>
          <w:szCs w:val="22"/>
        </w:rPr>
        <w:tab/>
      </w:r>
      <w:r w:rsidRPr="00A41731">
        <w:rPr>
          <w:sz w:val="22"/>
          <w:szCs w:val="22"/>
        </w:rPr>
        <w:tab/>
        <w:t>“Best Oral Presentation” – Women’s Cancer Research Center Retreat</w:t>
      </w:r>
    </w:p>
    <w:p w14:paraId="0F0453DF" w14:textId="008B7DFB" w:rsidR="00A41731" w:rsidRPr="00A41731" w:rsidRDefault="00A41731" w:rsidP="00A41731">
      <w:pPr>
        <w:ind w:left="1440" w:hanging="1440"/>
        <w:rPr>
          <w:sz w:val="22"/>
          <w:szCs w:val="22"/>
        </w:rPr>
      </w:pPr>
      <w:r w:rsidRPr="00A41731">
        <w:rPr>
          <w:sz w:val="22"/>
          <w:szCs w:val="22"/>
        </w:rPr>
        <w:t>2014</w:t>
      </w:r>
      <w:r w:rsidRPr="00A41731">
        <w:rPr>
          <w:sz w:val="22"/>
          <w:szCs w:val="22"/>
        </w:rPr>
        <w:tab/>
        <w:t xml:space="preserve">Statement of Accomplishment – An Introduction to Evidence-Based Undergraduate STEM Teaching </w:t>
      </w:r>
    </w:p>
    <w:p w14:paraId="34124AA9" w14:textId="77777777" w:rsidR="00A41731" w:rsidRPr="00A41731" w:rsidRDefault="00A41731" w:rsidP="00A41731">
      <w:pPr>
        <w:rPr>
          <w:sz w:val="22"/>
          <w:szCs w:val="22"/>
        </w:rPr>
      </w:pPr>
      <w:r w:rsidRPr="00A41731">
        <w:rPr>
          <w:sz w:val="22"/>
          <w:szCs w:val="22"/>
        </w:rPr>
        <w:t>2015</w:t>
      </w:r>
      <w:r w:rsidRPr="00A41731">
        <w:rPr>
          <w:sz w:val="22"/>
          <w:szCs w:val="22"/>
        </w:rPr>
        <w:tab/>
      </w:r>
      <w:r w:rsidRPr="00A41731">
        <w:rPr>
          <w:sz w:val="22"/>
          <w:szCs w:val="22"/>
        </w:rPr>
        <w:tab/>
        <w:t>Session Chair – Endocrinology Annual Meeting, San Diego, CA</w:t>
      </w:r>
    </w:p>
    <w:p w14:paraId="3CC6F529" w14:textId="4CD81CE3" w:rsidR="00A41731" w:rsidRPr="00A41731" w:rsidRDefault="00A41731" w:rsidP="00A41731">
      <w:pPr>
        <w:ind w:left="1440" w:hanging="1440"/>
        <w:rPr>
          <w:sz w:val="22"/>
          <w:szCs w:val="22"/>
        </w:rPr>
      </w:pPr>
      <w:r w:rsidRPr="00A41731">
        <w:rPr>
          <w:sz w:val="22"/>
          <w:szCs w:val="22"/>
        </w:rPr>
        <w:t>2015</w:t>
      </w:r>
      <w:r w:rsidRPr="00A41731">
        <w:rPr>
          <w:sz w:val="22"/>
          <w:szCs w:val="22"/>
        </w:rPr>
        <w:tab/>
        <w:t>Associate Level Certification in Teaching the STEM Disciplines – Center for the Integration of Research, Teaching and Learning (CIRTL)</w:t>
      </w:r>
    </w:p>
    <w:p w14:paraId="37B7EF7A" w14:textId="493B436E" w:rsidR="00A41731" w:rsidRPr="00A41731" w:rsidRDefault="00A41731" w:rsidP="00A41731">
      <w:pPr>
        <w:rPr>
          <w:sz w:val="22"/>
          <w:szCs w:val="22"/>
        </w:rPr>
      </w:pPr>
      <w:r w:rsidRPr="00A41731">
        <w:rPr>
          <w:sz w:val="22"/>
          <w:szCs w:val="22"/>
        </w:rPr>
        <w:t>2016</w:t>
      </w:r>
      <w:r w:rsidRPr="00A41731">
        <w:rPr>
          <w:sz w:val="22"/>
          <w:szCs w:val="22"/>
        </w:rPr>
        <w:tab/>
      </w:r>
      <w:r>
        <w:rPr>
          <w:sz w:val="22"/>
          <w:szCs w:val="22"/>
        </w:rPr>
        <w:tab/>
      </w:r>
      <w:r w:rsidRPr="00A41731">
        <w:rPr>
          <w:sz w:val="22"/>
          <w:szCs w:val="22"/>
        </w:rPr>
        <w:t>Session chair – Great Lakes Breast Cancer Conference</w:t>
      </w:r>
    </w:p>
    <w:p w14:paraId="6882ED67" w14:textId="6C9531D6" w:rsidR="003C6F28" w:rsidRDefault="00A41731" w:rsidP="00A41731">
      <w:pPr>
        <w:rPr>
          <w:sz w:val="22"/>
          <w:szCs w:val="22"/>
        </w:rPr>
      </w:pPr>
      <w:r w:rsidRPr="00A41731">
        <w:rPr>
          <w:sz w:val="22"/>
          <w:szCs w:val="22"/>
        </w:rPr>
        <w:t>2017-</w:t>
      </w:r>
      <w:r w:rsidR="00DD706B">
        <w:rPr>
          <w:sz w:val="22"/>
          <w:szCs w:val="22"/>
        </w:rPr>
        <w:t>present</w:t>
      </w:r>
      <w:r>
        <w:rPr>
          <w:sz w:val="22"/>
          <w:szCs w:val="22"/>
        </w:rPr>
        <w:tab/>
      </w:r>
      <w:r w:rsidRPr="00A41731">
        <w:rPr>
          <w:sz w:val="22"/>
          <w:szCs w:val="22"/>
        </w:rPr>
        <w:t>Vice-Chair UPCI Education and Training Committee</w:t>
      </w:r>
    </w:p>
    <w:p w14:paraId="33A65604" w14:textId="4134D4B5" w:rsidR="4B9C09DF" w:rsidRDefault="00291714" w:rsidP="4B9C09DF">
      <w:pPr>
        <w:rPr>
          <w:sz w:val="22"/>
          <w:szCs w:val="22"/>
        </w:rPr>
      </w:pPr>
      <w:r>
        <w:rPr>
          <w:sz w:val="22"/>
          <w:szCs w:val="22"/>
        </w:rPr>
        <w:t>2018-present</w:t>
      </w:r>
      <w:r>
        <w:rPr>
          <w:sz w:val="22"/>
          <w:szCs w:val="22"/>
        </w:rPr>
        <w:tab/>
      </w:r>
      <w:r w:rsidR="4B9C09DF" w:rsidRPr="4B9C09DF">
        <w:rPr>
          <w:sz w:val="22"/>
          <w:szCs w:val="22"/>
        </w:rPr>
        <w:t>Center for Causal Discovery Executive Committee</w:t>
      </w:r>
    </w:p>
    <w:p w14:paraId="3A99BDE3" w14:textId="6B44AE5C" w:rsidR="00291714" w:rsidRDefault="00291714" w:rsidP="4B9C09DF">
      <w:pPr>
        <w:rPr>
          <w:sz w:val="22"/>
          <w:szCs w:val="22"/>
        </w:rPr>
      </w:pPr>
      <w:r>
        <w:rPr>
          <w:sz w:val="22"/>
          <w:szCs w:val="22"/>
        </w:rPr>
        <w:t>2019</w:t>
      </w:r>
      <w:r>
        <w:rPr>
          <w:sz w:val="22"/>
          <w:szCs w:val="22"/>
        </w:rPr>
        <w:tab/>
      </w:r>
      <w:r>
        <w:rPr>
          <w:sz w:val="22"/>
          <w:szCs w:val="22"/>
        </w:rPr>
        <w:tab/>
        <w:t>Invited Speaker to UPR-RP by MARC/RISE students</w:t>
      </w:r>
    </w:p>
    <w:p w14:paraId="4480CE1B" w14:textId="00CD07B3" w:rsidR="00B5453B" w:rsidRDefault="00B5453B" w:rsidP="4B9C09DF">
      <w:pPr>
        <w:rPr>
          <w:sz w:val="22"/>
          <w:szCs w:val="22"/>
        </w:rPr>
      </w:pPr>
      <w:r>
        <w:rPr>
          <w:sz w:val="22"/>
          <w:szCs w:val="22"/>
        </w:rPr>
        <w:t>2019</w:t>
      </w:r>
      <w:r>
        <w:rPr>
          <w:sz w:val="22"/>
          <w:szCs w:val="22"/>
        </w:rPr>
        <w:tab/>
      </w:r>
      <w:r>
        <w:rPr>
          <w:sz w:val="22"/>
          <w:szCs w:val="22"/>
        </w:rPr>
        <w:tab/>
        <w:t>Hillman Academy awarded Pittsburgh Spotlight by HundrED.org</w:t>
      </w:r>
    </w:p>
    <w:p w14:paraId="54AD16D2" w14:textId="1A2D5D26" w:rsidR="00B5453B" w:rsidRDefault="00B5453B" w:rsidP="4B9C09DF">
      <w:pPr>
        <w:rPr>
          <w:sz w:val="22"/>
          <w:szCs w:val="22"/>
        </w:rPr>
      </w:pPr>
      <w:r>
        <w:rPr>
          <w:sz w:val="22"/>
          <w:szCs w:val="22"/>
        </w:rPr>
        <w:t>2019</w:t>
      </w:r>
      <w:r>
        <w:rPr>
          <w:sz w:val="22"/>
          <w:szCs w:val="22"/>
        </w:rPr>
        <w:tab/>
      </w:r>
      <w:r>
        <w:rPr>
          <w:sz w:val="22"/>
          <w:szCs w:val="22"/>
        </w:rPr>
        <w:tab/>
        <w:t>Hillman Academy awarded 1 of top 100 global educational innovations by HundrED.org</w:t>
      </w:r>
    </w:p>
    <w:p w14:paraId="595B40C9" w14:textId="48C9EA1A" w:rsidR="00C413A1" w:rsidRDefault="00C413A1" w:rsidP="4B9C09DF">
      <w:pPr>
        <w:rPr>
          <w:sz w:val="22"/>
          <w:szCs w:val="22"/>
        </w:rPr>
      </w:pPr>
      <w:r>
        <w:rPr>
          <w:sz w:val="22"/>
          <w:szCs w:val="22"/>
        </w:rPr>
        <w:lastRenderedPageBreak/>
        <w:t>2020</w:t>
      </w:r>
      <w:r>
        <w:rPr>
          <w:sz w:val="22"/>
          <w:szCs w:val="22"/>
        </w:rPr>
        <w:tab/>
      </w:r>
      <w:r>
        <w:rPr>
          <w:sz w:val="22"/>
          <w:szCs w:val="22"/>
        </w:rPr>
        <w:tab/>
        <w:t xml:space="preserve">2021 Chancellor’s Distinguished Teaching Award </w:t>
      </w:r>
      <w:r w:rsidR="00735411">
        <w:rPr>
          <w:sz w:val="22"/>
          <w:szCs w:val="22"/>
        </w:rPr>
        <w:t>–</w:t>
      </w:r>
      <w:r>
        <w:rPr>
          <w:sz w:val="22"/>
          <w:szCs w:val="22"/>
        </w:rPr>
        <w:t xml:space="preserve"> Nominated</w:t>
      </w:r>
    </w:p>
    <w:p w14:paraId="6AC074C8" w14:textId="1926B360" w:rsidR="00735411" w:rsidRDefault="00735411" w:rsidP="4B9C09DF">
      <w:pPr>
        <w:rPr>
          <w:sz w:val="22"/>
          <w:szCs w:val="22"/>
        </w:rPr>
      </w:pPr>
      <w:r>
        <w:rPr>
          <w:sz w:val="22"/>
          <w:szCs w:val="22"/>
        </w:rPr>
        <w:t>2021</w:t>
      </w:r>
      <w:r>
        <w:rPr>
          <w:sz w:val="22"/>
          <w:szCs w:val="22"/>
        </w:rPr>
        <w:tab/>
      </w:r>
      <w:r>
        <w:rPr>
          <w:sz w:val="22"/>
          <w:szCs w:val="22"/>
        </w:rPr>
        <w:tab/>
        <w:t>Appointed to editorial board of Journal of Science Outreach</w:t>
      </w:r>
    </w:p>
    <w:p w14:paraId="7CBC31BA" w14:textId="61140A25" w:rsidR="00735411" w:rsidRDefault="00735411" w:rsidP="4B9C09DF">
      <w:pPr>
        <w:rPr>
          <w:sz w:val="22"/>
          <w:szCs w:val="22"/>
        </w:rPr>
      </w:pPr>
      <w:r>
        <w:rPr>
          <w:sz w:val="22"/>
          <w:szCs w:val="22"/>
        </w:rPr>
        <w:t>2021</w:t>
      </w:r>
      <w:r w:rsidR="005C48BE">
        <w:rPr>
          <w:sz w:val="22"/>
          <w:szCs w:val="22"/>
        </w:rPr>
        <w:t>-present</w:t>
      </w:r>
      <w:r>
        <w:rPr>
          <w:sz w:val="22"/>
          <w:szCs w:val="22"/>
        </w:rPr>
        <w:tab/>
        <w:t>Many invited speaking roles to discuss internship programs for underrepresented youth</w:t>
      </w:r>
    </w:p>
    <w:p w14:paraId="47855F70" w14:textId="78D48789" w:rsidR="00BF36CD" w:rsidRDefault="00BF36CD" w:rsidP="4B9C09DF">
      <w:pPr>
        <w:rPr>
          <w:sz w:val="22"/>
          <w:szCs w:val="22"/>
        </w:rPr>
      </w:pPr>
      <w:r>
        <w:rPr>
          <w:sz w:val="22"/>
          <w:szCs w:val="22"/>
        </w:rPr>
        <w:t>2022</w:t>
      </w:r>
      <w:r>
        <w:rPr>
          <w:sz w:val="22"/>
          <w:szCs w:val="22"/>
        </w:rPr>
        <w:tab/>
      </w:r>
      <w:r>
        <w:rPr>
          <w:sz w:val="22"/>
          <w:szCs w:val="22"/>
        </w:rPr>
        <w:tab/>
        <w:t>Carnegie Science Center Educator Award – Nominated</w:t>
      </w:r>
    </w:p>
    <w:p w14:paraId="696EA3A0" w14:textId="77777777" w:rsidR="00735411" w:rsidRDefault="00735411" w:rsidP="4B9C09DF">
      <w:pPr>
        <w:rPr>
          <w:sz w:val="22"/>
          <w:szCs w:val="22"/>
        </w:rPr>
      </w:pPr>
    </w:p>
    <w:p w14:paraId="498B691E" w14:textId="77777777" w:rsidR="00B5453B" w:rsidRDefault="00B5453B" w:rsidP="4B9C09DF">
      <w:pPr>
        <w:rPr>
          <w:sz w:val="22"/>
          <w:szCs w:val="22"/>
        </w:rPr>
      </w:pPr>
    </w:p>
    <w:p w14:paraId="01DA88ED" w14:textId="77777777" w:rsidR="003C6F28" w:rsidRDefault="003C6F28">
      <w:pPr>
        <w:pStyle w:val="Heading4"/>
        <w:rPr>
          <w:rFonts w:ascii="Times New Roman" w:hAnsi="Times New Roman"/>
          <w:i/>
          <w:iCs/>
          <w:sz w:val="24"/>
        </w:rPr>
      </w:pPr>
      <w:r>
        <w:rPr>
          <w:rFonts w:ascii="Times New Roman" w:hAnsi="Times New Roman"/>
          <w:sz w:val="24"/>
        </w:rPr>
        <w:t>PUBLICATIONS</w:t>
      </w:r>
    </w:p>
    <w:p w14:paraId="37C38CEB" w14:textId="77777777" w:rsidR="003C6F28" w:rsidRDefault="003C6F28">
      <w:pPr>
        <w:jc w:val="center"/>
        <w:rPr>
          <w:sz w:val="25"/>
          <w:szCs w:val="25"/>
        </w:rPr>
      </w:pPr>
    </w:p>
    <w:p w14:paraId="366C7685" w14:textId="1896A0D4" w:rsidR="00EB12BC" w:rsidRPr="00EB12BC" w:rsidRDefault="00EC6B1B" w:rsidP="00EB12BC">
      <w:pPr>
        <w:rPr>
          <w:b/>
          <w:u w:val="single"/>
        </w:rPr>
      </w:pPr>
      <w:r>
        <w:rPr>
          <w:b/>
          <w:u w:val="single"/>
        </w:rPr>
        <w:t xml:space="preserve">Referred </w:t>
      </w:r>
      <w:r w:rsidR="00EB12BC" w:rsidRPr="00EB12BC">
        <w:rPr>
          <w:b/>
          <w:u w:val="single"/>
        </w:rPr>
        <w:t>Journal</w:t>
      </w:r>
      <w:r>
        <w:rPr>
          <w:b/>
          <w:u w:val="single"/>
        </w:rPr>
        <w:t xml:space="preserve"> Articles:</w:t>
      </w:r>
    </w:p>
    <w:p w14:paraId="7A0BA747" w14:textId="77777777" w:rsidR="003C6F28" w:rsidRDefault="003C6F28">
      <w:pPr>
        <w:rPr>
          <w:rFonts w:ascii="Arial" w:hAnsi="Arial"/>
          <w:b/>
          <w:sz w:val="20"/>
        </w:rPr>
      </w:pPr>
      <w:r>
        <w:tab/>
      </w:r>
      <w:r>
        <w:tab/>
      </w:r>
      <w:r>
        <w:tab/>
      </w:r>
    </w:p>
    <w:p w14:paraId="6FF3E271" w14:textId="4499FE01" w:rsidR="00EC6B1B" w:rsidRPr="00847736" w:rsidRDefault="00EC6B1B" w:rsidP="00847736">
      <w:pPr>
        <w:pStyle w:val="ListParagraph"/>
        <w:numPr>
          <w:ilvl w:val="0"/>
          <w:numId w:val="10"/>
        </w:numPr>
      </w:pPr>
      <w:proofErr w:type="spellStart"/>
      <w:r>
        <w:t>Hawrylak</w:t>
      </w:r>
      <w:proofErr w:type="spellEnd"/>
      <w:r>
        <w:t xml:space="preserve"> N, </w:t>
      </w:r>
      <w:r w:rsidRPr="006E49C0">
        <w:rPr>
          <w:b/>
        </w:rPr>
        <w:t>Boone D</w:t>
      </w:r>
      <w:r>
        <w:t xml:space="preserve">, Salm AK.  The Surface Density of Glial Fibrillary Acidic Protein </w:t>
      </w:r>
      <w:proofErr w:type="spellStart"/>
      <w:r>
        <w:t>Immunopositive</w:t>
      </w:r>
      <w:proofErr w:type="spellEnd"/>
      <w:r>
        <w:t xml:space="preserve"> Astrocytic Processes in the rat </w:t>
      </w:r>
      <w:proofErr w:type="spellStart"/>
      <w:r>
        <w:t>Suproaoptic</w:t>
      </w:r>
      <w:proofErr w:type="spellEnd"/>
      <w:r>
        <w:t xml:space="preserve"> Nucleus is Reversibly Altered by Dehydration and Rehydration.  Neuroscience-Letters.  Dec. 17, 1999; 277(1) pp57-60.</w:t>
      </w:r>
      <w:r w:rsidR="00847736">
        <w:t xml:space="preserve"> </w:t>
      </w:r>
      <w:r w:rsidR="00847736" w:rsidRPr="00847736">
        <w:t>PMID: 10643897</w:t>
      </w:r>
      <w:r w:rsidR="00847736">
        <w:t>.</w:t>
      </w:r>
    </w:p>
    <w:p w14:paraId="748B2530" w14:textId="722FCD90" w:rsidR="00EC6B1B" w:rsidRDefault="00EC6B1B" w:rsidP="00EC6B1B">
      <w:pPr>
        <w:pStyle w:val="ListParagraph"/>
        <w:numPr>
          <w:ilvl w:val="0"/>
          <w:numId w:val="10"/>
        </w:numPr>
      </w:pPr>
      <w:proofErr w:type="spellStart"/>
      <w:r>
        <w:t>Hawrylak</w:t>
      </w:r>
      <w:proofErr w:type="spellEnd"/>
      <w:r>
        <w:t xml:space="preserve"> N, </w:t>
      </w:r>
      <w:proofErr w:type="spellStart"/>
      <w:r>
        <w:t>Sedlmeyer</w:t>
      </w:r>
      <w:proofErr w:type="spellEnd"/>
      <w:r>
        <w:t xml:space="preserve">, </w:t>
      </w:r>
      <w:r w:rsidRPr="006E49C0">
        <w:rPr>
          <w:b/>
        </w:rPr>
        <w:t>Boone DN</w:t>
      </w:r>
      <w:r>
        <w:t xml:space="preserve">, and Salm AK. Dehydration reversibly alters the surface density of glial fibrillary acidic protein immunoreactivity (GFAP-IR), but not astrocyte numbers, in the rat supraoptic nucleus. Journal of Neurochemistry. 1999. </w:t>
      </w:r>
      <w:proofErr w:type="gramStart"/>
      <w:r>
        <w:t>72:S</w:t>
      </w:r>
      <w:proofErr w:type="gramEnd"/>
      <w:r>
        <w:t>57</w:t>
      </w:r>
      <w:r w:rsidR="00847736">
        <w:t>.</w:t>
      </w:r>
    </w:p>
    <w:p w14:paraId="4677C927" w14:textId="53EC4B80" w:rsidR="00EC6B1B" w:rsidRPr="00847736" w:rsidRDefault="00EC6B1B" w:rsidP="00847736">
      <w:pPr>
        <w:pStyle w:val="ListParagraph"/>
        <w:numPr>
          <w:ilvl w:val="0"/>
          <w:numId w:val="10"/>
        </w:numPr>
      </w:pPr>
      <w:r>
        <w:t xml:space="preserve">van </w:t>
      </w:r>
      <w:proofErr w:type="spellStart"/>
      <w:r>
        <w:t>Rheede</w:t>
      </w:r>
      <w:proofErr w:type="spellEnd"/>
      <w:r>
        <w:t xml:space="preserve"> T, </w:t>
      </w:r>
      <w:proofErr w:type="spellStart"/>
      <w:r>
        <w:t>Bastiaans</w:t>
      </w:r>
      <w:proofErr w:type="spellEnd"/>
      <w:r>
        <w:t xml:space="preserve"> T, </w:t>
      </w:r>
      <w:r w:rsidRPr="006E49C0">
        <w:rPr>
          <w:b/>
        </w:rPr>
        <w:t>Boone D</w:t>
      </w:r>
      <w:r>
        <w:t xml:space="preserve">, Hedges SB, de Jong W, and Madsen O.  2006. The platypus is in its place: nuclear genes and indels confirm the sister group relation of monotremes and therians. Mol. Biol. </w:t>
      </w:r>
      <w:proofErr w:type="spellStart"/>
      <w:r>
        <w:t>Evol</w:t>
      </w:r>
      <w:proofErr w:type="spellEnd"/>
      <w:r>
        <w:t xml:space="preserve">. 23:587-597. </w:t>
      </w:r>
      <w:r w:rsidR="00847736" w:rsidRPr="00847736">
        <w:t>PMID: 16291999</w:t>
      </w:r>
      <w:r w:rsidR="00847736">
        <w:t>.</w:t>
      </w:r>
    </w:p>
    <w:p w14:paraId="73A12348" w14:textId="2A4A8F12" w:rsidR="00EC6B1B" w:rsidRDefault="00EC6B1B" w:rsidP="00A50F2C">
      <w:pPr>
        <w:pStyle w:val="ListParagraph"/>
        <w:numPr>
          <w:ilvl w:val="0"/>
          <w:numId w:val="10"/>
        </w:numPr>
      </w:pPr>
      <w:proofErr w:type="spellStart"/>
      <w:r>
        <w:t>Zhaoliang</w:t>
      </w:r>
      <w:proofErr w:type="spellEnd"/>
      <w:r>
        <w:t xml:space="preserve"> Li, </w:t>
      </w:r>
      <w:r w:rsidRPr="006E49C0">
        <w:rPr>
          <w:b/>
        </w:rPr>
        <w:t>Boone D</w:t>
      </w:r>
      <w:r>
        <w:t xml:space="preserve">, and Hann S.  </w:t>
      </w:r>
      <w:proofErr w:type="spellStart"/>
      <w:r>
        <w:t>Nucleophosmin</w:t>
      </w:r>
      <w:proofErr w:type="spellEnd"/>
      <w:r>
        <w:t xml:space="preserve"> interacts directly with c-</w:t>
      </w:r>
      <w:proofErr w:type="spellStart"/>
      <w:r>
        <w:t>Myc</w:t>
      </w:r>
      <w:proofErr w:type="spellEnd"/>
      <w:r>
        <w:t xml:space="preserve"> and controls c-</w:t>
      </w:r>
      <w:proofErr w:type="spellStart"/>
      <w:r>
        <w:t>Myc</w:t>
      </w:r>
      <w:proofErr w:type="spellEnd"/>
      <w:r>
        <w:t>-induced hyperproliferation and transformation.  PNAS.  2008 Dec 2;105(48):18794-9</w:t>
      </w:r>
      <w:r w:rsidR="00A50F2C">
        <w:t xml:space="preserve">. </w:t>
      </w:r>
      <w:r>
        <w:t xml:space="preserve"> </w:t>
      </w:r>
      <w:r w:rsidR="00A50F2C" w:rsidRPr="00A50F2C">
        <w:t>PMCID: PMC2596228</w:t>
      </w:r>
      <w:r w:rsidR="00A50F2C">
        <w:t>.</w:t>
      </w:r>
    </w:p>
    <w:p w14:paraId="55E8D142" w14:textId="382CB712" w:rsidR="00EC6B1B" w:rsidRDefault="00EC6B1B" w:rsidP="00847736">
      <w:pPr>
        <w:pStyle w:val="ListParagraph"/>
        <w:numPr>
          <w:ilvl w:val="0"/>
          <w:numId w:val="10"/>
        </w:numPr>
      </w:pPr>
      <w:r w:rsidRPr="00A50F2C">
        <w:rPr>
          <w:b/>
        </w:rPr>
        <w:t>Boone DN</w:t>
      </w:r>
      <w:r>
        <w:t>, Qi Y, Li Z, and Hann S. Egr1 mediates p53-independent c-</w:t>
      </w:r>
      <w:proofErr w:type="spellStart"/>
      <w:r>
        <w:t>Myc</w:t>
      </w:r>
      <w:proofErr w:type="spellEnd"/>
      <w:r>
        <w:t>-induced apoptosis via a noncanonical ARF-dependent transcriptional mechanism. PNAS. 2011 Jan 11;108(2):632-7.</w:t>
      </w:r>
      <w:r w:rsidR="00A50F2C">
        <w:t xml:space="preserve"> PMCID: PMC3021028.</w:t>
      </w:r>
    </w:p>
    <w:p w14:paraId="17A444F4" w14:textId="15E7572C" w:rsidR="00EC6B1B" w:rsidRDefault="00EC6B1B" w:rsidP="00A50F2C">
      <w:pPr>
        <w:pStyle w:val="ListParagraph"/>
        <w:numPr>
          <w:ilvl w:val="0"/>
          <w:numId w:val="10"/>
        </w:numPr>
      </w:pPr>
      <w:r w:rsidRPr="00A50F2C">
        <w:rPr>
          <w:b/>
        </w:rPr>
        <w:t>Boone DN</w:t>
      </w:r>
      <w:r w:rsidR="00A50F2C">
        <w:t xml:space="preserve">, </w:t>
      </w:r>
      <w:r>
        <w:t xml:space="preserve">Hann SR. The Myc-ARF-Egr1 Pathway: Unleashing </w:t>
      </w:r>
      <w:proofErr w:type="spellStart"/>
      <w:r>
        <w:t>Myc’s</w:t>
      </w:r>
      <w:proofErr w:type="spellEnd"/>
      <w:r>
        <w:t xml:space="preserve"> Apoptotic Power.  Cell Cycle.  2011 Jul 1;10(13):2043-4</w:t>
      </w:r>
      <w:r w:rsidR="00A50F2C">
        <w:t>.</w:t>
      </w:r>
      <w:r w:rsidR="00A50F2C" w:rsidRPr="00A50F2C">
        <w:t xml:space="preserve"> PMCID: PMC3234342.</w:t>
      </w:r>
    </w:p>
    <w:p w14:paraId="60D46AB2" w14:textId="64B64E6D" w:rsidR="00EC6B1B" w:rsidRDefault="00EC6B1B" w:rsidP="00847736">
      <w:pPr>
        <w:pStyle w:val="ListParagraph"/>
        <w:numPr>
          <w:ilvl w:val="0"/>
          <w:numId w:val="10"/>
        </w:numPr>
      </w:pPr>
      <w:r w:rsidRPr="00A50F2C">
        <w:rPr>
          <w:b/>
        </w:rPr>
        <w:t>Boone DN</w:t>
      </w:r>
      <w:r w:rsidR="00A50F2C">
        <w:t xml:space="preserve">, </w:t>
      </w:r>
      <w:r>
        <w:t>Lee AV. Targeting the Insulin-like Growth Factor Receptor: Developing Biomarkers from Gene Expression Profiling. Critical Reviews in Oncogenesis.  2012;17(2):161-73</w:t>
      </w:r>
      <w:r w:rsidR="00A50F2C">
        <w:t>. PMCID: PMC3926653.</w:t>
      </w:r>
    </w:p>
    <w:p w14:paraId="4668E306" w14:textId="3478F322" w:rsidR="00EC6B1B" w:rsidRDefault="00EC6B1B" w:rsidP="00A50F2C">
      <w:pPr>
        <w:pStyle w:val="ListParagraph"/>
        <w:numPr>
          <w:ilvl w:val="0"/>
          <w:numId w:val="10"/>
        </w:numPr>
      </w:pPr>
      <w:r>
        <w:t xml:space="preserve">Zhang Q, Spears E, </w:t>
      </w:r>
      <w:r w:rsidRPr="006E49C0">
        <w:rPr>
          <w:b/>
        </w:rPr>
        <w:t>Boone DN</w:t>
      </w:r>
      <w:r>
        <w:t>, Li Z, Gregory M, and Hann S.  Domain specific c-</w:t>
      </w:r>
      <w:proofErr w:type="spellStart"/>
      <w:r>
        <w:t>Myc</w:t>
      </w:r>
      <w:proofErr w:type="spellEnd"/>
      <w:r>
        <w:t xml:space="preserve"> ubiquitylation controls c-</w:t>
      </w:r>
      <w:proofErr w:type="spellStart"/>
      <w:r>
        <w:t>Myc</w:t>
      </w:r>
      <w:proofErr w:type="spellEnd"/>
      <w:r>
        <w:t xml:space="preserve"> transcriptional and apoptotic </w:t>
      </w:r>
      <w:proofErr w:type="spellStart"/>
      <w:r>
        <w:t>activitys</w:t>
      </w:r>
      <w:proofErr w:type="spellEnd"/>
      <w:r>
        <w:t>.  PNAS. 2012; 110(3):978-83</w:t>
      </w:r>
      <w:r w:rsidR="00A50F2C">
        <w:t xml:space="preserve">. </w:t>
      </w:r>
      <w:r w:rsidR="00A50F2C" w:rsidRPr="00A50F2C">
        <w:t>PMCID: PMC3549076.</w:t>
      </w:r>
    </w:p>
    <w:p w14:paraId="7CD3D31A" w14:textId="50756399" w:rsidR="00EC6B1B" w:rsidRDefault="00EC6B1B" w:rsidP="00A50F2C">
      <w:pPr>
        <w:pStyle w:val="ListParagraph"/>
        <w:numPr>
          <w:ilvl w:val="0"/>
          <w:numId w:val="10"/>
        </w:numPr>
      </w:pPr>
      <w:proofErr w:type="spellStart"/>
      <w:r>
        <w:t>Farabaugh</w:t>
      </w:r>
      <w:proofErr w:type="spellEnd"/>
      <w:r>
        <w:t xml:space="preserve"> SM, </w:t>
      </w:r>
      <w:r w:rsidRPr="006E49C0">
        <w:rPr>
          <w:b/>
        </w:rPr>
        <w:t>Boone DN</w:t>
      </w:r>
      <w:r>
        <w:t>, and Lee AV. Role of IGF1R in breast cancer subtypes, stemness, and lineage differentiation.  Frontiers in Endocrinology. 2015</w:t>
      </w:r>
      <w:r w:rsidR="00A50F2C" w:rsidRPr="00A50F2C">
        <w:t xml:space="preserve"> PMCID: PMC4408912</w:t>
      </w:r>
      <w:r w:rsidR="00A50F2C">
        <w:t xml:space="preserve">. </w:t>
      </w:r>
    </w:p>
    <w:p w14:paraId="41A9CD4B" w14:textId="6D1CC6DB" w:rsidR="00EC6B1B" w:rsidRDefault="00EC6B1B" w:rsidP="00A50F2C">
      <w:pPr>
        <w:pStyle w:val="ListParagraph"/>
        <w:numPr>
          <w:ilvl w:val="0"/>
          <w:numId w:val="10"/>
        </w:numPr>
      </w:pPr>
      <w:r>
        <w:t xml:space="preserve">Nayak S, Harrington E, </w:t>
      </w:r>
      <w:r w:rsidRPr="006E49C0">
        <w:rPr>
          <w:b/>
        </w:rPr>
        <w:t>Boone DN</w:t>
      </w:r>
      <w:r>
        <w:t xml:space="preserve">, </w:t>
      </w:r>
      <w:proofErr w:type="spellStart"/>
      <w:r>
        <w:t>Hartmaier</w:t>
      </w:r>
      <w:proofErr w:type="spellEnd"/>
      <w:r>
        <w:t xml:space="preserve"> R, </w:t>
      </w:r>
      <w:proofErr w:type="spellStart"/>
      <w:r>
        <w:t>Pathiraja</w:t>
      </w:r>
      <w:proofErr w:type="spellEnd"/>
      <w:r>
        <w:t xml:space="preserve">, T, Cooper K, Fine J, Sanfilippo J, Davidson N, Lee AV, Dabbs D, and </w:t>
      </w:r>
      <w:proofErr w:type="spellStart"/>
      <w:r>
        <w:t>Oesterreich</w:t>
      </w:r>
      <w:proofErr w:type="spellEnd"/>
      <w:r>
        <w:t xml:space="preserve"> S. A Role for Histone H2B Variants in Endocrine Resistant Breast Cancer. Hormones and Cancer. 2015</w:t>
      </w:r>
      <w:r w:rsidR="00A50F2C">
        <w:t xml:space="preserve">. </w:t>
      </w:r>
      <w:r w:rsidR="00A50F2C" w:rsidRPr="00A50F2C">
        <w:t>PMCID: PMC4408912.</w:t>
      </w:r>
    </w:p>
    <w:p w14:paraId="6546FDC1" w14:textId="0B6D4740" w:rsidR="00EC6B1B" w:rsidRDefault="00EC6B1B" w:rsidP="00A50F2C">
      <w:pPr>
        <w:pStyle w:val="ListParagraph"/>
        <w:numPr>
          <w:ilvl w:val="0"/>
          <w:numId w:val="10"/>
        </w:numPr>
      </w:pPr>
      <w:proofErr w:type="spellStart"/>
      <w:r>
        <w:t>Onuchic</w:t>
      </w:r>
      <w:proofErr w:type="spellEnd"/>
      <w:r>
        <w:t xml:space="preserve"> V, </w:t>
      </w:r>
      <w:proofErr w:type="spellStart"/>
      <w:r>
        <w:t>Hartmaier</w:t>
      </w:r>
      <w:proofErr w:type="spellEnd"/>
      <w:r>
        <w:t xml:space="preserve"> RJ, </w:t>
      </w:r>
      <w:r w:rsidRPr="006E49C0">
        <w:rPr>
          <w:b/>
        </w:rPr>
        <w:t>Boone DN</w:t>
      </w:r>
      <w:r>
        <w:t xml:space="preserve">, Samuels ML, Patel RY, White WM, </w:t>
      </w:r>
      <w:proofErr w:type="spellStart"/>
      <w:r>
        <w:t>Garovic</w:t>
      </w:r>
      <w:proofErr w:type="spellEnd"/>
      <w:r>
        <w:t xml:space="preserve"> VD, </w:t>
      </w:r>
      <w:proofErr w:type="spellStart"/>
      <w:r>
        <w:t>Oesterreich</w:t>
      </w:r>
      <w:proofErr w:type="spellEnd"/>
      <w:r>
        <w:t xml:space="preserve"> S, Roth ME, Lee AV, Milosavljevic A. Epigenomic Deconvolution of Breast Tumors Reveals Metabolic Coupling between Constituent Cell Types. Cell Rep. 2016 Nov 15;17(8):2075-2086</w:t>
      </w:r>
      <w:r w:rsidR="00A50F2C">
        <w:t xml:space="preserve">. </w:t>
      </w:r>
      <w:r w:rsidR="00A50F2C" w:rsidRPr="00A50F2C">
        <w:t>PMCID: PMC5115176.</w:t>
      </w:r>
    </w:p>
    <w:p w14:paraId="73C0E241" w14:textId="7700010C" w:rsidR="00A41731" w:rsidRDefault="00EC6B1B" w:rsidP="00847736">
      <w:pPr>
        <w:pStyle w:val="ListParagraph"/>
        <w:numPr>
          <w:ilvl w:val="0"/>
          <w:numId w:val="10"/>
        </w:numPr>
      </w:pPr>
      <w:r>
        <w:t xml:space="preserve">King A, Fisher A, </w:t>
      </w:r>
      <w:proofErr w:type="spellStart"/>
      <w:r>
        <w:t>Becich</w:t>
      </w:r>
      <w:proofErr w:type="spellEnd"/>
      <w:r>
        <w:t xml:space="preserve"> M, and </w:t>
      </w:r>
      <w:r w:rsidRPr="00EB349B">
        <w:rPr>
          <w:b/>
        </w:rPr>
        <w:t>Boone DN</w:t>
      </w:r>
      <w:r>
        <w:t xml:space="preserve">. Computer Science, Biology, and Biomedical Informatics Academy: outcomes from five years of immersing high school students into informatics research. </w:t>
      </w:r>
      <w:r w:rsidR="00EB349B" w:rsidRPr="00EB349B">
        <w:t xml:space="preserve">J </w:t>
      </w:r>
      <w:proofErr w:type="spellStart"/>
      <w:r w:rsidR="00EB349B" w:rsidRPr="00EB349B">
        <w:t>Pathol</w:t>
      </w:r>
      <w:proofErr w:type="spellEnd"/>
      <w:r w:rsidR="00EB349B" w:rsidRPr="00EB349B">
        <w:t xml:space="preserve"> Inform. 2017 Feb </w:t>
      </w:r>
      <w:proofErr w:type="gramStart"/>
      <w:r w:rsidR="00EB349B" w:rsidRPr="00EB349B">
        <w:t>28;8:2</w:t>
      </w:r>
      <w:proofErr w:type="gramEnd"/>
      <w:r w:rsidR="00EB349B" w:rsidRPr="00EB349B">
        <w:t xml:space="preserve">. </w:t>
      </w:r>
      <w:proofErr w:type="spellStart"/>
      <w:r w:rsidR="00EB349B" w:rsidRPr="00EB349B">
        <w:t>doi</w:t>
      </w:r>
      <w:proofErr w:type="spellEnd"/>
      <w:r w:rsidR="00EB349B" w:rsidRPr="00EB349B">
        <w:t xml:space="preserve">: 10.4103/2153-3539.201110. </w:t>
      </w:r>
      <w:proofErr w:type="spellStart"/>
      <w:r w:rsidR="00EB349B" w:rsidRPr="00EB349B">
        <w:t>eCollection</w:t>
      </w:r>
      <w:proofErr w:type="spellEnd"/>
      <w:r w:rsidR="00EB349B" w:rsidRPr="00EB349B">
        <w:t xml:space="preserve"> 2017.</w:t>
      </w:r>
      <w:r w:rsidR="00EB349B">
        <w:t xml:space="preserve"> PMCID: PMC5359992.</w:t>
      </w:r>
    </w:p>
    <w:p w14:paraId="378DE6DD" w14:textId="566E4428" w:rsidR="006C64AD" w:rsidRDefault="4B9C09DF" w:rsidP="00847736">
      <w:pPr>
        <w:pStyle w:val="ListParagraph"/>
        <w:numPr>
          <w:ilvl w:val="0"/>
          <w:numId w:val="10"/>
        </w:numPr>
      </w:pPr>
      <w:r>
        <w:lastRenderedPageBreak/>
        <w:t xml:space="preserve">Warburton AJ, </w:t>
      </w:r>
      <w:r w:rsidRPr="4B9C09DF">
        <w:rPr>
          <w:b/>
          <w:bCs/>
        </w:rPr>
        <w:t>Boone DN</w:t>
      </w:r>
      <w:r>
        <w:t xml:space="preserve">. Insights from Global Analyses of Long Noncoding RNAs in Breast Cancer. </w:t>
      </w:r>
      <w:proofErr w:type="spellStart"/>
      <w:r>
        <w:t>Curr</w:t>
      </w:r>
      <w:proofErr w:type="spellEnd"/>
      <w:r>
        <w:t xml:space="preserve"> </w:t>
      </w:r>
      <w:proofErr w:type="spellStart"/>
      <w:r>
        <w:t>Pathobiol</w:t>
      </w:r>
      <w:proofErr w:type="spellEnd"/>
      <w:r>
        <w:t xml:space="preserve"> Rep. 2017 Mar;5(1):23-34. </w:t>
      </w:r>
      <w:proofErr w:type="spellStart"/>
      <w:r>
        <w:t>doi</w:t>
      </w:r>
      <w:proofErr w:type="spellEnd"/>
      <w:r>
        <w:t xml:space="preserve">: 10.1007/s40139-017-0122-1. </w:t>
      </w:r>
      <w:proofErr w:type="spellStart"/>
      <w:r>
        <w:t>Epub</w:t>
      </w:r>
      <w:proofErr w:type="spellEnd"/>
      <w:r>
        <w:t xml:space="preserve"> 2017 Jan 23. PMCID: PMC5467540.</w:t>
      </w:r>
    </w:p>
    <w:p w14:paraId="7A8D8C83" w14:textId="25A4D171" w:rsidR="00F658A8" w:rsidRDefault="4B9C09DF" w:rsidP="00F658A8">
      <w:pPr>
        <w:pStyle w:val="xmsolistparagraph"/>
        <w:numPr>
          <w:ilvl w:val="0"/>
          <w:numId w:val="10"/>
        </w:numPr>
        <w:shd w:val="clear" w:color="auto" w:fill="FFFFFF"/>
        <w:spacing w:before="0" w:beforeAutospacing="0" w:after="0" w:afterAutospacing="0" w:line="233" w:lineRule="atLeast"/>
        <w:textAlignment w:val="baseline"/>
        <w:rPr>
          <w:rFonts w:ascii="Calibri" w:hAnsi="Calibri" w:cs="Segoe UI"/>
          <w:color w:val="212121"/>
          <w:sz w:val="22"/>
          <w:szCs w:val="22"/>
        </w:rPr>
      </w:pPr>
      <w:r>
        <w:t xml:space="preserve">Chen J, Nagle AM, Wang Y-F, </w:t>
      </w:r>
      <w:r w:rsidRPr="4B9C09DF">
        <w:rPr>
          <w:b/>
          <w:bCs/>
        </w:rPr>
        <w:t>Boone DN</w:t>
      </w:r>
      <w:r>
        <w:t xml:space="preserve">, Lee AV. Controlled dimerization of insulin-like growth factor-1 and insulin receptors reveals shared and distinct activities of </w:t>
      </w:r>
      <w:proofErr w:type="spellStart"/>
      <w:r>
        <w:t>holo</w:t>
      </w:r>
      <w:proofErr w:type="spellEnd"/>
      <w:r>
        <w:t xml:space="preserve"> and hybrid receptors. J Biol Chem. 2018;293(10):3700-</w:t>
      </w:r>
      <w:r w:rsidRPr="00F658A8">
        <w:t>9</w:t>
      </w:r>
      <w:proofErr w:type="gramStart"/>
      <w:r w:rsidRPr="00F658A8">
        <w:t xml:space="preserve">. </w:t>
      </w:r>
      <w:r w:rsidR="00F658A8" w:rsidRPr="00F658A8">
        <w:rPr>
          <w:color w:val="212121"/>
        </w:rPr>
        <w:t>.</w:t>
      </w:r>
      <w:proofErr w:type="gramEnd"/>
      <w:r w:rsidR="00F658A8" w:rsidRPr="00F658A8">
        <w:rPr>
          <w:color w:val="212121"/>
        </w:rPr>
        <w:t xml:space="preserve"> [Available on 2019-03-09] DOI: 10.1074/jbc.M117.789503. PMID: 29330302, PMCID: PMC5846141 </w:t>
      </w:r>
      <w:r w:rsidR="00F658A8" w:rsidRPr="00F658A8">
        <w:rPr>
          <w:bCs/>
          <w:color w:val="212121"/>
        </w:rPr>
        <w:t>PNF: 156836</w:t>
      </w:r>
    </w:p>
    <w:p w14:paraId="5B3A62AB" w14:textId="0C2F88CD" w:rsidR="00F658A8" w:rsidRPr="006023E6" w:rsidRDefault="00F658A8" w:rsidP="00F658A8">
      <w:pPr>
        <w:pStyle w:val="ListParagraph"/>
        <w:numPr>
          <w:ilvl w:val="0"/>
          <w:numId w:val="10"/>
        </w:numPr>
      </w:pPr>
      <w:r w:rsidRPr="009E56D1">
        <w:t xml:space="preserve">Nagle AM, Levine KM, </w:t>
      </w:r>
      <w:proofErr w:type="spellStart"/>
      <w:r w:rsidRPr="009E56D1">
        <w:t>Tasdemir</w:t>
      </w:r>
      <w:proofErr w:type="spellEnd"/>
      <w:r w:rsidRPr="009E56D1">
        <w:t xml:space="preserve"> N, Scott JA, </w:t>
      </w:r>
      <w:proofErr w:type="spellStart"/>
      <w:r w:rsidRPr="009E56D1">
        <w:t>Burlbaugh</w:t>
      </w:r>
      <w:proofErr w:type="spellEnd"/>
      <w:r w:rsidRPr="009E56D1">
        <w:t xml:space="preserve"> K, </w:t>
      </w:r>
      <w:proofErr w:type="spellStart"/>
      <w:r w:rsidRPr="009E56D1">
        <w:t>Kehm</w:t>
      </w:r>
      <w:proofErr w:type="spellEnd"/>
      <w:r w:rsidRPr="009E56D1">
        <w:t xml:space="preserve"> J, Katz TA, </w:t>
      </w:r>
      <w:r w:rsidRPr="009E56D1">
        <w:rPr>
          <w:b/>
          <w:bCs/>
        </w:rPr>
        <w:t>Boone DN</w:t>
      </w:r>
      <w:r w:rsidRPr="009E56D1">
        <w:t xml:space="preserve">, Jacobsen BM, Atkinson JM, </w:t>
      </w:r>
      <w:proofErr w:type="spellStart"/>
      <w:r w:rsidRPr="009E56D1">
        <w:t>Oesterreich</w:t>
      </w:r>
      <w:proofErr w:type="spellEnd"/>
      <w:r w:rsidRPr="009E56D1">
        <w:t xml:space="preserve"> S, Lee AV. Loss of E-cadherin Enhances IGF1-IGF1R Pathway Activation and Sensitizes Breast Cancers to Anti-IGF1R/</w:t>
      </w:r>
      <w:proofErr w:type="spellStart"/>
      <w:r w:rsidRPr="009E56D1">
        <w:t>InsR</w:t>
      </w:r>
      <w:proofErr w:type="spellEnd"/>
      <w:r w:rsidRPr="009E56D1">
        <w:t xml:space="preserve"> Inhibitors. Clin Cancer Res. 24:20 October 2018, 5165-77 </w:t>
      </w:r>
      <w:proofErr w:type="spellStart"/>
      <w:r w:rsidRPr="009E56D1">
        <w:t>doi</w:t>
      </w:r>
      <w:proofErr w:type="spellEnd"/>
      <w:r w:rsidRPr="009E56D1">
        <w:t>: 10.1158/1078-0432.CCR-18-0279. PMID: 29941485. PMC Journal in-process</w:t>
      </w:r>
      <w:r w:rsidRPr="009E56D1">
        <w:rPr>
          <w:b/>
          <w:bCs/>
        </w:rPr>
        <w:t xml:space="preserve">. </w:t>
      </w:r>
      <w:r w:rsidRPr="009E56D1">
        <w:rPr>
          <w:bCs/>
        </w:rPr>
        <w:t>PNF: 156843</w:t>
      </w:r>
      <w:r w:rsidRPr="009E56D1">
        <w:rPr>
          <w:b/>
          <w:bCs/>
        </w:rPr>
        <w:t xml:space="preserve"> </w:t>
      </w:r>
    </w:p>
    <w:p w14:paraId="2CB422ED" w14:textId="0CB19915" w:rsidR="006023E6" w:rsidRDefault="006023E6" w:rsidP="00F658A8">
      <w:pPr>
        <w:pStyle w:val="ListParagraph"/>
        <w:numPr>
          <w:ilvl w:val="0"/>
          <w:numId w:val="10"/>
        </w:numPr>
      </w:pPr>
      <w:proofErr w:type="spellStart"/>
      <w:r>
        <w:t>Gau</w:t>
      </w:r>
      <w:proofErr w:type="spellEnd"/>
      <w:r>
        <w:t xml:space="preserve"> D, </w:t>
      </w:r>
      <w:proofErr w:type="spellStart"/>
      <w:r>
        <w:t>Vignaud</w:t>
      </w:r>
      <w:proofErr w:type="spellEnd"/>
      <w:r>
        <w:t xml:space="preserve"> L, Allen A, Guo Z Sahel, J, </w:t>
      </w:r>
      <w:r w:rsidRPr="006023E6">
        <w:rPr>
          <w:b/>
        </w:rPr>
        <w:t>Boone DN</w:t>
      </w:r>
      <w:r>
        <w:t>, et al. Disruption of profilin 1 function suppresses developmental and pathological retinal neovascularization. JBC. RA120. 2020.</w:t>
      </w:r>
    </w:p>
    <w:p w14:paraId="144A5FDF" w14:textId="057C5CE1" w:rsidR="006023E6" w:rsidRDefault="006023E6" w:rsidP="00F658A8">
      <w:pPr>
        <w:pStyle w:val="ListParagraph"/>
        <w:numPr>
          <w:ilvl w:val="0"/>
          <w:numId w:val="10"/>
        </w:numPr>
      </w:pPr>
      <w:r>
        <w:rPr>
          <w:b/>
        </w:rPr>
        <w:t>Boone DN</w:t>
      </w:r>
      <w:r>
        <w:t xml:space="preserve">, Warburton A, </w:t>
      </w:r>
      <w:proofErr w:type="spellStart"/>
      <w:r>
        <w:t>Som</w:t>
      </w:r>
      <w:proofErr w:type="spellEnd"/>
      <w:r>
        <w:t xml:space="preserve"> S, Lee AV. SNHG7 is a lncRNA oncogene controlled by Insulin-like Growth Factor signaling through a negative feedback loop to tightly regulate proliferation. Scientific Reports 10(1), 1-12. 2020.</w:t>
      </w:r>
    </w:p>
    <w:p w14:paraId="0F03E78D" w14:textId="40102CA6" w:rsidR="006023E6" w:rsidRDefault="006023E6" w:rsidP="00F658A8">
      <w:pPr>
        <w:pStyle w:val="ListParagraph"/>
        <w:numPr>
          <w:ilvl w:val="0"/>
          <w:numId w:val="10"/>
        </w:numPr>
      </w:pPr>
      <w:r>
        <w:t xml:space="preserve">Sreekumar S, Levine KM, Sikora MJ, Chen J, </w:t>
      </w:r>
      <w:proofErr w:type="spellStart"/>
      <w:r>
        <w:t>Tasdemir</w:t>
      </w:r>
      <w:proofErr w:type="spellEnd"/>
      <w:r>
        <w:t xml:space="preserve"> N, Carter D, </w:t>
      </w:r>
      <w:r>
        <w:rPr>
          <w:b/>
        </w:rPr>
        <w:t>Boone DN</w:t>
      </w:r>
      <w:r>
        <w:t>, et al. Differential regulation and targeting of estrogen receptor alpha turnover in invasive lobular breast carcinoma. Endocrinology 161 (9). 2020.</w:t>
      </w:r>
    </w:p>
    <w:p w14:paraId="14936BF9" w14:textId="1AE06D6C" w:rsidR="00094FA8" w:rsidRPr="00735411" w:rsidRDefault="00094FA8" w:rsidP="00094FA8">
      <w:pPr>
        <w:pStyle w:val="ListParagraph"/>
        <w:numPr>
          <w:ilvl w:val="0"/>
          <w:numId w:val="10"/>
        </w:numPr>
        <w:rPr>
          <w:rStyle w:val="Hyperlink"/>
          <w:color w:val="000000" w:themeColor="text1"/>
          <w:u w:val="none"/>
        </w:rPr>
      </w:pPr>
      <w:r w:rsidRPr="00094FA8">
        <w:rPr>
          <w:color w:val="000000" w:themeColor="text1"/>
          <w:shd w:val="clear" w:color="auto" w:fill="FFFFFF"/>
        </w:rPr>
        <w:t xml:space="preserve">Allen, A., M. Ball, D. Bild, D.N. Boone, D. Briggs, D. Davis, L. </w:t>
      </w:r>
      <w:proofErr w:type="spellStart"/>
      <w:r w:rsidRPr="00094FA8">
        <w:rPr>
          <w:color w:val="000000" w:themeColor="text1"/>
          <w:shd w:val="clear" w:color="auto" w:fill="FFFFFF"/>
        </w:rPr>
        <w:t>Delale</w:t>
      </w:r>
      <w:proofErr w:type="spellEnd"/>
      <w:r w:rsidRPr="00094FA8">
        <w:rPr>
          <w:color w:val="000000" w:themeColor="text1"/>
          <w:shd w:val="clear" w:color="auto" w:fill="FFFFFF"/>
        </w:rPr>
        <w:t xml:space="preserve">-O’Connor, R. </w:t>
      </w:r>
      <w:proofErr w:type="spellStart"/>
      <w:r w:rsidRPr="00094FA8">
        <w:rPr>
          <w:color w:val="000000" w:themeColor="text1"/>
          <w:shd w:val="clear" w:color="auto" w:fill="FFFFFF"/>
        </w:rPr>
        <w:t>Gonda</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Iriti</w:t>
      </w:r>
      <w:proofErr w:type="spellEnd"/>
      <w:r w:rsidRPr="00094FA8">
        <w:rPr>
          <w:color w:val="000000" w:themeColor="text1"/>
          <w:shd w:val="clear" w:color="auto" w:fill="FFFFFF"/>
        </w:rPr>
        <w:t xml:space="preserve">, A. </w:t>
      </w:r>
      <w:proofErr w:type="spellStart"/>
      <w:r w:rsidRPr="00094FA8">
        <w:rPr>
          <w:color w:val="000000" w:themeColor="text1"/>
          <w:shd w:val="clear" w:color="auto" w:fill="FFFFFF"/>
        </w:rPr>
        <w:t>Slinskey</w:t>
      </w:r>
      <w:proofErr w:type="spellEnd"/>
      <w:r w:rsidRPr="00094FA8">
        <w:rPr>
          <w:color w:val="000000" w:themeColor="text1"/>
          <w:shd w:val="clear" w:color="auto" w:fill="FFFFFF"/>
        </w:rPr>
        <w:t xml:space="preserve"> Legg, C. Long, C. </w:t>
      </w:r>
      <w:proofErr w:type="spellStart"/>
      <w:r w:rsidRPr="00094FA8">
        <w:rPr>
          <w:color w:val="000000" w:themeColor="text1"/>
          <w:shd w:val="clear" w:color="auto" w:fill="FFFFFF"/>
        </w:rPr>
        <w:t>Matthis</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Zoltners</w:t>
      </w:r>
      <w:proofErr w:type="spellEnd"/>
      <w:r w:rsidRPr="00094FA8">
        <w:rPr>
          <w:color w:val="000000" w:themeColor="text1"/>
          <w:shd w:val="clear" w:color="auto" w:fill="FFFFFF"/>
        </w:rPr>
        <w:t xml:space="preserve"> Sherer, and T. </w:t>
      </w:r>
      <w:proofErr w:type="spellStart"/>
      <w:r w:rsidRPr="00094FA8">
        <w:rPr>
          <w:color w:val="000000" w:themeColor="text1"/>
          <w:shd w:val="clear" w:color="auto" w:fill="FFFFFF"/>
        </w:rPr>
        <w:t>Stol</w:t>
      </w:r>
      <w:proofErr w:type="spellEnd"/>
      <w:r w:rsidRPr="00094FA8">
        <w:rPr>
          <w:color w:val="000000" w:themeColor="text1"/>
          <w:shd w:val="clear" w:color="auto" w:fill="FFFFFF"/>
        </w:rPr>
        <w:t>. 2020. Leveraging out-of-school STEM programs during COVID-19. </w:t>
      </w:r>
      <w:r w:rsidRPr="00094FA8">
        <w:rPr>
          <w:rStyle w:val="Emphasis"/>
          <w:color w:val="000000" w:themeColor="text1"/>
          <w:shd w:val="clear" w:color="auto" w:fill="FFFFFF"/>
        </w:rPr>
        <w:t>Connected Science Learning</w:t>
      </w:r>
      <w:r w:rsidRPr="00094FA8">
        <w:rPr>
          <w:color w:val="000000" w:themeColor="text1"/>
          <w:shd w:val="clear" w:color="auto" w:fill="FFFFFF"/>
        </w:rPr>
        <w:t> 2 (4). </w:t>
      </w:r>
      <w:hyperlink r:id="rId8" w:history="1">
        <w:r w:rsidRPr="00094FA8">
          <w:rPr>
            <w:rStyle w:val="Hyperlink"/>
            <w:color w:val="000000" w:themeColor="text1"/>
            <w:bdr w:val="none" w:sz="0" w:space="0" w:color="auto" w:frame="1"/>
            <w:shd w:val="clear" w:color="auto" w:fill="FFFFFF"/>
          </w:rPr>
          <w:t>https://www.nsta.org/connected-science-learning/connected-science-learning-october-december-2020/leveraging-out-school</w:t>
        </w:r>
      </w:hyperlink>
    </w:p>
    <w:p w14:paraId="2ED27904" w14:textId="39368EDB" w:rsidR="00735411" w:rsidRDefault="00735411" w:rsidP="00094FA8">
      <w:pPr>
        <w:pStyle w:val="ListParagraph"/>
        <w:numPr>
          <w:ilvl w:val="0"/>
          <w:numId w:val="10"/>
        </w:numPr>
        <w:rPr>
          <w:color w:val="000000" w:themeColor="text1"/>
        </w:rPr>
      </w:pPr>
      <w:r w:rsidRPr="00735411">
        <w:rPr>
          <w:color w:val="000000" w:themeColor="text1"/>
        </w:rPr>
        <w:t xml:space="preserve">Fung, Frey, Valmont..., Boone DN. Success of Distance Learning During 2020 COVID-19 Restrictions: Report from Five STEM </w:t>
      </w:r>
      <w:proofErr w:type="spellStart"/>
      <w:r w:rsidRPr="00735411">
        <w:rPr>
          <w:color w:val="000000" w:themeColor="text1"/>
        </w:rPr>
        <w:t>Traning</w:t>
      </w:r>
      <w:proofErr w:type="spellEnd"/>
      <w:r w:rsidRPr="00735411">
        <w:rPr>
          <w:color w:val="000000" w:themeColor="text1"/>
        </w:rPr>
        <w:t xml:space="preserve"> Programs for Underrepresented High School and Undergraduate Learners. JSO. 4(3) 2021</w:t>
      </w:r>
    </w:p>
    <w:p w14:paraId="7D133EFF" w14:textId="4034A391" w:rsidR="00735411" w:rsidRDefault="00735411" w:rsidP="00094FA8">
      <w:pPr>
        <w:pStyle w:val="ListParagraph"/>
        <w:numPr>
          <w:ilvl w:val="0"/>
          <w:numId w:val="10"/>
        </w:numPr>
        <w:rPr>
          <w:color w:val="000000" w:themeColor="text1"/>
        </w:rPr>
      </w:pPr>
      <w:r w:rsidRPr="00735411">
        <w:rPr>
          <w:color w:val="000000" w:themeColor="text1"/>
        </w:rPr>
        <w:t xml:space="preserve">Boyce, </w:t>
      </w:r>
      <w:proofErr w:type="spellStart"/>
      <w:r w:rsidRPr="00735411">
        <w:rPr>
          <w:color w:val="000000" w:themeColor="text1"/>
        </w:rPr>
        <w:t>Alikhani</w:t>
      </w:r>
      <w:proofErr w:type="spellEnd"/>
      <w:r w:rsidRPr="00735411">
        <w:rPr>
          <w:color w:val="000000" w:themeColor="text1"/>
        </w:rPr>
        <w:t xml:space="preserve">, Pratt, Boone DM, and De </w:t>
      </w:r>
      <w:proofErr w:type="spellStart"/>
      <w:r w:rsidRPr="00735411">
        <w:rPr>
          <w:color w:val="000000" w:themeColor="text1"/>
        </w:rPr>
        <w:t>Haan</w:t>
      </w:r>
      <w:proofErr w:type="spellEnd"/>
      <w:r w:rsidRPr="00735411">
        <w:rPr>
          <w:color w:val="000000" w:themeColor="text1"/>
        </w:rPr>
        <w:t>. Reducing language obstacles that Deaf students face when developing scientific competencies. Pitt Momentum Fund. 2021.</w:t>
      </w:r>
    </w:p>
    <w:p w14:paraId="0DF71D99" w14:textId="2C8AEA8D" w:rsidR="00E43E08" w:rsidRPr="00E43E08" w:rsidRDefault="00E43E08" w:rsidP="00E43E08">
      <w:pPr>
        <w:pStyle w:val="ListParagraph"/>
        <w:numPr>
          <w:ilvl w:val="0"/>
          <w:numId w:val="10"/>
        </w:numPr>
        <w:rPr>
          <w:color w:val="000000" w:themeColor="text1"/>
        </w:rPr>
      </w:pPr>
      <w:proofErr w:type="spellStart"/>
      <w:r w:rsidRPr="00E43E08">
        <w:rPr>
          <w:color w:val="000000" w:themeColor="text1"/>
        </w:rPr>
        <w:t>Delale</w:t>
      </w:r>
      <w:proofErr w:type="spellEnd"/>
      <w:r w:rsidRPr="00E43E08">
        <w:rPr>
          <w:color w:val="000000" w:themeColor="text1"/>
        </w:rPr>
        <w:t xml:space="preserve">-O'Connor, L., Allen, A., Ball, M., Boone, D. N., R </w:t>
      </w:r>
      <w:proofErr w:type="spellStart"/>
      <w:r w:rsidRPr="00E43E08">
        <w:rPr>
          <w:color w:val="000000" w:themeColor="text1"/>
        </w:rPr>
        <w:t>Gonda</w:t>
      </w:r>
      <w:proofErr w:type="spellEnd"/>
      <w:r w:rsidRPr="00E43E08">
        <w:rPr>
          <w:color w:val="000000" w:themeColor="text1"/>
        </w:rPr>
        <w:t xml:space="preserve">, J., &amp; </w:t>
      </w:r>
      <w:proofErr w:type="spellStart"/>
      <w:r w:rsidRPr="00E43E08">
        <w:rPr>
          <w:color w:val="000000" w:themeColor="text1"/>
        </w:rPr>
        <w:t>Slinskey</w:t>
      </w:r>
      <w:proofErr w:type="spellEnd"/>
      <w:r w:rsidRPr="00E43E08">
        <w:rPr>
          <w:color w:val="000000" w:themeColor="text1"/>
        </w:rPr>
        <w:t xml:space="preserve"> Legg, A. (2021). Broadening equity through recruitment: Pre-college STEM program recruitment in literature and practice. Connected science learning</w:t>
      </w:r>
      <w:r w:rsidR="00804C9B">
        <w:rPr>
          <w:color w:val="000000" w:themeColor="text1"/>
        </w:rPr>
        <w:t>.</w:t>
      </w:r>
      <w:r w:rsidRPr="00E43E08">
        <w:rPr>
          <w:color w:val="000000" w:themeColor="text1"/>
        </w:rPr>
        <w:t> </w:t>
      </w:r>
      <w:r w:rsidRPr="00E43E08">
        <w:rPr>
          <w:i/>
          <w:iCs/>
          <w:color w:val="000000" w:themeColor="text1"/>
        </w:rPr>
        <w:t>3</w:t>
      </w:r>
      <w:r w:rsidRPr="00E43E08">
        <w:rPr>
          <w:color w:val="000000" w:themeColor="text1"/>
        </w:rPr>
        <w:t xml:space="preserve">(6). </w:t>
      </w:r>
      <w:r w:rsidR="00804C9B">
        <w:rPr>
          <w:color w:val="000000" w:themeColor="text1"/>
        </w:rPr>
        <w:t>2021</w:t>
      </w:r>
    </w:p>
    <w:p w14:paraId="3E73D568" w14:textId="739DEB3D" w:rsidR="00EB1D2F" w:rsidRDefault="00E43E08" w:rsidP="00E43E08">
      <w:pPr>
        <w:pStyle w:val="ListParagraph"/>
        <w:numPr>
          <w:ilvl w:val="0"/>
          <w:numId w:val="10"/>
        </w:numPr>
        <w:rPr>
          <w:color w:val="000000" w:themeColor="text1"/>
        </w:rPr>
      </w:pPr>
      <w:proofErr w:type="spellStart"/>
      <w:r w:rsidRPr="00E43E08">
        <w:rPr>
          <w:color w:val="000000" w:themeColor="text1"/>
        </w:rPr>
        <w:t>Ayoob</w:t>
      </w:r>
      <w:proofErr w:type="spellEnd"/>
      <w:r w:rsidRPr="00E43E08">
        <w:rPr>
          <w:color w:val="000000" w:themeColor="text1"/>
        </w:rPr>
        <w:t xml:space="preserve">, J. C., Boyce, R. D., </w:t>
      </w:r>
      <w:proofErr w:type="spellStart"/>
      <w:r w:rsidRPr="00E43E08">
        <w:rPr>
          <w:color w:val="000000" w:themeColor="text1"/>
        </w:rPr>
        <w:t>Livshits</w:t>
      </w:r>
      <w:proofErr w:type="spellEnd"/>
      <w:r w:rsidRPr="00E43E08">
        <w:rPr>
          <w:color w:val="000000" w:themeColor="text1"/>
        </w:rPr>
        <w:t xml:space="preserve">, S., Bruno, T. C., </w:t>
      </w:r>
      <w:proofErr w:type="spellStart"/>
      <w:r w:rsidRPr="00E43E08">
        <w:rPr>
          <w:color w:val="000000" w:themeColor="text1"/>
        </w:rPr>
        <w:t>Delgoffe</w:t>
      </w:r>
      <w:proofErr w:type="spellEnd"/>
      <w:r w:rsidRPr="00E43E08">
        <w:rPr>
          <w:color w:val="000000" w:themeColor="text1"/>
        </w:rPr>
        <w:t>, G. M., Galson, D. L., ... &amp; Boone, D. N. Getting to YES: The Evolution of the University of Pittsburgh Medical Center Hillman Cancer Center Youth Enjoy Science (YES) Academy. Journal of STEM Outreach, </w:t>
      </w:r>
      <w:r w:rsidRPr="00E43E08">
        <w:rPr>
          <w:i/>
          <w:iCs/>
          <w:color w:val="000000" w:themeColor="text1"/>
        </w:rPr>
        <w:t>5</w:t>
      </w:r>
      <w:r w:rsidRPr="00E43E08">
        <w:rPr>
          <w:color w:val="000000" w:themeColor="text1"/>
        </w:rPr>
        <w:t>(2), 1-15.</w:t>
      </w:r>
      <w:r w:rsidR="00804C9B">
        <w:rPr>
          <w:color w:val="000000" w:themeColor="text1"/>
        </w:rPr>
        <w:t xml:space="preserve"> 2022.</w:t>
      </w:r>
    </w:p>
    <w:p w14:paraId="0C568829" w14:textId="75BAC61B" w:rsidR="00804C9B" w:rsidRDefault="006A13CD" w:rsidP="006A13CD">
      <w:pPr>
        <w:ind w:left="360"/>
        <w:rPr>
          <w:color w:val="000000" w:themeColor="text1"/>
        </w:rPr>
      </w:pPr>
      <w:r>
        <w:rPr>
          <w:color w:val="000000" w:themeColor="text1"/>
        </w:rPr>
        <w:t xml:space="preserve"> </w:t>
      </w:r>
    </w:p>
    <w:p w14:paraId="194EF046" w14:textId="6EB150D8" w:rsidR="006A13CD" w:rsidRPr="006A13CD" w:rsidRDefault="006A13CD" w:rsidP="006A13CD">
      <w:pPr>
        <w:ind w:left="360"/>
        <w:rPr>
          <w:color w:val="000000" w:themeColor="text1"/>
        </w:rPr>
      </w:pPr>
      <w:r>
        <w:rPr>
          <w:color w:val="000000" w:themeColor="text1"/>
        </w:rPr>
        <w:t>As of Dec</w:t>
      </w:r>
      <w:r w:rsidR="005747FD">
        <w:rPr>
          <w:color w:val="000000" w:themeColor="text1"/>
        </w:rPr>
        <w:t>ember of</w:t>
      </w:r>
      <w:r>
        <w:rPr>
          <w:color w:val="000000" w:themeColor="text1"/>
        </w:rPr>
        <w:t xml:space="preserve"> 2022</w:t>
      </w:r>
      <w:r w:rsidR="005747FD">
        <w:rPr>
          <w:color w:val="000000" w:themeColor="text1"/>
        </w:rPr>
        <w:t>,</w:t>
      </w:r>
      <w:r>
        <w:rPr>
          <w:color w:val="000000" w:themeColor="text1"/>
        </w:rPr>
        <w:t xml:space="preserve"> 3 other papers are </w:t>
      </w:r>
      <w:r w:rsidR="005747FD">
        <w:rPr>
          <w:color w:val="000000" w:themeColor="text1"/>
        </w:rPr>
        <w:t>submitted,</w:t>
      </w:r>
      <w:r>
        <w:rPr>
          <w:color w:val="000000" w:themeColor="text1"/>
        </w:rPr>
        <w:t xml:space="preserve"> and another is in prep</w:t>
      </w:r>
      <w:r w:rsidR="005747FD">
        <w:rPr>
          <w:color w:val="000000" w:themeColor="text1"/>
        </w:rPr>
        <w:t>.</w:t>
      </w:r>
    </w:p>
    <w:p w14:paraId="478DA429" w14:textId="77777777" w:rsidR="00094FA8" w:rsidRPr="009E56D1" w:rsidRDefault="00094FA8" w:rsidP="00094FA8">
      <w:pPr>
        <w:pStyle w:val="ListParagraph"/>
      </w:pPr>
    </w:p>
    <w:p w14:paraId="329A4F07" w14:textId="6D14A731" w:rsidR="00A41731" w:rsidRPr="009E56D1" w:rsidRDefault="00A41731" w:rsidP="00A41731"/>
    <w:p w14:paraId="1AF4F97E" w14:textId="099CC935" w:rsidR="00847736" w:rsidRPr="00847736" w:rsidRDefault="00CF37AC" w:rsidP="00A41731">
      <w:pPr>
        <w:rPr>
          <w:b/>
          <w:u w:val="single"/>
        </w:rPr>
      </w:pPr>
      <w:r w:rsidRPr="00847736">
        <w:rPr>
          <w:b/>
          <w:u w:val="single"/>
        </w:rPr>
        <w:t>Other publications</w:t>
      </w:r>
      <w:r w:rsidR="00F658A8">
        <w:rPr>
          <w:b/>
          <w:u w:val="single"/>
        </w:rPr>
        <w:t xml:space="preserve"> in last 5 years</w:t>
      </w:r>
    </w:p>
    <w:p w14:paraId="52F52B63" w14:textId="77777777" w:rsidR="00847736" w:rsidRDefault="00847736" w:rsidP="00A41731">
      <w:pPr>
        <w:rPr>
          <w:b/>
        </w:rPr>
      </w:pPr>
    </w:p>
    <w:p w14:paraId="6E522261" w14:textId="4E2740FE" w:rsidR="00CF37AC" w:rsidRPr="00847736" w:rsidRDefault="00CF37AC" w:rsidP="00A41731">
      <w:pPr>
        <w:rPr>
          <w:b/>
        </w:rPr>
      </w:pPr>
      <w:r w:rsidRPr="00847736">
        <w:rPr>
          <w:b/>
        </w:rPr>
        <w:t>Abstracts/Book Chapters/Reviews</w:t>
      </w:r>
    </w:p>
    <w:p w14:paraId="47D3CF90" w14:textId="77777777" w:rsidR="00847736" w:rsidRPr="00847736" w:rsidRDefault="00847736" w:rsidP="00A41731">
      <w:pPr>
        <w:rPr>
          <w:b/>
        </w:rPr>
      </w:pPr>
    </w:p>
    <w:p w14:paraId="401341BE" w14:textId="70592BC3" w:rsidR="006270A6" w:rsidRDefault="4B9C09DF" w:rsidP="006270A6">
      <w:pPr>
        <w:pStyle w:val="ListParagraph"/>
        <w:numPr>
          <w:ilvl w:val="0"/>
          <w:numId w:val="14"/>
        </w:numPr>
      </w:pPr>
      <w:r>
        <w:t xml:space="preserve">Sreekumar S, Levine K, Sikora MJ, </w:t>
      </w:r>
      <w:r w:rsidRPr="4B9C09DF">
        <w:rPr>
          <w:b/>
          <w:bCs/>
        </w:rPr>
        <w:t>Boone D</w:t>
      </w:r>
      <w:r>
        <w:t xml:space="preserve">, Dabbs DJ, Lee AV, </w:t>
      </w:r>
      <w:proofErr w:type="spellStart"/>
      <w:r>
        <w:t>Jankowitz</w:t>
      </w:r>
      <w:proofErr w:type="spellEnd"/>
      <w:r>
        <w:t xml:space="preserve"> RC, </w:t>
      </w:r>
      <w:proofErr w:type="spellStart"/>
      <w:r>
        <w:t>Oesterreich</w:t>
      </w:r>
      <w:proofErr w:type="spellEnd"/>
      <w:r>
        <w:t xml:space="preserve"> S. Differential turnover of estrogen receptor alpha in invasive lobular carcinoma [abstract]. In: </w:t>
      </w:r>
      <w:r>
        <w:lastRenderedPageBreak/>
        <w:t>Proceedings of the 2016 San Antonio Breast Cancer Symposium; 2016 Dec 6-10; San Antonio, TX. Philadelphia (PA): AACR; Cancer Res 2017;77(4 Suppl</w:t>
      </w:r>
      <w:proofErr w:type="gramStart"/>
      <w:r>
        <w:t>):Abstract</w:t>
      </w:r>
      <w:proofErr w:type="gramEnd"/>
      <w:r>
        <w:t xml:space="preserve"> nr P3-04-02.</w:t>
      </w:r>
    </w:p>
    <w:p w14:paraId="5289C9BA" w14:textId="6165E223" w:rsidR="00934E5C" w:rsidRDefault="4B9C09DF" w:rsidP="00934E5C">
      <w:pPr>
        <w:pStyle w:val="ListParagraph"/>
        <w:numPr>
          <w:ilvl w:val="0"/>
          <w:numId w:val="14"/>
        </w:numPr>
      </w:pPr>
      <w:proofErr w:type="spellStart"/>
      <w:r>
        <w:t>Jankowitz</w:t>
      </w:r>
      <w:proofErr w:type="spellEnd"/>
      <w:r>
        <w:t xml:space="preserve"> RC, Sreekumar S, Levine KM, Meier C, Sikora MJ, </w:t>
      </w:r>
      <w:proofErr w:type="spellStart"/>
      <w:r>
        <w:t>Basudan</w:t>
      </w:r>
      <w:proofErr w:type="spellEnd"/>
      <w:r>
        <w:t xml:space="preserve"> A, </w:t>
      </w:r>
      <w:r w:rsidRPr="4B9C09DF">
        <w:rPr>
          <w:b/>
          <w:bCs/>
        </w:rPr>
        <w:t>Boone D</w:t>
      </w:r>
      <w:r>
        <w:t xml:space="preserve">, Dabbs DJ, Jacobsen B, Lee AV, </w:t>
      </w:r>
      <w:proofErr w:type="spellStart"/>
      <w:r>
        <w:t>Oesterreich</w:t>
      </w:r>
      <w:proofErr w:type="spellEnd"/>
      <w:r>
        <w:t xml:space="preserve"> S. Differential regulation of ER protein-turnover in invasive lobular carcinoma cells [abstract]. In: Proceedings of the 2017 San Antonio Breast Cancer Symposium; 2017 Dec 5-9; San Antonio, TX. Philadelphia (PA): AACR; Cancer Res 2018;78(4 Suppl</w:t>
      </w:r>
      <w:proofErr w:type="gramStart"/>
      <w:r>
        <w:t>):Abstract</w:t>
      </w:r>
      <w:proofErr w:type="gramEnd"/>
      <w:r>
        <w:t xml:space="preserve"> nr P4-05-02.</w:t>
      </w:r>
    </w:p>
    <w:p w14:paraId="1CA13973" w14:textId="16291482" w:rsidR="00263A18" w:rsidRDefault="00263A18" w:rsidP="00263A18">
      <w:pPr>
        <w:pStyle w:val="ListParagraph"/>
        <w:numPr>
          <w:ilvl w:val="0"/>
          <w:numId w:val="14"/>
        </w:numPr>
      </w:pPr>
      <w:r w:rsidRPr="00263A18">
        <w:t xml:space="preserve">Nagle A, Levine KM, </w:t>
      </w:r>
      <w:proofErr w:type="spellStart"/>
      <w:r w:rsidRPr="00263A18">
        <w:t>Tasdemir</w:t>
      </w:r>
      <w:proofErr w:type="spellEnd"/>
      <w:r w:rsidRPr="00263A18">
        <w:t xml:space="preserve"> N, Scott JA, </w:t>
      </w:r>
      <w:proofErr w:type="spellStart"/>
      <w:r w:rsidRPr="00263A18">
        <w:t>Burlbaugh</w:t>
      </w:r>
      <w:proofErr w:type="spellEnd"/>
      <w:r w:rsidRPr="00263A18">
        <w:t xml:space="preserve"> K, </w:t>
      </w:r>
      <w:proofErr w:type="spellStart"/>
      <w:r w:rsidRPr="00263A18">
        <w:t>Kehm</w:t>
      </w:r>
      <w:proofErr w:type="spellEnd"/>
      <w:r w:rsidRPr="00263A18">
        <w:t xml:space="preserve"> J, et al. Loss of E-cadherin enhances IGF1-IGF1R pathway activation and sensitizes breast cancers to anti-IGF1R inhibitors. </w:t>
      </w:r>
      <w:proofErr w:type="spellStart"/>
      <w:r w:rsidRPr="00263A18">
        <w:t>bioRxiv</w:t>
      </w:r>
      <w:proofErr w:type="spellEnd"/>
      <w:r w:rsidRPr="00263A18">
        <w:t>. 2018.</w:t>
      </w:r>
    </w:p>
    <w:p w14:paraId="41047FF7" w14:textId="6FE2AC18" w:rsidR="00017462" w:rsidRPr="006023E6" w:rsidRDefault="00017462" w:rsidP="00263A18">
      <w:pPr>
        <w:pStyle w:val="ListParagraph"/>
        <w:numPr>
          <w:ilvl w:val="0"/>
          <w:numId w:val="14"/>
        </w:numPr>
      </w:pPr>
      <w:r>
        <w:rPr>
          <w:b/>
        </w:rPr>
        <w:t>Boone DN</w:t>
      </w:r>
      <w:r>
        <w:t xml:space="preserve">, Warburton A, </w:t>
      </w:r>
      <w:proofErr w:type="spellStart"/>
      <w:r>
        <w:t>Som</w:t>
      </w:r>
      <w:proofErr w:type="spellEnd"/>
      <w:r>
        <w:t xml:space="preserve"> S, and Lee AV. A negative feedback loop between Insulin-like Growth Factor signaling and the lncRNA SNHG7 tightly regulates transcript levels and proliferation. </w:t>
      </w:r>
      <w:proofErr w:type="spellStart"/>
      <w:r>
        <w:t>bioRxiv</w:t>
      </w:r>
      <w:proofErr w:type="spellEnd"/>
      <w:r>
        <w:t xml:space="preserve">. 2019. </w:t>
      </w:r>
      <w:proofErr w:type="spellStart"/>
      <w:r>
        <w:t>doi</w:t>
      </w:r>
      <w:proofErr w:type="spellEnd"/>
      <w:r>
        <w:t xml:space="preserve">: </w:t>
      </w:r>
      <w:hyperlink r:id="rId9" w:history="1">
        <w:r w:rsidR="006023E6" w:rsidRPr="005B08AA">
          <w:rPr>
            <w:rStyle w:val="Hyperlink"/>
            <w:rFonts w:ascii="Gill Sans MT" w:hAnsi="Gill Sans MT"/>
            <w:sz w:val="22"/>
            <w:szCs w:val="22"/>
            <w:shd w:val="clear" w:color="auto" w:fill="FFFFFF"/>
          </w:rPr>
          <w:t>https://doi.org/10.1101/709352</w:t>
        </w:r>
      </w:hyperlink>
    </w:p>
    <w:p w14:paraId="1DB1234A" w14:textId="2458FF2C" w:rsidR="006023E6" w:rsidRDefault="006023E6" w:rsidP="006023E6">
      <w:pPr>
        <w:pStyle w:val="ListParagraph"/>
        <w:numPr>
          <w:ilvl w:val="0"/>
          <w:numId w:val="14"/>
        </w:numPr>
      </w:pPr>
      <w:proofErr w:type="spellStart"/>
      <w:r>
        <w:t>Gau</w:t>
      </w:r>
      <w:proofErr w:type="spellEnd"/>
      <w:r>
        <w:t xml:space="preserve"> DM, Chakraborty S, </w:t>
      </w:r>
      <w:r w:rsidRPr="006023E6">
        <w:rPr>
          <w:b/>
        </w:rPr>
        <w:t>Boone DN</w:t>
      </w:r>
      <w:r>
        <w:t xml:space="preserve">, Wells A, and Roy P. Abstract LB-043: MRTF | Profilin is an important signaling </w:t>
      </w:r>
      <w:proofErr w:type="spellStart"/>
      <w:r>
        <w:t>aaxis</w:t>
      </w:r>
      <w:proofErr w:type="spellEnd"/>
      <w:r>
        <w:t xml:space="preserve"> for metastatic outgrowth of triple negative breast cancer cells. Cancer Research; 79 (13). 2019.</w:t>
      </w:r>
    </w:p>
    <w:p w14:paraId="7959A4A2" w14:textId="7A6AD497" w:rsidR="006023E6" w:rsidRDefault="006023E6" w:rsidP="00263A18">
      <w:pPr>
        <w:pStyle w:val="ListParagraph"/>
        <w:numPr>
          <w:ilvl w:val="0"/>
          <w:numId w:val="14"/>
        </w:numPr>
      </w:pPr>
      <w:r>
        <w:t xml:space="preserve">Atkinson JM, Sreekumar S, Levine KM, Sikora MJ, Chen J, </w:t>
      </w:r>
      <w:proofErr w:type="spellStart"/>
      <w:r>
        <w:t>Tasdemir</w:t>
      </w:r>
      <w:proofErr w:type="spellEnd"/>
      <w:r>
        <w:t xml:space="preserve"> N, Carter D, </w:t>
      </w:r>
      <w:r>
        <w:rPr>
          <w:b/>
        </w:rPr>
        <w:t>Boone DN</w:t>
      </w:r>
      <w:r>
        <w:t>, et al. Abstract P1-21-03: Unique estrogen receptor turnover, regulation and targeting in invasive lobular breast carcinoma</w:t>
      </w:r>
      <w:r w:rsidR="00EB3929">
        <w:t>. Cancer Research. 2020</w:t>
      </w:r>
    </w:p>
    <w:p w14:paraId="15A9EC6F" w14:textId="66CF3CF0" w:rsidR="0055642E" w:rsidRDefault="0055642E" w:rsidP="0055642E">
      <w:pPr>
        <w:pStyle w:val="ListParagraph"/>
        <w:widowControl w:val="0"/>
        <w:numPr>
          <w:ilvl w:val="0"/>
          <w:numId w:val="14"/>
        </w:numPr>
      </w:pPr>
      <w:proofErr w:type="spellStart"/>
      <w:r w:rsidRPr="0055642E">
        <w:t>Belayneh</w:t>
      </w:r>
      <w:proofErr w:type="spellEnd"/>
      <w:r w:rsidRPr="0055642E">
        <w:t>, Hankins, John</w:t>
      </w:r>
      <w:r w:rsidRPr="0055642E">
        <w:rPr>
          <w:b/>
        </w:rPr>
        <w:t>, Boone DN</w:t>
      </w:r>
      <w:r w:rsidRPr="0055642E">
        <w:t xml:space="preserve">, </w:t>
      </w:r>
      <w:proofErr w:type="spellStart"/>
      <w:r w:rsidRPr="0055642E">
        <w:t>Sarangarajan</w:t>
      </w:r>
      <w:proofErr w:type="spellEnd"/>
      <w:r w:rsidRPr="0055642E">
        <w:t xml:space="preserve">, </w:t>
      </w:r>
      <w:proofErr w:type="spellStart"/>
      <w:r w:rsidRPr="0055642E">
        <w:t>Alaggio</w:t>
      </w:r>
      <w:proofErr w:type="spellEnd"/>
      <w:r w:rsidRPr="0055642E">
        <w:t>, Patel, Martin, Weiss, and Watters. Identification of Novel Therapeutic Targets for Metastatic Osteosarcoma. Orthopedic Research Society Annual Meeting. Phoenix, AZ. Feb. 2020</w:t>
      </w:r>
    </w:p>
    <w:p w14:paraId="00AFCFED" w14:textId="77777777" w:rsidR="007573F3" w:rsidRDefault="007573F3" w:rsidP="002755A2">
      <w:pPr>
        <w:pStyle w:val="ListParagraph"/>
        <w:widowControl w:val="0"/>
        <w:jc w:val="center"/>
      </w:pPr>
    </w:p>
    <w:p w14:paraId="676EA073" w14:textId="77777777" w:rsidR="007573F3" w:rsidRDefault="007573F3" w:rsidP="002755A2">
      <w:pPr>
        <w:pStyle w:val="ListParagraph"/>
        <w:widowControl w:val="0"/>
        <w:jc w:val="center"/>
      </w:pPr>
    </w:p>
    <w:p w14:paraId="70071355" w14:textId="73C854EB" w:rsidR="00CF37AC" w:rsidRPr="002755A2" w:rsidRDefault="00CF37AC" w:rsidP="002755A2">
      <w:pPr>
        <w:pStyle w:val="ListParagraph"/>
        <w:widowControl w:val="0"/>
        <w:jc w:val="center"/>
      </w:pPr>
      <w:r w:rsidRPr="002755A2">
        <w:rPr>
          <w:b/>
        </w:rPr>
        <w:t>RESEARCH SUPPORT</w:t>
      </w:r>
    </w:p>
    <w:p w14:paraId="5A7D93E5" w14:textId="77777777" w:rsidR="00CF37AC" w:rsidRPr="00005C8E" w:rsidRDefault="00CF37AC" w:rsidP="00CF37AC">
      <w:pPr>
        <w:jc w:val="center"/>
        <w:rPr>
          <w:b/>
        </w:rPr>
      </w:pPr>
    </w:p>
    <w:p w14:paraId="1E9FA750" w14:textId="205360BE" w:rsidR="00CF37AC" w:rsidRDefault="00CF37AC" w:rsidP="00CF37AC">
      <w:pPr>
        <w:rPr>
          <w:b/>
        </w:rPr>
      </w:pPr>
      <w:r w:rsidRPr="00D101C4">
        <w:rPr>
          <w:b/>
        </w:rPr>
        <w:t>Current Research Support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3679"/>
      </w:tblGrid>
      <w:tr w:rsidR="00A5737E" w:rsidRPr="00005C8E" w14:paraId="5C8475DE" w14:textId="77777777" w:rsidTr="00A5737E">
        <w:trPr>
          <w:trHeight w:val="264"/>
        </w:trPr>
        <w:tc>
          <w:tcPr>
            <w:tcW w:w="2851" w:type="dxa"/>
          </w:tcPr>
          <w:p w14:paraId="4EE48C97" w14:textId="77777777" w:rsidR="00A5737E" w:rsidRPr="00005C8E" w:rsidRDefault="00A5737E" w:rsidP="00C413A1">
            <w:r w:rsidRPr="00005C8E">
              <w:t xml:space="preserve">Funding Agency: </w:t>
            </w:r>
            <w:r w:rsidRPr="00005C8E">
              <w:tab/>
            </w:r>
          </w:p>
        </w:tc>
        <w:tc>
          <w:tcPr>
            <w:tcW w:w="3679" w:type="dxa"/>
          </w:tcPr>
          <w:p w14:paraId="30F25A71" w14:textId="6BE2CD55" w:rsidR="00A5737E" w:rsidRPr="00005C8E" w:rsidRDefault="00A5737E" w:rsidP="00C413A1">
            <w:r>
              <w:t>NIH/NCI</w:t>
            </w:r>
          </w:p>
        </w:tc>
      </w:tr>
      <w:tr w:rsidR="00A5737E" w:rsidRPr="00005C8E" w14:paraId="41B8C478" w14:textId="77777777" w:rsidTr="00A5737E">
        <w:trPr>
          <w:trHeight w:val="509"/>
        </w:trPr>
        <w:tc>
          <w:tcPr>
            <w:tcW w:w="2851" w:type="dxa"/>
          </w:tcPr>
          <w:p w14:paraId="60AAB72A" w14:textId="77777777" w:rsidR="00A5737E" w:rsidRPr="00005C8E" w:rsidRDefault="00A5737E" w:rsidP="00C413A1">
            <w:r w:rsidRPr="00005C8E">
              <w:t>Title of Grant:</w:t>
            </w:r>
          </w:p>
        </w:tc>
        <w:tc>
          <w:tcPr>
            <w:tcW w:w="3679" w:type="dxa"/>
          </w:tcPr>
          <w:p w14:paraId="1041A738" w14:textId="3BFFCA21" w:rsidR="00A5737E" w:rsidRPr="00005C8E" w:rsidRDefault="00A5737E" w:rsidP="00C413A1">
            <w:r>
              <w:rPr>
                <w:color w:val="0A0A0A"/>
                <w:w w:val="105"/>
              </w:rPr>
              <w:t>UPMC Hillman Cancer Center Academy</w:t>
            </w:r>
          </w:p>
        </w:tc>
      </w:tr>
      <w:tr w:rsidR="00A5737E" w:rsidRPr="00005C8E" w14:paraId="2AA1FE2A" w14:textId="77777777" w:rsidTr="00A5737E">
        <w:trPr>
          <w:trHeight w:val="264"/>
        </w:trPr>
        <w:tc>
          <w:tcPr>
            <w:tcW w:w="2851" w:type="dxa"/>
          </w:tcPr>
          <w:p w14:paraId="6856011D" w14:textId="77777777" w:rsidR="00A5737E" w:rsidRPr="00005C8E" w:rsidRDefault="00A5737E" w:rsidP="00C413A1">
            <w:r w:rsidRPr="00005C8E">
              <w:t>Years Inclusive:</w:t>
            </w:r>
          </w:p>
        </w:tc>
        <w:tc>
          <w:tcPr>
            <w:tcW w:w="3679" w:type="dxa"/>
          </w:tcPr>
          <w:p w14:paraId="4675A75A" w14:textId="18178EC0" w:rsidR="00A5737E" w:rsidRPr="00005C8E" w:rsidRDefault="00A5737E" w:rsidP="00C413A1">
            <w:r>
              <w:t>09/01/19-0</w:t>
            </w:r>
            <w:r w:rsidR="002755A2">
              <w:t>3</w:t>
            </w:r>
            <w:r>
              <w:t>/3</w:t>
            </w:r>
            <w:r w:rsidR="002755A2">
              <w:t>1</w:t>
            </w:r>
            <w:r>
              <w:t>/2</w:t>
            </w:r>
            <w:r w:rsidR="002755A2">
              <w:t>6</w:t>
            </w:r>
          </w:p>
        </w:tc>
      </w:tr>
      <w:tr w:rsidR="00A5737E" w:rsidRPr="00005C8E" w14:paraId="580B3226" w14:textId="77777777" w:rsidTr="00A5737E">
        <w:trPr>
          <w:trHeight w:val="264"/>
        </w:trPr>
        <w:tc>
          <w:tcPr>
            <w:tcW w:w="2851" w:type="dxa"/>
          </w:tcPr>
          <w:p w14:paraId="23A05C43" w14:textId="77777777" w:rsidR="00A5737E" w:rsidRPr="00005C8E" w:rsidRDefault="00A5737E" w:rsidP="00C413A1">
            <w:r w:rsidRPr="00005C8E">
              <w:t>Principal Investigator:</w:t>
            </w:r>
          </w:p>
        </w:tc>
        <w:tc>
          <w:tcPr>
            <w:tcW w:w="3679" w:type="dxa"/>
          </w:tcPr>
          <w:p w14:paraId="5A00495C" w14:textId="151FBB9E" w:rsidR="00A5737E" w:rsidRPr="00005C8E" w:rsidRDefault="00A5737E" w:rsidP="00C413A1">
            <w:r>
              <w:t>Boone/</w:t>
            </w:r>
            <w:proofErr w:type="spellStart"/>
            <w:r>
              <w:t>Bakkenist</w:t>
            </w:r>
            <w:proofErr w:type="spellEnd"/>
          </w:p>
        </w:tc>
      </w:tr>
      <w:tr w:rsidR="00A5737E" w:rsidRPr="00005C8E" w14:paraId="4C6BB7AC" w14:textId="77777777" w:rsidTr="00A5737E">
        <w:trPr>
          <w:trHeight w:val="264"/>
        </w:trPr>
        <w:tc>
          <w:tcPr>
            <w:tcW w:w="2851" w:type="dxa"/>
          </w:tcPr>
          <w:p w14:paraId="408FD2F1" w14:textId="77777777" w:rsidR="00A5737E" w:rsidRPr="00005C8E" w:rsidRDefault="00A5737E" w:rsidP="00C413A1">
            <w:r>
              <w:t xml:space="preserve">Boone </w:t>
            </w:r>
            <w:r w:rsidRPr="00005C8E">
              <w:t>Role on Grant:</w:t>
            </w:r>
          </w:p>
        </w:tc>
        <w:tc>
          <w:tcPr>
            <w:tcW w:w="3679" w:type="dxa"/>
          </w:tcPr>
          <w:p w14:paraId="689C3A0B" w14:textId="0687B15E" w:rsidR="00A5737E" w:rsidRPr="00005C8E" w:rsidRDefault="00A5737E" w:rsidP="00C413A1">
            <w:r>
              <w:t>MPI</w:t>
            </w:r>
          </w:p>
        </w:tc>
      </w:tr>
      <w:tr w:rsidR="00A5737E" w:rsidRPr="00005C8E" w14:paraId="1B227B2E" w14:textId="77777777" w:rsidTr="00A5737E">
        <w:trPr>
          <w:trHeight w:val="264"/>
        </w:trPr>
        <w:tc>
          <w:tcPr>
            <w:tcW w:w="2851" w:type="dxa"/>
          </w:tcPr>
          <w:p w14:paraId="5B722F1A" w14:textId="77777777" w:rsidR="00A5737E" w:rsidRPr="00005C8E" w:rsidRDefault="00A5737E" w:rsidP="00C413A1">
            <w:r w:rsidRPr="00005C8E">
              <w:t>Percent Effort:</w:t>
            </w:r>
          </w:p>
        </w:tc>
        <w:tc>
          <w:tcPr>
            <w:tcW w:w="3679" w:type="dxa"/>
          </w:tcPr>
          <w:p w14:paraId="4685EEAF" w14:textId="5C78F25D" w:rsidR="00A5737E" w:rsidRPr="00005C8E" w:rsidRDefault="00A5737E" w:rsidP="00C413A1">
            <w:r>
              <w:t>28%</w:t>
            </w:r>
          </w:p>
        </w:tc>
      </w:tr>
    </w:tbl>
    <w:p w14:paraId="55509D7F" w14:textId="77777777" w:rsidR="00A5737E" w:rsidRDefault="00A5737E" w:rsidP="00CF37AC">
      <w:pPr>
        <w:rPr>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3635"/>
      </w:tblGrid>
      <w:tr w:rsidR="008F56DE" w:rsidRPr="00005C8E" w14:paraId="3D0FA793" w14:textId="77777777" w:rsidTr="001B7201">
        <w:trPr>
          <w:trHeight w:val="627"/>
        </w:trPr>
        <w:tc>
          <w:tcPr>
            <w:tcW w:w="2817" w:type="dxa"/>
          </w:tcPr>
          <w:p w14:paraId="56BF5961" w14:textId="77777777" w:rsidR="008F56DE" w:rsidRDefault="008F56DE" w:rsidP="00C413A1"/>
          <w:p w14:paraId="05D4D12F" w14:textId="77777777" w:rsidR="008F56DE" w:rsidRDefault="008F56DE" w:rsidP="00C413A1"/>
          <w:p w14:paraId="18F29F03" w14:textId="50699D9D" w:rsidR="008F56DE" w:rsidRPr="00005C8E" w:rsidRDefault="008F56DE" w:rsidP="00C413A1">
            <w:r w:rsidRPr="00005C8E">
              <w:t xml:space="preserve">Funding Agency: </w:t>
            </w:r>
            <w:r w:rsidRPr="00005C8E">
              <w:tab/>
            </w:r>
          </w:p>
        </w:tc>
        <w:tc>
          <w:tcPr>
            <w:tcW w:w="3635" w:type="dxa"/>
          </w:tcPr>
          <w:p w14:paraId="7ED069F2" w14:textId="77777777" w:rsidR="008F56DE" w:rsidRDefault="008F56DE" w:rsidP="00C413A1"/>
          <w:p w14:paraId="1C7D67EC" w14:textId="77777777" w:rsidR="008F56DE" w:rsidRDefault="008F56DE" w:rsidP="00C413A1"/>
          <w:p w14:paraId="2ECB01C5" w14:textId="120877B8" w:rsidR="008F56DE" w:rsidRPr="00005C8E" w:rsidRDefault="008F56DE" w:rsidP="00C413A1">
            <w:r>
              <w:t>NSF</w:t>
            </w:r>
          </w:p>
        </w:tc>
      </w:tr>
      <w:tr w:rsidR="008F56DE" w:rsidRPr="00005C8E" w14:paraId="67861143" w14:textId="77777777" w:rsidTr="001B7201">
        <w:trPr>
          <w:trHeight w:val="836"/>
        </w:trPr>
        <w:tc>
          <w:tcPr>
            <w:tcW w:w="2817" w:type="dxa"/>
          </w:tcPr>
          <w:p w14:paraId="1C9C9768" w14:textId="23FB1FD6" w:rsidR="008F56DE" w:rsidRPr="00005C8E" w:rsidRDefault="008F56DE" w:rsidP="00C413A1">
            <w:r w:rsidRPr="00005C8E">
              <w:t>Title of Grant:</w:t>
            </w:r>
          </w:p>
        </w:tc>
        <w:tc>
          <w:tcPr>
            <w:tcW w:w="3635" w:type="dxa"/>
          </w:tcPr>
          <w:p w14:paraId="3E6944ED" w14:textId="6748F6A4" w:rsidR="008F56DE" w:rsidRPr="00005C8E" w:rsidRDefault="008F56DE" w:rsidP="00C413A1">
            <w:r w:rsidRPr="000B6C08">
              <w:t xml:space="preserve">NSF INCLUDES Alliance: The STEM PUSH (Pathways for Underrepresented Students to </w:t>
            </w:r>
            <w:proofErr w:type="spellStart"/>
            <w:r w:rsidRPr="000B6C08">
              <w:t>HigherEd</w:t>
            </w:r>
            <w:proofErr w:type="spellEnd"/>
            <w:r w:rsidRPr="000B6C08">
              <w:t>) Network</w:t>
            </w:r>
          </w:p>
        </w:tc>
      </w:tr>
      <w:tr w:rsidR="008F56DE" w:rsidRPr="00005C8E" w14:paraId="04F04377" w14:textId="77777777" w:rsidTr="001B7201">
        <w:trPr>
          <w:trHeight w:val="208"/>
        </w:trPr>
        <w:tc>
          <w:tcPr>
            <w:tcW w:w="2817" w:type="dxa"/>
          </w:tcPr>
          <w:p w14:paraId="1D511707" w14:textId="0AC6E020" w:rsidR="008F56DE" w:rsidRPr="00005C8E" w:rsidRDefault="008F56DE" w:rsidP="00C413A1">
            <w:r w:rsidRPr="00005C8E">
              <w:t>Years Inclusive:</w:t>
            </w:r>
          </w:p>
        </w:tc>
        <w:tc>
          <w:tcPr>
            <w:tcW w:w="3635" w:type="dxa"/>
          </w:tcPr>
          <w:p w14:paraId="4AED194C" w14:textId="7480A675" w:rsidR="008F56DE" w:rsidRPr="00005C8E" w:rsidRDefault="008F56DE" w:rsidP="00C413A1">
            <w:r>
              <w:t>9/2/2019-9/1/2024</w:t>
            </w:r>
          </w:p>
        </w:tc>
      </w:tr>
      <w:tr w:rsidR="008F56DE" w:rsidRPr="00005C8E" w14:paraId="7473074A" w14:textId="77777777" w:rsidTr="001B7201">
        <w:trPr>
          <w:trHeight w:val="208"/>
        </w:trPr>
        <w:tc>
          <w:tcPr>
            <w:tcW w:w="2817" w:type="dxa"/>
          </w:tcPr>
          <w:p w14:paraId="1058F151" w14:textId="490B8601" w:rsidR="008F56DE" w:rsidRPr="00005C8E" w:rsidRDefault="008F56DE" w:rsidP="00C413A1">
            <w:r w:rsidRPr="00005C8E">
              <w:t>Principal Investigator:</w:t>
            </w:r>
          </w:p>
        </w:tc>
        <w:tc>
          <w:tcPr>
            <w:tcW w:w="3635" w:type="dxa"/>
          </w:tcPr>
          <w:p w14:paraId="3F2E7609" w14:textId="31FBBBBF" w:rsidR="008F56DE" w:rsidRPr="00005C8E" w:rsidRDefault="008F56DE" w:rsidP="00C413A1">
            <w:r>
              <w:t>Boone; Legg</w:t>
            </w:r>
          </w:p>
        </w:tc>
      </w:tr>
      <w:tr w:rsidR="008F56DE" w:rsidRPr="00005C8E" w14:paraId="3BD44688" w14:textId="77777777" w:rsidTr="001B7201">
        <w:trPr>
          <w:trHeight w:val="208"/>
        </w:trPr>
        <w:tc>
          <w:tcPr>
            <w:tcW w:w="2817" w:type="dxa"/>
          </w:tcPr>
          <w:p w14:paraId="7BEBA1C8" w14:textId="3B9B0438" w:rsidR="008F56DE" w:rsidRPr="00005C8E" w:rsidRDefault="008F56DE" w:rsidP="00C413A1">
            <w:r>
              <w:t xml:space="preserve">Boone </w:t>
            </w:r>
            <w:r w:rsidRPr="00005C8E">
              <w:t>Role on Grant:</w:t>
            </w:r>
          </w:p>
        </w:tc>
        <w:tc>
          <w:tcPr>
            <w:tcW w:w="3635" w:type="dxa"/>
          </w:tcPr>
          <w:p w14:paraId="19AA7842" w14:textId="5486DCC9" w:rsidR="008F56DE" w:rsidRPr="00005C8E" w:rsidRDefault="008F56DE" w:rsidP="00C413A1">
            <w:r>
              <w:t>Co-PI</w:t>
            </w:r>
          </w:p>
        </w:tc>
      </w:tr>
      <w:tr w:rsidR="008F56DE" w:rsidRPr="00005C8E" w14:paraId="4AD14751" w14:textId="77777777" w:rsidTr="001B7201">
        <w:trPr>
          <w:trHeight w:val="208"/>
        </w:trPr>
        <w:tc>
          <w:tcPr>
            <w:tcW w:w="2817" w:type="dxa"/>
          </w:tcPr>
          <w:p w14:paraId="59A29EFB" w14:textId="71078E21" w:rsidR="008F56DE" w:rsidRPr="00005C8E" w:rsidRDefault="008F56DE" w:rsidP="00C413A1">
            <w:r w:rsidRPr="00005C8E">
              <w:t>Percent Effort:</w:t>
            </w:r>
          </w:p>
        </w:tc>
        <w:tc>
          <w:tcPr>
            <w:tcW w:w="3635" w:type="dxa"/>
          </w:tcPr>
          <w:p w14:paraId="4EB9D947" w14:textId="5B27969C" w:rsidR="008F56DE" w:rsidRPr="00005C8E" w:rsidRDefault="008F56DE" w:rsidP="00C413A1">
            <w:r>
              <w:t>1</w:t>
            </w:r>
            <w:r w:rsidR="00606AA4">
              <w:t>7</w:t>
            </w:r>
            <w:r>
              <w:t>%</w:t>
            </w:r>
          </w:p>
        </w:tc>
      </w:tr>
      <w:tr w:rsidR="001B7201" w:rsidRPr="00005C8E" w14:paraId="6AE2B476" w14:textId="77777777" w:rsidTr="001B7201">
        <w:trPr>
          <w:trHeight w:val="208"/>
        </w:trPr>
        <w:tc>
          <w:tcPr>
            <w:tcW w:w="2817" w:type="dxa"/>
          </w:tcPr>
          <w:p w14:paraId="0F14ED85" w14:textId="15086ABB" w:rsidR="001B7201" w:rsidRPr="00005C8E" w:rsidRDefault="001B7201" w:rsidP="00C413A1"/>
        </w:tc>
        <w:tc>
          <w:tcPr>
            <w:tcW w:w="3635" w:type="dxa"/>
          </w:tcPr>
          <w:p w14:paraId="30E8B7DF" w14:textId="7EF34F56" w:rsidR="001B7201" w:rsidRPr="00005C8E" w:rsidRDefault="001B7201" w:rsidP="00C413A1"/>
        </w:tc>
      </w:tr>
      <w:tr w:rsidR="001B7201" w:rsidRPr="00005C8E" w14:paraId="7CB65C54" w14:textId="77777777" w:rsidTr="001B7201">
        <w:trPr>
          <w:trHeight w:val="208"/>
        </w:trPr>
        <w:tc>
          <w:tcPr>
            <w:tcW w:w="2817" w:type="dxa"/>
          </w:tcPr>
          <w:p w14:paraId="68A31C8D" w14:textId="3290943D" w:rsidR="001B7201" w:rsidRPr="00005C8E" w:rsidRDefault="001B7201" w:rsidP="00C413A1"/>
        </w:tc>
        <w:tc>
          <w:tcPr>
            <w:tcW w:w="3635" w:type="dxa"/>
          </w:tcPr>
          <w:p w14:paraId="548B3D2A" w14:textId="28648009" w:rsidR="001B7201" w:rsidRPr="00005C8E" w:rsidRDefault="001B7201" w:rsidP="00C413A1"/>
        </w:tc>
      </w:tr>
    </w:tbl>
    <w:p w14:paraId="79D60F3C"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0C1E41BD" w14:textId="77777777" w:rsidTr="4B9C09DF">
        <w:tc>
          <w:tcPr>
            <w:tcW w:w="2790" w:type="dxa"/>
          </w:tcPr>
          <w:p w14:paraId="24135DD2" w14:textId="77777777" w:rsidR="00CF37AC" w:rsidRPr="00005C8E" w:rsidRDefault="00CF37AC" w:rsidP="00847736">
            <w:r w:rsidRPr="00005C8E">
              <w:lastRenderedPageBreak/>
              <w:t xml:space="preserve">Funding Agency: </w:t>
            </w:r>
            <w:r w:rsidRPr="00005C8E">
              <w:tab/>
            </w:r>
          </w:p>
        </w:tc>
        <w:tc>
          <w:tcPr>
            <w:tcW w:w="3600" w:type="dxa"/>
          </w:tcPr>
          <w:p w14:paraId="1602FFDB" w14:textId="77777777" w:rsidR="00CF37AC" w:rsidRPr="00005C8E" w:rsidRDefault="00CF37AC" w:rsidP="00847736">
            <w:r>
              <w:t>Doris Duke Charitable Foundation</w:t>
            </w:r>
          </w:p>
        </w:tc>
      </w:tr>
      <w:tr w:rsidR="00CF37AC" w:rsidRPr="00005C8E" w14:paraId="78B58152" w14:textId="77777777" w:rsidTr="4B9C09DF">
        <w:tc>
          <w:tcPr>
            <w:tcW w:w="2790" w:type="dxa"/>
          </w:tcPr>
          <w:p w14:paraId="7FCCA694" w14:textId="77777777" w:rsidR="00CF37AC" w:rsidRPr="00005C8E" w:rsidRDefault="00CF37AC" w:rsidP="00847736">
            <w:r>
              <w:t>Grant Number:</w:t>
            </w:r>
          </w:p>
        </w:tc>
        <w:tc>
          <w:tcPr>
            <w:tcW w:w="3600" w:type="dxa"/>
          </w:tcPr>
          <w:p w14:paraId="691F816F" w14:textId="4438BA1A" w:rsidR="00CF37AC" w:rsidRDefault="00E850D4" w:rsidP="00847736">
            <w:r>
              <w:t>N/A</w:t>
            </w:r>
          </w:p>
        </w:tc>
      </w:tr>
      <w:tr w:rsidR="00CF37AC" w:rsidRPr="00005C8E" w14:paraId="3CCC75D8" w14:textId="77777777" w:rsidTr="4B9C09DF">
        <w:tc>
          <w:tcPr>
            <w:tcW w:w="2790" w:type="dxa"/>
          </w:tcPr>
          <w:p w14:paraId="662F2C9C" w14:textId="77777777" w:rsidR="00CF37AC" w:rsidRPr="00005C8E" w:rsidRDefault="00CF37AC" w:rsidP="00847736">
            <w:r w:rsidRPr="00005C8E">
              <w:t>Title of Grant:</w:t>
            </w:r>
          </w:p>
        </w:tc>
        <w:tc>
          <w:tcPr>
            <w:tcW w:w="3600" w:type="dxa"/>
          </w:tcPr>
          <w:p w14:paraId="3ACF4665" w14:textId="19129E6A" w:rsidR="00CF37AC" w:rsidRPr="00005C8E" w:rsidRDefault="00A72886" w:rsidP="00847736">
            <w:r w:rsidRPr="00A72886">
              <w:t>Clinical Research Continuum:  High School to College for Students from Underrepresented Groups</w:t>
            </w:r>
          </w:p>
        </w:tc>
      </w:tr>
      <w:tr w:rsidR="00CF37AC" w:rsidRPr="00005C8E" w14:paraId="5980DEDF" w14:textId="77777777" w:rsidTr="4B9C09DF">
        <w:tc>
          <w:tcPr>
            <w:tcW w:w="2790" w:type="dxa"/>
          </w:tcPr>
          <w:p w14:paraId="0AD1C18E" w14:textId="77777777" w:rsidR="00CF37AC" w:rsidRPr="00005C8E" w:rsidRDefault="00CF37AC" w:rsidP="00847736">
            <w:r w:rsidRPr="00005C8E">
              <w:t>Years Inclusive:</w:t>
            </w:r>
          </w:p>
        </w:tc>
        <w:tc>
          <w:tcPr>
            <w:tcW w:w="3600" w:type="dxa"/>
          </w:tcPr>
          <w:p w14:paraId="2BFB0F26" w14:textId="001976B3" w:rsidR="00CF37AC" w:rsidRPr="00005C8E" w:rsidRDefault="00A72886" w:rsidP="00847736">
            <w:r w:rsidRPr="00A72886">
              <w:t>01/01/2017 – 12/31/202</w:t>
            </w:r>
            <w:r w:rsidR="00C413A1">
              <w:t>3</w:t>
            </w:r>
            <w:r w:rsidRPr="00A72886">
              <w:tab/>
            </w:r>
          </w:p>
        </w:tc>
      </w:tr>
      <w:tr w:rsidR="00CF37AC" w:rsidRPr="00005C8E" w14:paraId="043D46DB" w14:textId="77777777" w:rsidTr="4B9C09DF">
        <w:tc>
          <w:tcPr>
            <w:tcW w:w="2790" w:type="dxa"/>
          </w:tcPr>
          <w:p w14:paraId="3FF30873" w14:textId="77777777" w:rsidR="00CF37AC" w:rsidRPr="00005C8E" w:rsidRDefault="00CF37AC" w:rsidP="00847736">
            <w:r w:rsidRPr="00005C8E">
              <w:t>Principal Investigator:</w:t>
            </w:r>
          </w:p>
        </w:tc>
        <w:tc>
          <w:tcPr>
            <w:tcW w:w="3600" w:type="dxa"/>
          </w:tcPr>
          <w:p w14:paraId="6997EBC8" w14:textId="06044EC7" w:rsidR="00CF37AC" w:rsidRPr="00005C8E" w:rsidRDefault="4B9C09DF" w:rsidP="4B9C09DF">
            <w:pPr>
              <w:spacing w:after="160" w:line="259" w:lineRule="auto"/>
            </w:pPr>
            <w:r>
              <w:t>Boone</w:t>
            </w:r>
          </w:p>
        </w:tc>
      </w:tr>
      <w:tr w:rsidR="00CF37AC" w:rsidRPr="00005C8E" w14:paraId="25ACB4DF" w14:textId="77777777" w:rsidTr="4B9C09DF">
        <w:tc>
          <w:tcPr>
            <w:tcW w:w="2790" w:type="dxa"/>
          </w:tcPr>
          <w:p w14:paraId="3DD3E1F3" w14:textId="77777777" w:rsidR="00CF37AC" w:rsidRPr="00005C8E" w:rsidRDefault="00CF37AC" w:rsidP="00847736">
            <w:r>
              <w:t xml:space="preserve">Boone </w:t>
            </w:r>
            <w:r w:rsidRPr="00005C8E">
              <w:t>Role on Grant:</w:t>
            </w:r>
          </w:p>
        </w:tc>
        <w:tc>
          <w:tcPr>
            <w:tcW w:w="3600" w:type="dxa"/>
          </w:tcPr>
          <w:p w14:paraId="04900F6E" w14:textId="77777777" w:rsidR="00CF37AC" w:rsidRPr="00005C8E" w:rsidRDefault="00CF37AC" w:rsidP="00847736">
            <w:r>
              <w:t>Principal Investigator</w:t>
            </w:r>
          </w:p>
        </w:tc>
      </w:tr>
      <w:tr w:rsidR="00CF37AC" w:rsidRPr="00005C8E" w14:paraId="3F18F9BE" w14:textId="77777777" w:rsidTr="4B9C09DF">
        <w:tc>
          <w:tcPr>
            <w:tcW w:w="2790" w:type="dxa"/>
          </w:tcPr>
          <w:p w14:paraId="6DA3948B" w14:textId="77777777" w:rsidR="00CF37AC" w:rsidRPr="00005C8E" w:rsidRDefault="00CF37AC" w:rsidP="00847736">
            <w:r w:rsidRPr="00005C8E">
              <w:t>Percent Effort:</w:t>
            </w:r>
          </w:p>
        </w:tc>
        <w:tc>
          <w:tcPr>
            <w:tcW w:w="3600" w:type="dxa"/>
          </w:tcPr>
          <w:p w14:paraId="378687EA" w14:textId="77777777" w:rsidR="00CF37AC" w:rsidRPr="00005C8E" w:rsidRDefault="00CF37AC" w:rsidP="00847736">
            <w:r>
              <w:t>15%</w:t>
            </w:r>
          </w:p>
        </w:tc>
      </w:tr>
    </w:tbl>
    <w:p w14:paraId="3C31D0C8" w14:textId="1209AC03" w:rsidR="00CF37AC" w:rsidRDefault="00CF37AC" w:rsidP="00CF37AC">
      <w:pPr>
        <w:rPr>
          <w:highlight w:val="yellow"/>
        </w:rPr>
      </w:pPr>
    </w:p>
    <w:p w14:paraId="5E8187C9" w14:textId="77777777" w:rsidR="00A5737E" w:rsidRDefault="00A5737E"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A5737E" w:rsidRPr="00005C8E" w14:paraId="6BF93A4E" w14:textId="77777777" w:rsidTr="00C413A1">
        <w:tc>
          <w:tcPr>
            <w:tcW w:w="2790" w:type="dxa"/>
          </w:tcPr>
          <w:p w14:paraId="590C3131" w14:textId="77777777" w:rsidR="00A5737E" w:rsidRPr="00005C8E" w:rsidRDefault="00A5737E" w:rsidP="00C413A1">
            <w:r w:rsidRPr="00005C8E">
              <w:t xml:space="preserve">Funding Agency: </w:t>
            </w:r>
            <w:r w:rsidRPr="00005C8E">
              <w:tab/>
            </w:r>
          </w:p>
        </w:tc>
        <w:tc>
          <w:tcPr>
            <w:tcW w:w="3600" w:type="dxa"/>
          </w:tcPr>
          <w:p w14:paraId="43C80875" w14:textId="7792D1CC" w:rsidR="00A5737E" w:rsidRPr="00005C8E" w:rsidRDefault="00A5737E" w:rsidP="00C413A1">
            <w:r>
              <w:t>NIH/NCI</w:t>
            </w:r>
          </w:p>
        </w:tc>
      </w:tr>
      <w:tr w:rsidR="00A5737E" w:rsidRPr="00005C8E" w14:paraId="1FF229CA" w14:textId="77777777" w:rsidTr="00C413A1">
        <w:tc>
          <w:tcPr>
            <w:tcW w:w="2790" w:type="dxa"/>
          </w:tcPr>
          <w:p w14:paraId="404F5F94" w14:textId="77777777" w:rsidR="00A5737E" w:rsidRPr="00005C8E" w:rsidRDefault="00A5737E" w:rsidP="00C413A1">
            <w:r w:rsidRPr="00005C8E">
              <w:t>Title of Grant:</w:t>
            </w:r>
          </w:p>
        </w:tc>
        <w:tc>
          <w:tcPr>
            <w:tcW w:w="3600" w:type="dxa"/>
          </w:tcPr>
          <w:p w14:paraId="40127A7F" w14:textId="2299CCD9" w:rsidR="00A5737E" w:rsidRPr="00005C8E" w:rsidRDefault="00A5737E" w:rsidP="00C413A1">
            <w:r>
              <w:t>Cancer Center Support Grant -CRCE component</w:t>
            </w:r>
          </w:p>
        </w:tc>
      </w:tr>
      <w:tr w:rsidR="00A5737E" w:rsidRPr="00005C8E" w14:paraId="7D06F3E7" w14:textId="77777777" w:rsidTr="00C413A1">
        <w:tc>
          <w:tcPr>
            <w:tcW w:w="2790" w:type="dxa"/>
          </w:tcPr>
          <w:p w14:paraId="2839E115" w14:textId="77777777" w:rsidR="00A5737E" w:rsidRPr="00005C8E" w:rsidRDefault="00A5737E" w:rsidP="00C413A1">
            <w:r w:rsidRPr="00005C8E">
              <w:t>Years Inclusive:</w:t>
            </w:r>
          </w:p>
        </w:tc>
        <w:tc>
          <w:tcPr>
            <w:tcW w:w="3600" w:type="dxa"/>
          </w:tcPr>
          <w:p w14:paraId="4F7CAD08" w14:textId="2C6E574A" w:rsidR="00A5737E" w:rsidRPr="00005C8E" w:rsidRDefault="00A5737E" w:rsidP="00C413A1">
            <w:r w:rsidRPr="00A72886">
              <w:t>01/01/20</w:t>
            </w:r>
            <w:r w:rsidR="00606AA4">
              <w:t>20</w:t>
            </w:r>
            <w:r w:rsidRPr="00A72886">
              <w:t xml:space="preserve"> – 12/31/202</w:t>
            </w:r>
            <w:r w:rsidR="00606AA4">
              <w:t>5</w:t>
            </w:r>
            <w:r w:rsidRPr="00A72886">
              <w:tab/>
            </w:r>
          </w:p>
        </w:tc>
      </w:tr>
      <w:tr w:rsidR="00A5737E" w:rsidRPr="00005C8E" w14:paraId="6A940686" w14:textId="77777777" w:rsidTr="00C413A1">
        <w:tc>
          <w:tcPr>
            <w:tcW w:w="2790" w:type="dxa"/>
          </w:tcPr>
          <w:p w14:paraId="0EC7E99F" w14:textId="77777777" w:rsidR="00A5737E" w:rsidRPr="00005C8E" w:rsidRDefault="00A5737E" w:rsidP="00C413A1">
            <w:r w:rsidRPr="00005C8E">
              <w:t>Principal Investigator:</w:t>
            </w:r>
          </w:p>
        </w:tc>
        <w:tc>
          <w:tcPr>
            <w:tcW w:w="3600" w:type="dxa"/>
          </w:tcPr>
          <w:p w14:paraId="265A2040" w14:textId="598E45C4" w:rsidR="00A5737E" w:rsidRPr="00005C8E" w:rsidRDefault="00A5737E" w:rsidP="00C413A1">
            <w:pPr>
              <w:spacing w:after="160" w:line="259" w:lineRule="auto"/>
            </w:pPr>
            <w:r>
              <w:t>Ferris</w:t>
            </w:r>
          </w:p>
        </w:tc>
      </w:tr>
      <w:tr w:rsidR="00A5737E" w:rsidRPr="00005C8E" w14:paraId="71585C75" w14:textId="77777777" w:rsidTr="00C413A1">
        <w:tc>
          <w:tcPr>
            <w:tcW w:w="2790" w:type="dxa"/>
          </w:tcPr>
          <w:p w14:paraId="4BCB2343" w14:textId="77777777" w:rsidR="00A5737E" w:rsidRPr="00005C8E" w:rsidRDefault="00A5737E" w:rsidP="00C413A1">
            <w:r>
              <w:t xml:space="preserve">Boone </w:t>
            </w:r>
            <w:r w:rsidRPr="00005C8E">
              <w:t>Role on Grant:</w:t>
            </w:r>
          </w:p>
        </w:tc>
        <w:tc>
          <w:tcPr>
            <w:tcW w:w="3600" w:type="dxa"/>
          </w:tcPr>
          <w:p w14:paraId="4B14A059" w14:textId="276259A9" w:rsidR="00A5737E" w:rsidRPr="00005C8E" w:rsidRDefault="00A5737E" w:rsidP="00C413A1">
            <w:r>
              <w:t>Co-I</w:t>
            </w:r>
          </w:p>
        </w:tc>
      </w:tr>
      <w:tr w:rsidR="00A5737E" w:rsidRPr="00005C8E" w14:paraId="4CB64D74" w14:textId="77777777" w:rsidTr="00C413A1">
        <w:tc>
          <w:tcPr>
            <w:tcW w:w="2790" w:type="dxa"/>
          </w:tcPr>
          <w:p w14:paraId="65DFE472" w14:textId="77777777" w:rsidR="00A5737E" w:rsidRPr="00005C8E" w:rsidRDefault="00A5737E" w:rsidP="00C413A1">
            <w:r w:rsidRPr="00005C8E">
              <w:t>Percent Effort:</w:t>
            </w:r>
          </w:p>
        </w:tc>
        <w:tc>
          <w:tcPr>
            <w:tcW w:w="3600" w:type="dxa"/>
          </w:tcPr>
          <w:p w14:paraId="594BD1A3" w14:textId="0E44CF5D" w:rsidR="00A5737E" w:rsidRPr="00005C8E" w:rsidRDefault="00A5737E" w:rsidP="00C413A1">
            <w:r>
              <w:t>10%</w:t>
            </w:r>
          </w:p>
        </w:tc>
      </w:tr>
    </w:tbl>
    <w:p w14:paraId="086AA733" w14:textId="51ED2DD8" w:rsidR="00F658A8" w:rsidRDefault="00F658A8" w:rsidP="00CF37AC">
      <w:pPr>
        <w:rPr>
          <w:highlight w:val="yellow"/>
        </w:rPr>
      </w:pPr>
    </w:p>
    <w:p w14:paraId="130498CE" w14:textId="3266C871" w:rsidR="0018731D" w:rsidRDefault="0018731D" w:rsidP="00CF37AC">
      <w:pPr>
        <w:rPr>
          <w:highlight w:val="yellow"/>
        </w:rPr>
      </w:pPr>
    </w:p>
    <w:p w14:paraId="2C2453F8" w14:textId="77777777" w:rsidR="0018731D" w:rsidRDefault="0018731D"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18731D" w:rsidRPr="00005C8E" w14:paraId="25840DA1" w14:textId="77777777" w:rsidTr="00692402">
        <w:tc>
          <w:tcPr>
            <w:tcW w:w="2790" w:type="dxa"/>
          </w:tcPr>
          <w:p w14:paraId="5994AA80" w14:textId="77777777" w:rsidR="0018731D" w:rsidRPr="00005C8E" w:rsidRDefault="0018731D" w:rsidP="00692402">
            <w:r w:rsidRPr="00005C8E">
              <w:t xml:space="preserve">Funding Agency: </w:t>
            </w:r>
            <w:r w:rsidRPr="00005C8E">
              <w:tab/>
            </w:r>
          </w:p>
        </w:tc>
        <w:tc>
          <w:tcPr>
            <w:tcW w:w="3600" w:type="dxa"/>
          </w:tcPr>
          <w:p w14:paraId="375DD368" w14:textId="584872C3" w:rsidR="0018731D" w:rsidRPr="00005C8E" w:rsidRDefault="0018731D" w:rsidP="00692402">
            <w:r>
              <w:t>NIH/</w:t>
            </w:r>
            <w:r>
              <w:t>NLM</w:t>
            </w:r>
          </w:p>
        </w:tc>
      </w:tr>
      <w:tr w:rsidR="0018731D" w:rsidRPr="00005C8E" w14:paraId="50B54C5F" w14:textId="77777777" w:rsidTr="00692402">
        <w:tc>
          <w:tcPr>
            <w:tcW w:w="2790" w:type="dxa"/>
          </w:tcPr>
          <w:p w14:paraId="560BB2F4" w14:textId="77777777" w:rsidR="0018731D" w:rsidRPr="00005C8E" w:rsidRDefault="0018731D" w:rsidP="00692402">
            <w:r w:rsidRPr="00005C8E">
              <w:t>Title of Grant:</w:t>
            </w:r>
          </w:p>
        </w:tc>
        <w:tc>
          <w:tcPr>
            <w:tcW w:w="3600" w:type="dxa"/>
          </w:tcPr>
          <w:p w14:paraId="19DD0FD6" w14:textId="7E675557" w:rsidR="0018731D" w:rsidRPr="00005C8E" w:rsidRDefault="0018731D" w:rsidP="00692402">
            <w:r>
              <w:t>Building Accessible and Inclusive Paths for Students in Biomedical Informatics</w:t>
            </w:r>
          </w:p>
        </w:tc>
      </w:tr>
      <w:tr w:rsidR="0018731D" w:rsidRPr="00005C8E" w14:paraId="6AFB5B3C" w14:textId="77777777" w:rsidTr="00692402">
        <w:tc>
          <w:tcPr>
            <w:tcW w:w="2790" w:type="dxa"/>
          </w:tcPr>
          <w:p w14:paraId="563FCB3A" w14:textId="77777777" w:rsidR="0018731D" w:rsidRPr="00005C8E" w:rsidRDefault="0018731D" w:rsidP="00692402">
            <w:r w:rsidRPr="00005C8E">
              <w:t>Years Inclusive:</w:t>
            </w:r>
          </w:p>
        </w:tc>
        <w:tc>
          <w:tcPr>
            <w:tcW w:w="3600" w:type="dxa"/>
          </w:tcPr>
          <w:p w14:paraId="68644D6E" w14:textId="3B706FED" w:rsidR="0018731D" w:rsidRPr="00005C8E" w:rsidRDefault="00D935A6" w:rsidP="00692402">
            <w:r>
              <w:t>11</w:t>
            </w:r>
            <w:r w:rsidR="0018731D" w:rsidRPr="00A72886">
              <w:t>/01/20</w:t>
            </w:r>
            <w:r w:rsidR="0018731D">
              <w:t>2</w:t>
            </w:r>
            <w:r>
              <w:t>2</w:t>
            </w:r>
            <w:r w:rsidR="0018731D" w:rsidRPr="00A72886">
              <w:t xml:space="preserve"> – 1</w:t>
            </w:r>
            <w:r>
              <w:t>0</w:t>
            </w:r>
            <w:r w:rsidR="0018731D" w:rsidRPr="00A72886">
              <w:t>/31/202</w:t>
            </w:r>
            <w:r>
              <w:t>6</w:t>
            </w:r>
            <w:r w:rsidR="0018731D" w:rsidRPr="00A72886">
              <w:tab/>
            </w:r>
          </w:p>
        </w:tc>
      </w:tr>
      <w:tr w:rsidR="0018731D" w:rsidRPr="00005C8E" w14:paraId="7518EF43" w14:textId="77777777" w:rsidTr="00692402">
        <w:tc>
          <w:tcPr>
            <w:tcW w:w="2790" w:type="dxa"/>
          </w:tcPr>
          <w:p w14:paraId="47E80AAD" w14:textId="77777777" w:rsidR="0018731D" w:rsidRPr="00005C8E" w:rsidRDefault="0018731D" w:rsidP="00692402">
            <w:r w:rsidRPr="00005C8E">
              <w:t>Principal Investigator:</w:t>
            </w:r>
          </w:p>
        </w:tc>
        <w:tc>
          <w:tcPr>
            <w:tcW w:w="3600" w:type="dxa"/>
          </w:tcPr>
          <w:p w14:paraId="2BEE6EAF" w14:textId="44E8BD78" w:rsidR="0018731D" w:rsidRPr="00005C8E" w:rsidRDefault="00D935A6" w:rsidP="00692402">
            <w:pPr>
              <w:spacing w:after="160" w:line="259" w:lineRule="auto"/>
            </w:pPr>
            <w:r>
              <w:t>Boyce</w:t>
            </w:r>
          </w:p>
        </w:tc>
      </w:tr>
      <w:tr w:rsidR="0018731D" w:rsidRPr="00005C8E" w14:paraId="6A5CC3C6" w14:textId="77777777" w:rsidTr="00692402">
        <w:tc>
          <w:tcPr>
            <w:tcW w:w="2790" w:type="dxa"/>
          </w:tcPr>
          <w:p w14:paraId="589FC650" w14:textId="77777777" w:rsidR="0018731D" w:rsidRPr="00005C8E" w:rsidRDefault="0018731D" w:rsidP="00692402">
            <w:r>
              <w:t xml:space="preserve">Boone </w:t>
            </w:r>
            <w:r w:rsidRPr="00005C8E">
              <w:t>Role on Grant:</w:t>
            </w:r>
          </w:p>
        </w:tc>
        <w:tc>
          <w:tcPr>
            <w:tcW w:w="3600" w:type="dxa"/>
          </w:tcPr>
          <w:p w14:paraId="0487D756" w14:textId="77777777" w:rsidR="0018731D" w:rsidRPr="00005C8E" w:rsidRDefault="0018731D" w:rsidP="00692402">
            <w:r>
              <w:t>Co-I</w:t>
            </w:r>
          </w:p>
        </w:tc>
      </w:tr>
      <w:tr w:rsidR="0018731D" w:rsidRPr="00005C8E" w14:paraId="0A53F510" w14:textId="77777777" w:rsidTr="00692402">
        <w:tc>
          <w:tcPr>
            <w:tcW w:w="2790" w:type="dxa"/>
          </w:tcPr>
          <w:p w14:paraId="03CF725A" w14:textId="77777777" w:rsidR="0018731D" w:rsidRPr="00005C8E" w:rsidRDefault="0018731D" w:rsidP="00692402">
            <w:r w:rsidRPr="00005C8E">
              <w:t>Percent Effort:</w:t>
            </w:r>
          </w:p>
        </w:tc>
        <w:tc>
          <w:tcPr>
            <w:tcW w:w="3600" w:type="dxa"/>
          </w:tcPr>
          <w:p w14:paraId="48629DFE" w14:textId="2897F131" w:rsidR="0018731D" w:rsidRPr="00005C8E" w:rsidRDefault="00D935A6" w:rsidP="00692402">
            <w:r>
              <w:t>5</w:t>
            </w:r>
            <w:r w:rsidR="0018731D">
              <w:t>%</w:t>
            </w:r>
          </w:p>
        </w:tc>
      </w:tr>
    </w:tbl>
    <w:p w14:paraId="1654CEA7" w14:textId="77777777" w:rsidR="001B7201" w:rsidRDefault="001B7201" w:rsidP="00CF37AC">
      <w:pPr>
        <w:rPr>
          <w:b/>
        </w:rPr>
      </w:pPr>
    </w:p>
    <w:p w14:paraId="5E234B91" w14:textId="790029E9" w:rsidR="00CF37AC" w:rsidRDefault="00CF37AC" w:rsidP="00CF37AC">
      <w:pPr>
        <w:rPr>
          <w:b/>
        </w:rPr>
      </w:pPr>
      <w:r w:rsidRPr="00D101C4">
        <w:rPr>
          <w:b/>
        </w:rPr>
        <w:t>Past Research Support:</w:t>
      </w:r>
    </w:p>
    <w:tbl>
      <w:tblPr>
        <w:tblStyle w:val="TableGrid"/>
        <w:tblW w:w="0" w:type="auto"/>
        <w:tblInd w:w="-10" w:type="dxa"/>
        <w:tblLook w:val="04A0" w:firstRow="1" w:lastRow="0" w:firstColumn="1" w:lastColumn="0" w:noHBand="0" w:noVBand="1"/>
      </w:tblPr>
      <w:tblGrid>
        <w:gridCol w:w="2790"/>
        <w:gridCol w:w="3600"/>
      </w:tblGrid>
      <w:tr w:rsidR="000A2775" w:rsidRPr="00005C8E" w14:paraId="53121899" w14:textId="77777777" w:rsidTr="000A2775">
        <w:tc>
          <w:tcPr>
            <w:tcW w:w="2790" w:type="dxa"/>
            <w:tcBorders>
              <w:top w:val="nil"/>
              <w:left w:val="nil"/>
              <w:bottom w:val="nil"/>
              <w:right w:val="nil"/>
            </w:tcBorders>
          </w:tcPr>
          <w:p w14:paraId="7912C99F" w14:textId="77777777" w:rsidR="000A2775" w:rsidRPr="00005C8E" w:rsidRDefault="000A2775" w:rsidP="00692402">
            <w:r w:rsidRPr="00005C8E">
              <w:t xml:space="preserve">Funding Agency: </w:t>
            </w:r>
            <w:r w:rsidRPr="00005C8E">
              <w:tab/>
            </w:r>
          </w:p>
        </w:tc>
        <w:tc>
          <w:tcPr>
            <w:tcW w:w="3600" w:type="dxa"/>
            <w:tcBorders>
              <w:top w:val="nil"/>
              <w:left w:val="nil"/>
              <w:bottom w:val="nil"/>
              <w:right w:val="nil"/>
            </w:tcBorders>
          </w:tcPr>
          <w:p w14:paraId="60CDD285" w14:textId="77777777" w:rsidR="000A2775" w:rsidRPr="00005C8E" w:rsidRDefault="000A2775" w:rsidP="00692402">
            <w:r>
              <w:t>Department of Defense (DOD)</w:t>
            </w:r>
          </w:p>
        </w:tc>
      </w:tr>
      <w:tr w:rsidR="000A2775" w:rsidRPr="00005C8E" w14:paraId="0651C7E6" w14:textId="77777777" w:rsidTr="000A2775">
        <w:tc>
          <w:tcPr>
            <w:tcW w:w="2790" w:type="dxa"/>
            <w:tcBorders>
              <w:top w:val="nil"/>
              <w:left w:val="nil"/>
              <w:bottom w:val="nil"/>
              <w:right w:val="nil"/>
            </w:tcBorders>
          </w:tcPr>
          <w:p w14:paraId="78468F14" w14:textId="77777777" w:rsidR="000A2775" w:rsidRPr="00005C8E" w:rsidRDefault="000A2775" w:rsidP="00692402">
            <w:r w:rsidRPr="00005C8E">
              <w:t>Title of Grant:</w:t>
            </w:r>
          </w:p>
        </w:tc>
        <w:tc>
          <w:tcPr>
            <w:tcW w:w="3600" w:type="dxa"/>
            <w:tcBorders>
              <w:top w:val="nil"/>
              <w:left w:val="nil"/>
              <w:bottom w:val="nil"/>
              <w:right w:val="nil"/>
            </w:tcBorders>
          </w:tcPr>
          <w:p w14:paraId="45EBE8E1" w14:textId="77777777" w:rsidR="000A2775" w:rsidRPr="00005C8E" w:rsidRDefault="000A2775" w:rsidP="00692402">
            <w:r>
              <w:rPr>
                <w:color w:val="0A0A0A"/>
                <w:w w:val="105"/>
              </w:rPr>
              <w:t>Profilin1 as a novel target in patients with renal cancer</w:t>
            </w:r>
          </w:p>
        </w:tc>
      </w:tr>
      <w:tr w:rsidR="000A2775" w:rsidRPr="00005C8E" w14:paraId="22642BA4" w14:textId="77777777" w:rsidTr="000A2775">
        <w:tc>
          <w:tcPr>
            <w:tcW w:w="2790" w:type="dxa"/>
            <w:tcBorders>
              <w:top w:val="nil"/>
              <w:left w:val="nil"/>
              <w:bottom w:val="nil"/>
              <w:right w:val="nil"/>
            </w:tcBorders>
          </w:tcPr>
          <w:p w14:paraId="0A6E72F6" w14:textId="77777777" w:rsidR="000A2775" w:rsidRPr="00005C8E" w:rsidRDefault="000A2775" w:rsidP="00692402">
            <w:r w:rsidRPr="00005C8E">
              <w:t>Years Inclusive:</w:t>
            </w:r>
          </w:p>
        </w:tc>
        <w:tc>
          <w:tcPr>
            <w:tcW w:w="3600" w:type="dxa"/>
            <w:tcBorders>
              <w:top w:val="nil"/>
              <w:left w:val="nil"/>
              <w:bottom w:val="nil"/>
              <w:right w:val="nil"/>
            </w:tcBorders>
          </w:tcPr>
          <w:p w14:paraId="4A3D07E1" w14:textId="77777777" w:rsidR="000A2775" w:rsidRPr="00005C8E" w:rsidRDefault="000A2775" w:rsidP="00692402">
            <w:r>
              <w:t>09/01/19-8/31/21</w:t>
            </w:r>
          </w:p>
        </w:tc>
      </w:tr>
      <w:tr w:rsidR="000A2775" w:rsidRPr="00005C8E" w14:paraId="4D5C6365" w14:textId="77777777" w:rsidTr="000A2775">
        <w:tc>
          <w:tcPr>
            <w:tcW w:w="2790" w:type="dxa"/>
            <w:tcBorders>
              <w:top w:val="nil"/>
              <w:left w:val="nil"/>
              <w:bottom w:val="nil"/>
              <w:right w:val="nil"/>
            </w:tcBorders>
          </w:tcPr>
          <w:p w14:paraId="77EAF171" w14:textId="77777777" w:rsidR="000A2775" w:rsidRPr="00005C8E" w:rsidRDefault="000A2775" w:rsidP="00692402">
            <w:r w:rsidRPr="00005C8E">
              <w:t>Principal Investigator:</w:t>
            </w:r>
          </w:p>
        </w:tc>
        <w:tc>
          <w:tcPr>
            <w:tcW w:w="3600" w:type="dxa"/>
            <w:tcBorders>
              <w:top w:val="nil"/>
              <w:left w:val="nil"/>
              <w:bottom w:val="nil"/>
              <w:right w:val="nil"/>
            </w:tcBorders>
          </w:tcPr>
          <w:p w14:paraId="0B3D651B" w14:textId="77777777" w:rsidR="000A2775" w:rsidRPr="00005C8E" w:rsidRDefault="000A2775" w:rsidP="00692402">
            <w:r>
              <w:t>Roy</w:t>
            </w:r>
          </w:p>
        </w:tc>
      </w:tr>
      <w:tr w:rsidR="000A2775" w:rsidRPr="00005C8E" w14:paraId="51999239" w14:textId="77777777" w:rsidTr="000A2775">
        <w:tc>
          <w:tcPr>
            <w:tcW w:w="2790" w:type="dxa"/>
            <w:tcBorders>
              <w:top w:val="nil"/>
              <w:left w:val="nil"/>
              <w:bottom w:val="nil"/>
              <w:right w:val="nil"/>
            </w:tcBorders>
          </w:tcPr>
          <w:p w14:paraId="6C5E086F" w14:textId="77777777" w:rsidR="000A2775" w:rsidRPr="00005C8E" w:rsidRDefault="000A2775" w:rsidP="00692402">
            <w:r>
              <w:t xml:space="preserve">Boone </w:t>
            </w:r>
            <w:r w:rsidRPr="00005C8E">
              <w:t>Role on Grant:</w:t>
            </w:r>
          </w:p>
        </w:tc>
        <w:tc>
          <w:tcPr>
            <w:tcW w:w="3600" w:type="dxa"/>
            <w:tcBorders>
              <w:top w:val="nil"/>
              <w:left w:val="nil"/>
              <w:bottom w:val="nil"/>
              <w:right w:val="nil"/>
            </w:tcBorders>
          </w:tcPr>
          <w:p w14:paraId="6E7675FE" w14:textId="77777777" w:rsidR="000A2775" w:rsidRPr="00005C8E" w:rsidRDefault="000A2775" w:rsidP="00692402">
            <w:r>
              <w:t>Co-I</w:t>
            </w:r>
          </w:p>
        </w:tc>
      </w:tr>
      <w:tr w:rsidR="000A2775" w:rsidRPr="00005C8E" w14:paraId="16A3EEE7" w14:textId="77777777" w:rsidTr="000A2775">
        <w:tc>
          <w:tcPr>
            <w:tcW w:w="2790" w:type="dxa"/>
            <w:tcBorders>
              <w:top w:val="nil"/>
              <w:left w:val="nil"/>
              <w:bottom w:val="nil"/>
              <w:right w:val="nil"/>
            </w:tcBorders>
          </w:tcPr>
          <w:p w14:paraId="0B8B85C7" w14:textId="77777777" w:rsidR="000A2775" w:rsidRPr="00005C8E" w:rsidRDefault="000A2775" w:rsidP="00692402">
            <w:r w:rsidRPr="00005C8E">
              <w:t>Percent Effort:</w:t>
            </w:r>
          </w:p>
        </w:tc>
        <w:tc>
          <w:tcPr>
            <w:tcW w:w="3600" w:type="dxa"/>
            <w:tcBorders>
              <w:top w:val="nil"/>
              <w:left w:val="nil"/>
              <w:bottom w:val="nil"/>
              <w:right w:val="nil"/>
            </w:tcBorders>
          </w:tcPr>
          <w:p w14:paraId="0297DA72" w14:textId="77777777" w:rsidR="000A2775" w:rsidRPr="00005C8E" w:rsidRDefault="000A2775" w:rsidP="00692402">
            <w:r>
              <w:t>5%</w:t>
            </w:r>
          </w:p>
        </w:tc>
      </w:tr>
      <w:tr w:rsidR="000A2775" w:rsidRPr="00005C8E" w14:paraId="612272DD"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F6D864C" w14:textId="77777777" w:rsidR="000A2775" w:rsidRPr="00005C8E" w:rsidRDefault="000A2775" w:rsidP="000B6C08"/>
        </w:tc>
        <w:tc>
          <w:tcPr>
            <w:tcW w:w="3600" w:type="dxa"/>
          </w:tcPr>
          <w:p w14:paraId="57C5FA5C" w14:textId="77777777" w:rsidR="000A2775" w:rsidRDefault="000A2775" w:rsidP="000B6C08"/>
        </w:tc>
      </w:tr>
      <w:tr w:rsidR="0085238E" w:rsidRPr="00005C8E" w14:paraId="00B77D0B"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ADEED6E" w14:textId="77777777" w:rsidR="0085238E" w:rsidRPr="00005C8E" w:rsidRDefault="0085238E" w:rsidP="000B6C08"/>
        </w:tc>
        <w:tc>
          <w:tcPr>
            <w:tcW w:w="3600" w:type="dxa"/>
          </w:tcPr>
          <w:p w14:paraId="65477099" w14:textId="77777777" w:rsidR="0085238E" w:rsidRDefault="0085238E" w:rsidP="000B6C08"/>
        </w:tc>
      </w:tr>
      <w:tr w:rsidR="000B6C08" w:rsidRPr="00005C8E" w14:paraId="32631A0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14F57B0" w14:textId="4497DB8E" w:rsidR="000B6C08" w:rsidRPr="00005C8E" w:rsidRDefault="000B6C08" w:rsidP="000B6C08">
            <w:r w:rsidRPr="00005C8E">
              <w:t xml:space="preserve">Funding Agency: </w:t>
            </w:r>
            <w:r w:rsidRPr="00005C8E">
              <w:tab/>
            </w:r>
          </w:p>
        </w:tc>
        <w:tc>
          <w:tcPr>
            <w:tcW w:w="3600" w:type="dxa"/>
          </w:tcPr>
          <w:p w14:paraId="3BE3EF60" w14:textId="77777777" w:rsidR="000B6C08" w:rsidRPr="00005C8E" w:rsidRDefault="000B6C08" w:rsidP="000B6C08">
            <w:r>
              <w:t>NSF</w:t>
            </w:r>
          </w:p>
        </w:tc>
      </w:tr>
      <w:tr w:rsidR="000B6C08" w:rsidRPr="00005C8E" w14:paraId="055BBE29"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1EEB5F4F" w14:textId="77777777" w:rsidR="000B6C08" w:rsidRPr="00005C8E" w:rsidRDefault="000B6C08" w:rsidP="000B6C08">
            <w:r>
              <w:t>Grant Number:</w:t>
            </w:r>
          </w:p>
        </w:tc>
        <w:tc>
          <w:tcPr>
            <w:tcW w:w="3600" w:type="dxa"/>
          </w:tcPr>
          <w:p w14:paraId="46B41378" w14:textId="77777777" w:rsidR="000B6C08" w:rsidRDefault="000B6C08" w:rsidP="000B6C08">
            <w:pPr>
              <w:rPr>
                <w:highlight w:val="yellow"/>
              </w:rPr>
            </w:pPr>
            <w:r w:rsidRPr="00F658A8">
              <w:t>1744446</w:t>
            </w:r>
          </w:p>
        </w:tc>
      </w:tr>
      <w:tr w:rsidR="000B6C08" w:rsidRPr="00005C8E" w14:paraId="6B86D66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B9ADD06" w14:textId="77777777" w:rsidR="000B6C08" w:rsidRPr="00005C8E" w:rsidRDefault="000B6C08" w:rsidP="000B6C08">
            <w:r w:rsidRPr="00005C8E">
              <w:t>Title of Grant:</w:t>
            </w:r>
          </w:p>
        </w:tc>
        <w:tc>
          <w:tcPr>
            <w:tcW w:w="3600" w:type="dxa"/>
          </w:tcPr>
          <w:p w14:paraId="6F1DF682" w14:textId="77777777" w:rsidR="000B6C08" w:rsidRPr="00005C8E" w:rsidRDefault="000B6C08" w:rsidP="000B6C08">
            <w:r w:rsidRPr="00A72886">
              <w:t>NSF Includes DDLP: Diversifying Access to Urban Universities for Students in STEM Fields</w:t>
            </w:r>
          </w:p>
        </w:tc>
      </w:tr>
      <w:tr w:rsidR="000B6C08" w:rsidRPr="00005C8E" w14:paraId="11B42C67"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EDD27E2" w14:textId="77777777" w:rsidR="000B6C08" w:rsidRPr="00005C8E" w:rsidRDefault="000B6C08" w:rsidP="000B6C08">
            <w:r w:rsidRPr="00005C8E">
              <w:t>Years Inclusive:</w:t>
            </w:r>
          </w:p>
        </w:tc>
        <w:tc>
          <w:tcPr>
            <w:tcW w:w="3600" w:type="dxa"/>
          </w:tcPr>
          <w:p w14:paraId="754FCE8F" w14:textId="77777777" w:rsidR="000B6C08" w:rsidRPr="00005C8E" w:rsidRDefault="000B6C08" w:rsidP="000B6C08">
            <w:r w:rsidRPr="00A72886">
              <w:t>09/01/2017 – 08/31/2019</w:t>
            </w:r>
          </w:p>
        </w:tc>
      </w:tr>
      <w:tr w:rsidR="000B6C08" w:rsidRPr="00005C8E" w14:paraId="4B238BD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81826FC" w14:textId="77777777" w:rsidR="000B6C08" w:rsidRPr="00005C8E" w:rsidRDefault="000B6C08" w:rsidP="000B6C08">
            <w:r w:rsidRPr="00005C8E">
              <w:lastRenderedPageBreak/>
              <w:t>Principal Investigator:</w:t>
            </w:r>
          </w:p>
        </w:tc>
        <w:tc>
          <w:tcPr>
            <w:tcW w:w="3600" w:type="dxa"/>
          </w:tcPr>
          <w:p w14:paraId="619C7AE5" w14:textId="77777777" w:rsidR="000B6C08" w:rsidRPr="00005C8E" w:rsidRDefault="000B6C08" w:rsidP="000B6C08">
            <w:r>
              <w:t>Legg and Boone</w:t>
            </w:r>
          </w:p>
        </w:tc>
      </w:tr>
      <w:tr w:rsidR="000B6C08" w:rsidRPr="00005C8E" w14:paraId="022AF4E9"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DB993F9" w14:textId="77777777" w:rsidR="000B6C08" w:rsidRPr="00005C8E" w:rsidRDefault="000B6C08" w:rsidP="000B6C08">
            <w:r>
              <w:t xml:space="preserve">Boone </w:t>
            </w:r>
            <w:r w:rsidRPr="00005C8E">
              <w:t>Role on Grant:</w:t>
            </w:r>
          </w:p>
        </w:tc>
        <w:tc>
          <w:tcPr>
            <w:tcW w:w="3600" w:type="dxa"/>
          </w:tcPr>
          <w:p w14:paraId="436E8682" w14:textId="77777777" w:rsidR="000B6C08" w:rsidRPr="00005C8E" w:rsidRDefault="000B6C08" w:rsidP="000B6C08">
            <w:r>
              <w:t>Co-PI</w:t>
            </w:r>
          </w:p>
        </w:tc>
      </w:tr>
      <w:tr w:rsidR="000B6C08" w:rsidRPr="00005C8E" w14:paraId="5F15739C"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5022D4A" w14:textId="77777777" w:rsidR="000B6C08" w:rsidRPr="00005C8E" w:rsidRDefault="000B6C08" w:rsidP="000B6C08">
            <w:r w:rsidRPr="00005C8E">
              <w:t>Percent Effort:</w:t>
            </w:r>
          </w:p>
        </w:tc>
        <w:tc>
          <w:tcPr>
            <w:tcW w:w="3600" w:type="dxa"/>
          </w:tcPr>
          <w:p w14:paraId="7F9054E3" w14:textId="77777777" w:rsidR="000B6C08" w:rsidRPr="00005C8E" w:rsidRDefault="000B6C08" w:rsidP="000B6C08">
            <w:r>
              <w:t>12.5%</w:t>
            </w:r>
          </w:p>
        </w:tc>
      </w:tr>
      <w:tr w:rsidR="000B6C08" w:rsidRPr="00005C8E" w14:paraId="6B1849BE" w14:textId="77777777" w:rsidTr="000A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55011E48" w14:textId="77777777" w:rsidR="000B6C08" w:rsidRPr="00005C8E" w:rsidRDefault="000B6C08" w:rsidP="000B6C08">
            <w:r>
              <w:t>Amount Awarded:</w:t>
            </w:r>
          </w:p>
        </w:tc>
        <w:tc>
          <w:tcPr>
            <w:tcW w:w="3600" w:type="dxa"/>
          </w:tcPr>
          <w:p w14:paraId="6801B034" w14:textId="77777777" w:rsidR="000B6C08" w:rsidRDefault="000B6C08" w:rsidP="000B6C08">
            <w:r w:rsidRPr="00A72886">
              <w:t>$16,649</w:t>
            </w:r>
          </w:p>
          <w:p w14:paraId="26F39E9A" w14:textId="0EDA4E7C" w:rsidR="00A5737E" w:rsidRDefault="00A5737E" w:rsidP="000B6C08"/>
        </w:tc>
      </w:tr>
      <w:tr w:rsidR="00A5737E" w:rsidRPr="00005C8E" w14:paraId="39280EEE" w14:textId="77777777" w:rsidTr="000A2775">
        <w:tc>
          <w:tcPr>
            <w:tcW w:w="2790" w:type="dxa"/>
            <w:tcBorders>
              <w:top w:val="nil"/>
              <w:left w:val="nil"/>
              <w:bottom w:val="nil"/>
              <w:right w:val="nil"/>
            </w:tcBorders>
          </w:tcPr>
          <w:p w14:paraId="542D4032" w14:textId="77777777" w:rsidR="00A5737E" w:rsidRPr="00005C8E" w:rsidRDefault="00A5737E" w:rsidP="00C413A1">
            <w:r w:rsidRPr="00005C8E">
              <w:t xml:space="preserve">Funding Agency: </w:t>
            </w:r>
            <w:r w:rsidRPr="00005C8E">
              <w:tab/>
            </w:r>
          </w:p>
        </w:tc>
        <w:tc>
          <w:tcPr>
            <w:tcW w:w="3600" w:type="dxa"/>
            <w:tcBorders>
              <w:top w:val="nil"/>
              <w:left w:val="nil"/>
              <w:bottom w:val="nil"/>
              <w:right w:val="nil"/>
            </w:tcBorders>
          </w:tcPr>
          <w:p w14:paraId="6704AB2F" w14:textId="77777777" w:rsidR="00A5737E" w:rsidRPr="00005C8E" w:rsidRDefault="00A5737E" w:rsidP="00C413A1">
            <w:r>
              <w:t>Doris Duke Charitable Foundation</w:t>
            </w:r>
          </w:p>
        </w:tc>
      </w:tr>
      <w:tr w:rsidR="00A5737E" w:rsidRPr="00005C8E" w14:paraId="4DB42CFA" w14:textId="77777777" w:rsidTr="000A2775">
        <w:tc>
          <w:tcPr>
            <w:tcW w:w="2790" w:type="dxa"/>
            <w:tcBorders>
              <w:top w:val="nil"/>
              <w:left w:val="nil"/>
              <w:bottom w:val="nil"/>
              <w:right w:val="nil"/>
            </w:tcBorders>
          </w:tcPr>
          <w:p w14:paraId="50D186AB" w14:textId="77777777" w:rsidR="00A5737E" w:rsidRPr="00005C8E" w:rsidRDefault="00A5737E" w:rsidP="00C413A1">
            <w:r>
              <w:t>Grant Number:</w:t>
            </w:r>
          </w:p>
        </w:tc>
        <w:tc>
          <w:tcPr>
            <w:tcW w:w="3600" w:type="dxa"/>
            <w:tcBorders>
              <w:top w:val="nil"/>
              <w:left w:val="nil"/>
              <w:bottom w:val="nil"/>
              <w:right w:val="nil"/>
            </w:tcBorders>
          </w:tcPr>
          <w:p w14:paraId="11282F88" w14:textId="77777777" w:rsidR="00A5737E" w:rsidRDefault="00A5737E" w:rsidP="00C413A1">
            <w:r>
              <w:t>N/A</w:t>
            </w:r>
          </w:p>
        </w:tc>
      </w:tr>
      <w:tr w:rsidR="00A5737E" w:rsidRPr="00005C8E" w14:paraId="7165E0CD" w14:textId="77777777" w:rsidTr="000A2775">
        <w:tc>
          <w:tcPr>
            <w:tcW w:w="2790" w:type="dxa"/>
            <w:tcBorders>
              <w:top w:val="nil"/>
              <w:left w:val="nil"/>
              <w:bottom w:val="nil"/>
              <w:right w:val="nil"/>
            </w:tcBorders>
          </w:tcPr>
          <w:p w14:paraId="142E51FB" w14:textId="77777777" w:rsidR="00A5737E" w:rsidRPr="00005C8E" w:rsidRDefault="00A5737E" w:rsidP="00C413A1">
            <w:r w:rsidRPr="00005C8E">
              <w:t>Title of Grant:</w:t>
            </w:r>
          </w:p>
        </w:tc>
        <w:tc>
          <w:tcPr>
            <w:tcW w:w="3600" w:type="dxa"/>
            <w:tcBorders>
              <w:top w:val="nil"/>
              <w:left w:val="nil"/>
              <w:bottom w:val="nil"/>
              <w:right w:val="nil"/>
            </w:tcBorders>
          </w:tcPr>
          <w:p w14:paraId="500BD7E2" w14:textId="77777777" w:rsidR="00A5737E" w:rsidRPr="00005C8E" w:rsidRDefault="00A5737E" w:rsidP="00C413A1">
            <w:r w:rsidRPr="00A72886">
              <w:t>Clinical Research Continuum:  High School to College for Students from Underrepresented Groups</w:t>
            </w:r>
            <w:r>
              <w:t xml:space="preserve"> – Director’s Meeting</w:t>
            </w:r>
          </w:p>
        </w:tc>
      </w:tr>
      <w:tr w:rsidR="00A5737E" w:rsidRPr="00005C8E" w14:paraId="24C277C4" w14:textId="77777777" w:rsidTr="000A2775">
        <w:tc>
          <w:tcPr>
            <w:tcW w:w="2790" w:type="dxa"/>
            <w:tcBorders>
              <w:top w:val="nil"/>
              <w:left w:val="nil"/>
              <w:bottom w:val="nil"/>
              <w:right w:val="nil"/>
            </w:tcBorders>
          </w:tcPr>
          <w:p w14:paraId="6C6E014C" w14:textId="77777777" w:rsidR="00A5737E" w:rsidRPr="00005C8E" w:rsidRDefault="00A5737E" w:rsidP="00C413A1">
            <w:r w:rsidRPr="00005C8E">
              <w:t>Years Inclusive:</w:t>
            </w:r>
          </w:p>
        </w:tc>
        <w:tc>
          <w:tcPr>
            <w:tcW w:w="3600" w:type="dxa"/>
            <w:tcBorders>
              <w:top w:val="nil"/>
              <w:left w:val="nil"/>
              <w:bottom w:val="nil"/>
              <w:right w:val="nil"/>
            </w:tcBorders>
          </w:tcPr>
          <w:p w14:paraId="53349EF1" w14:textId="77777777" w:rsidR="00A5737E" w:rsidRPr="00005C8E" w:rsidRDefault="00A5737E" w:rsidP="00C413A1">
            <w:r>
              <w:t>2018-2019</w:t>
            </w:r>
            <w:r w:rsidRPr="00A72886">
              <w:tab/>
            </w:r>
          </w:p>
        </w:tc>
      </w:tr>
      <w:tr w:rsidR="00A5737E" w:rsidRPr="00005C8E" w14:paraId="194975EE" w14:textId="77777777" w:rsidTr="000A2775">
        <w:tc>
          <w:tcPr>
            <w:tcW w:w="2790" w:type="dxa"/>
            <w:tcBorders>
              <w:top w:val="nil"/>
              <w:left w:val="nil"/>
              <w:bottom w:val="nil"/>
              <w:right w:val="nil"/>
            </w:tcBorders>
          </w:tcPr>
          <w:p w14:paraId="5379697A" w14:textId="77777777" w:rsidR="00A5737E" w:rsidRPr="00005C8E" w:rsidRDefault="00A5737E" w:rsidP="00C413A1">
            <w:r w:rsidRPr="00005C8E">
              <w:t>Principal Investigator:</w:t>
            </w:r>
          </w:p>
        </w:tc>
        <w:tc>
          <w:tcPr>
            <w:tcW w:w="3600" w:type="dxa"/>
            <w:tcBorders>
              <w:top w:val="nil"/>
              <w:left w:val="nil"/>
              <w:bottom w:val="nil"/>
              <w:right w:val="nil"/>
            </w:tcBorders>
          </w:tcPr>
          <w:p w14:paraId="73D04DE6" w14:textId="77777777" w:rsidR="00A5737E" w:rsidRPr="00005C8E" w:rsidRDefault="00A5737E" w:rsidP="00C413A1">
            <w:pPr>
              <w:spacing w:after="160" w:line="259" w:lineRule="auto"/>
            </w:pPr>
            <w:r>
              <w:t>Boone</w:t>
            </w:r>
          </w:p>
        </w:tc>
      </w:tr>
      <w:tr w:rsidR="00A5737E" w:rsidRPr="00005C8E" w14:paraId="202B9D62" w14:textId="77777777" w:rsidTr="000A2775">
        <w:tc>
          <w:tcPr>
            <w:tcW w:w="2790" w:type="dxa"/>
            <w:tcBorders>
              <w:top w:val="nil"/>
              <w:left w:val="nil"/>
              <w:bottom w:val="nil"/>
              <w:right w:val="nil"/>
            </w:tcBorders>
          </w:tcPr>
          <w:p w14:paraId="323DEB3A" w14:textId="77777777" w:rsidR="00A5737E" w:rsidRPr="00005C8E" w:rsidRDefault="00A5737E" w:rsidP="00C413A1">
            <w:r>
              <w:t xml:space="preserve">Boone </w:t>
            </w:r>
            <w:r w:rsidRPr="00005C8E">
              <w:t>Role on Grant:</w:t>
            </w:r>
          </w:p>
        </w:tc>
        <w:tc>
          <w:tcPr>
            <w:tcW w:w="3600" w:type="dxa"/>
            <w:tcBorders>
              <w:top w:val="nil"/>
              <w:left w:val="nil"/>
              <w:bottom w:val="nil"/>
              <w:right w:val="nil"/>
            </w:tcBorders>
          </w:tcPr>
          <w:p w14:paraId="0C75D9A7" w14:textId="77777777" w:rsidR="00A5737E" w:rsidRPr="00005C8E" w:rsidRDefault="00A5737E" w:rsidP="00C413A1">
            <w:r>
              <w:t>Principal Investigator</w:t>
            </w:r>
          </w:p>
        </w:tc>
      </w:tr>
      <w:tr w:rsidR="00A5737E" w:rsidRPr="00005C8E" w14:paraId="28FE75DA" w14:textId="77777777" w:rsidTr="000A2775">
        <w:tc>
          <w:tcPr>
            <w:tcW w:w="2790" w:type="dxa"/>
            <w:tcBorders>
              <w:top w:val="nil"/>
              <w:left w:val="nil"/>
              <w:bottom w:val="nil"/>
              <w:right w:val="nil"/>
            </w:tcBorders>
          </w:tcPr>
          <w:p w14:paraId="4441778B" w14:textId="77777777" w:rsidR="00A5737E" w:rsidRPr="00005C8E" w:rsidRDefault="00A5737E" w:rsidP="00C413A1">
            <w:r w:rsidRPr="00005C8E">
              <w:t>Percent Effort:</w:t>
            </w:r>
          </w:p>
        </w:tc>
        <w:tc>
          <w:tcPr>
            <w:tcW w:w="3600" w:type="dxa"/>
            <w:tcBorders>
              <w:top w:val="nil"/>
              <w:left w:val="nil"/>
              <w:bottom w:val="nil"/>
              <w:right w:val="nil"/>
            </w:tcBorders>
          </w:tcPr>
          <w:p w14:paraId="1E93D927" w14:textId="77777777" w:rsidR="00A5737E" w:rsidRPr="00005C8E" w:rsidRDefault="00A5737E" w:rsidP="00C413A1">
            <w:r>
              <w:t>2%</w:t>
            </w:r>
          </w:p>
        </w:tc>
      </w:tr>
    </w:tbl>
    <w:p w14:paraId="4D5F828F" w14:textId="61ACA3CD" w:rsidR="00017462" w:rsidRDefault="00017462"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7E0D4285" w14:textId="77777777" w:rsidTr="00291714">
        <w:tc>
          <w:tcPr>
            <w:tcW w:w="2790" w:type="dxa"/>
          </w:tcPr>
          <w:p w14:paraId="79F72572" w14:textId="77777777" w:rsidR="00A5737E" w:rsidRDefault="00A5737E" w:rsidP="00291714"/>
          <w:p w14:paraId="190173B9" w14:textId="35683648" w:rsidR="00F7192D" w:rsidRPr="00005C8E" w:rsidRDefault="00F7192D" w:rsidP="00291714">
            <w:r w:rsidRPr="00005C8E">
              <w:t xml:space="preserve">Funding Agency: </w:t>
            </w:r>
            <w:r w:rsidRPr="00005C8E">
              <w:tab/>
            </w:r>
          </w:p>
        </w:tc>
        <w:tc>
          <w:tcPr>
            <w:tcW w:w="3600" w:type="dxa"/>
          </w:tcPr>
          <w:p w14:paraId="3E2608D2" w14:textId="77777777" w:rsidR="00A5737E" w:rsidRDefault="00A5737E" w:rsidP="00291714"/>
          <w:p w14:paraId="67C14F54" w14:textId="19647696" w:rsidR="00F7192D" w:rsidRPr="00005C8E" w:rsidRDefault="00F7192D" w:rsidP="00291714">
            <w:r>
              <w:t>NIH</w:t>
            </w:r>
          </w:p>
        </w:tc>
      </w:tr>
      <w:tr w:rsidR="00F7192D" w:rsidRPr="00005C8E" w14:paraId="54171878" w14:textId="77777777" w:rsidTr="00291714">
        <w:tc>
          <w:tcPr>
            <w:tcW w:w="2790" w:type="dxa"/>
          </w:tcPr>
          <w:p w14:paraId="5DBDF5EE" w14:textId="77777777" w:rsidR="00F7192D" w:rsidRPr="00005C8E" w:rsidRDefault="00F7192D" w:rsidP="00291714">
            <w:r>
              <w:t>Grant Number:</w:t>
            </w:r>
          </w:p>
        </w:tc>
        <w:tc>
          <w:tcPr>
            <w:tcW w:w="3600" w:type="dxa"/>
          </w:tcPr>
          <w:p w14:paraId="5B9090FD" w14:textId="77777777" w:rsidR="00F7192D" w:rsidRDefault="00F7192D" w:rsidP="00291714">
            <w:r>
              <w:t>U54HG008540</w:t>
            </w:r>
          </w:p>
        </w:tc>
      </w:tr>
      <w:tr w:rsidR="00F7192D" w:rsidRPr="00005C8E" w14:paraId="09B2AEB3" w14:textId="77777777" w:rsidTr="00291714">
        <w:tc>
          <w:tcPr>
            <w:tcW w:w="2790" w:type="dxa"/>
          </w:tcPr>
          <w:p w14:paraId="15129647" w14:textId="77777777" w:rsidR="00F7192D" w:rsidRPr="00005C8E" w:rsidRDefault="00F7192D" w:rsidP="00291714">
            <w:r w:rsidRPr="00005C8E">
              <w:t>Title of Grant:</w:t>
            </w:r>
          </w:p>
        </w:tc>
        <w:tc>
          <w:tcPr>
            <w:tcW w:w="3600" w:type="dxa"/>
          </w:tcPr>
          <w:p w14:paraId="051BDDBD" w14:textId="77777777" w:rsidR="00F7192D" w:rsidRDefault="00F7192D" w:rsidP="00291714">
            <w:r>
              <w:t xml:space="preserve">Center for Causal Modeling and Discovery of Biomedical </w:t>
            </w:r>
          </w:p>
          <w:p w14:paraId="19165B21" w14:textId="77777777" w:rsidR="00F7192D" w:rsidRPr="00005C8E" w:rsidRDefault="00F7192D" w:rsidP="00291714">
            <w:r>
              <w:t>Knowledge from Big Data</w:t>
            </w:r>
          </w:p>
        </w:tc>
      </w:tr>
      <w:tr w:rsidR="00F7192D" w:rsidRPr="00005C8E" w14:paraId="77C89A4F" w14:textId="77777777" w:rsidTr="00291714">
        <w:tc>
          <w:tcPr>
            <w:tcW w:w="2790" w:type="dxa"/>
          </w:tcPr>
          <w:p w14:paraId="26E4B4DD" w14:textId="77777777" w:rsidR="00F7192D" w:rsidRPr="00005C8E" w:rsidRDefault="00F7192D" w:rsidP="00291714">
            <w:r w:rsidRPr="00005C8E">
              <w:t>Years Inclusive:</w:t>
            </w:r>
          </w:p>
        </w:tc>
        <w:tc>
          <w:tcPr>
            <w:tcW w:w="3600" w:type="dxa"/>
          </w:tcPr>
          <w:p w14:paraId="2EFB3FBA" w14:textId="77777777" w:rsidR="00F7192D" w:rsidRPr="00005C8E" w:rsidRDefault="00F7192D" w:rsidP="00291714">
            <w:r>
              <w:t>9/15/2014-8/31/2018</w:t>
            </w:r>
          </w:p>
        </w:tc>
      </w:tr>
      <w:tr w:rsidR="00F7192D" w:rsidRPr="00005C8E" w14:paraId="61824BB7" w14:textId="77777777" w:rsidTr="00291714">
        <w:tc>
          <w:tcPr>
            <w:tcW w:w="2790" w:type="dxa"/>
          </w:tcPr>
          <w:p w14:paraId="65D4BD6F" w14:textId="77777777" w:rsidR="00F7192D" w:rsidRPr="00005C8E" w:rsidRDefault="00F7192D" w:rsidP="00291714">
            <w:r w:rsidRPr="00005C8E">
              <w:t>Principal Investigator:</w:t>
            </w:r>
          </w:p>
        </w:tc>
        <w:tc>
          <w:tcPr>
            <w:tcW w:w="3600" w:type="dxa"/>
          </w:tcPr>
          <w:p w14:paraId="2D744B87" w14:textId="77777777" w:rsidR="00F7192D" w:rsidRPr="00005C8E" w:rsidRDefault="00F7192D" w:rsidP="00291714">
            <w:r>
              <w:t>Cooper</w:t>
            </w:r>
          </w:p>
        </w:tc>
      </w:tr>
      <w:tr w:rsidR="00F7192D" w:rsidRPr="00005C8E" w14:paraId="630948E9" w14:textId="77777777" w:rsidTr="00291714">
        <w:tc>
          <w:tcPr>
            <w:tcW w:w="2790" w:type="dxa"/>
          </w:tcPr>
          <w:p w14:paraId="5E9F84DE" w14:textId="77777777" w:rsidR="00F7192D" w:rsidRPr="00005C8E" w:rsidRDefault="00F7192D" w:rsidP="00291714">
            <w:r>
              <w:t xml:space="preserve">Boone </w:t>
            </w:r>
            <w:r w:rsidRPr="00005C8E">
              <w:t>Role on Grant:</w:t>
            </w:r>
          </w:p>
        </w:tc>
        <w:tc>
          <w:tcPr>
            <w:tcW w:w="3600" w:type="dxa"/>
          </w:tcPr>
          <w:p w14:paraId="28B92D3D" w14:textId="77777777" w:rsidR="00F7192D" w:rsidRPr="00005C8E" w:rsidRDefault="00F7192D" w:rsidP="00291714">
            <w:r>
              <w:t>Co-Investigator</w:t>
            </w:r>
          </w:p>
        </w:tc>
      </w:tr>
      <w:tr w:rsidR="00F7192D" w:rsidRPr="00005C8E" w14:paraId="5A49088E" w14:textId="77777777" w:rsidTr="00291714">
        <w:tc>
          <w:tcPr>
            <w:tcW w:w="2790" w:type="dxa"/>
          </w:tcPr>
          <w:p w14:paraId="763F04FB" w14:textId="77777777" w:rsidR="00F7192D" w:rsidRPr="00005C8E" w:rsidRDefault="00F7192D" w:rsidP="00291714">
            <w:r w:rsidRPr="00005C8E">
              <w:t>Percent Effort:</w:t>
            </w:r>
          </w:p>
        </w:tc>
        <w:tc>
          <w:tcPr>
            <w:tcW w:w="3600" w:type="dxa"/>
          </w:tcPr>
          <w:p w14:paraId="6AAF186D" w14:textId="77777777" w:rsidR="00F7192D" w:rsidRPr="00005C8E" w:rsidRDefault="00F7192D" w:rsidP="00291714">
            <w:r>
              <w:t>10%</w:t>
            </w:r>
          </w:p>
        </w:tc>
      </w:tr>
    </w:tbl>
    <w:p w14:paraId="3475AB8E" w14:textId="214326BA" w:rsidR="00A5737E" w:rsidRDefault="00A5737E" w:rsidP="00CF37AC">
      <w:pPr>
        <w:rPr>
          <w:b/>
        </w:rPr>
      </w:pPr>
    </w:p>
    <w:p w14:paraId="283173A1" w14:textId="77777777" w:rsidR="00A5737E" w:rsidRDefault="00A5737E"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0783B2D2" w14:textId="77777777" w:rsidTr="00291714">
        <w:tc>
          <w:tcPr>
            <w:tcW w:w="2790" w:type="dxa"/>
          </w:tcPr>
          <w:p w14:paraId="42844A5D" w14:textId="77777777" w:rsidR="00F7192D" w:rsidRPr="00005C8E" w:rsidRDefault="00F7192D" w:rsidP="00291714">
            <w:r w:rsidRPr="00005C8E">
              <w:t xml:space="preserve">Funding Agency: </w:t>
            </w:r>
            <w:r w:rsidRPr="00005C8E">
              <w:tab/>
            </w:r>
          </w:p>
        </w:tc>
        <w:tc>
          <w:tcPr>
            <w:tcW w:w="3600" w:type="dxa"/>
          </w:tcPr>
          <w:p w14:paraId="6825A6FA" w14:textId="77777777" w:rsidR="00F7192D" w:rsidRPr="00005C8E" w:rsidRDefault="00F7192D" w:rsidP="00291714">
            <w:r>
              <w:t xml:space="preserve">NIH </w:t>
            </w:r>
          </w:p>
        </w:tc>
      </w:tr>
      <w:tr w:rsidR="00F7192D" w:rsidRPr="00005C8E" w14:paraId="782EA371" w14:textId="77777777" w:rsidTr="00291714">
        <w:tc>
          <w:tcPr>
            <w:tcW w:w="2790" w:type="dxa"/>
          </w:tcPr>
          <w:p w14:paraId="626FC847" w14:textId="77777777" w:rsidR="00F7192D" w:rsidRPr="00005C8E" w:rsidRDefault="00F7192D" w:rsidP="00291714">
            <w:r>
              <w:t>Grant Number:</w:t>
            </w:r>
          </w:p>
        </w:tc>
        <w:tc>
          <w:tcPr>
            <w:tcW w:w="3600" w:type="dxa"/>
          </w:tcPr>
          <w:p w14:paraId="75632927" w14:textId="77777777" w:rsidR="00F7192D" w:rsidRDefault="00F7192D" w:rsidP="00291714">
            <w:r w:rsidRPr="00FF0A27">
              <w:rPr>
                <w:szCs w:val="22"/>
              </w:rPr>
              <w:t>U54HG008540-03S</w:t>
            </w:r>
            <w:r>
              <w:rPr>
                <w:szCs w:val="22"/>
              </w:rPr>
              <w:t>1</w:t>
            </w:r>
          </w:p>
        </w:tc>
      </w:tr>
      <w:tr w:rsidR="00F7192D" w:rsidRPr="00005C8E" w14:paraId="357B0A10" w14:textId="77777777" w:rsidTr="00291714">
        <w:tc>
          <w:tcPr>
            <w:tcW w:w="2790" w:type="dxa"/>
          </w:tcPr>
          <w:p w14:paraId="30412402" w14:textId="77777777" w:rsidR="00F7192D" w:rsidRDefault="00F7192D" w:rsidP="00291714">
            <w:r w:rsidRPr="00005C8E">
              <w:t>Title of Grant:</w:t>
            </w:r>
          </w:p>
        </w:tc>
        <w:tc>
          <w:tcPr>
            <w:tcW w:w="3600" w:type="dxa"/>
          </w:tcPr>
          <w:p w14:paraId="4E0F213D" w14:textId="77777777" w:rsidR="00F7192D" w:rsidRPr="00FF0A27" w:rsidRDefault="00F7192D" w:rsidP="00291714">
            <w:pPr>
              <w:rPr>
                <w:szCs w:val="22"/>
              </w:rPr>
            </w:pPr>
            <w:r>
              <w:t>Supplement to Center for Causal Modeling and Discovery of Biomedical Knowledge from Big Data</w:t>
            </w:r>
          </w:p>
        </w:tc>
      </w:tr>
      <w:tr w:rsidR="00F7192D" w:rsidRPr="00005C8E" w14:paraId="6D971B5B" w14:textId="77777777" w:rsidTr="00291714">
        <w:tc>
          <w:tcPr>
            <w:tcW w:w="2790" w:type="dxa"/>
          </w:tcPr>
          <w:p w14:paraId="4C3DC6AD" w14:textId="77777777" w:rsidR="00F7192D" w:rsidRPr="00005C8E" w:rsidRDefault="00F7192D" w:rsidP="00291714">
            <w:r w:rsidRPr="00005C8E">
              <w:t>Years Inclusive:</w:t>
            </w:r>
          </w:p>
        </w:tc>
        <w:tc>
          <w:tcPr>
            <w:tcW w:w="3600" w:type="dxa"/>
          </w:tcPr>
          <w:p w14:paraId="78FBC3E5" w14:textId="77777777" w:rsidR="00F7192D" w:rsidRPr="00005C8E" w:rsidRDefault="00F7192D" w:rsidP="00291714">
            <w:r w:rsidRPr="00E850D4">
              <w:t>12/01/2016-08/31/2018</w:t>
            </w:r>
          </w:p>
        </w:tc>
      </w:tr>
      <w:tr w:rsidR="00F7192D" w:rsidRPr="00005C8E" w14:paraId="4959B40D" w14:textId="77777777" w:rsidTr="00291714">
        <w:tc>
          <w:tcPr>
            <w:tcW w:w="2790" w:type="dxa"/>
          </w:tcPr>
          <w:p w14:paraId="590152F1" w14:textId="77777777" w:rsidR="00F7192D" w:rsidRPr="00005C8E" w:rsidRDefault="00F7192D" w:rsidP="00291714">
            <w:r w:rsidRPr="00005C8E">
              <w:t>Principal Investigator:</w:t>
            </w:r>
          </w:p>
        </w:tc>
        <w:tc>
          <w:tcPr>
            <w:tcW w:w="3600" w:type="dxa"/>
          </w:tcPr>
          <w:p w14:paraId="22D7BC26" w14:textId="77777777" w:rsidR="00F7192D" w:rsidRPr="00005C8E" w:rsidRDefault="00F7192D" w:rsidP="00291714">
            <w:r>
              <w:t>Cooper</w:t>
            </w:r>
          </w:p>
        </w:tc>
      </w:tr>
      <w:tr w:rsidR="00F7192D" w:rsidRPr="00005C8E" w14:paraId="4FCD8982" w14:textId="77777777" w:rsidTr="00291714">
        <w:tc>
          <w:tcPr>
            <w:tcW w:w="2790" w:type="dxa"/>
          </w:tcPr>
          <w:p w14:paraId="115D440C" w14:textId="77777777" w:rsidR="00F7192D" w:rsidRPr="00005C8E" w:rsidRDefault="00F7192D" w:rsidP="00291714">
            <w:r>
              <w:t xml:space="preserve">Boone </w:t>
            </w:r>
            <w:r w:rsidRPr="00005C8E">
              <w:t>Role on Grant:</w:t>
            </w:r>
          </w:p>
        </w:tc>
        <w:tc>
          <w:tcPr>
            <w:tcW w:w="3600" w:type="dxa"/>
          </w:tcPr>
          <w:p w14:paraId="4208345C" w14:textId="77777777" w:rsidR="00F7192D" w:rsidRPr="00005C8E" w:rsidRDefault="00F7192D" w:rsidP="00291714">
            <w:r>
              <w:t>Co-Investigator</w:t>
            </w:r>
          </w:p>
        </w:tc>
      </w:tr>
      <w:tr w:rsidR="00F7192D" w:rsidRPr="00005C8E" w14:paraId="7A079DFD" w14:textId="77777777" w:rsidTr="00291714">
        <w:tc>
          <w:tcPr>
            <w:tcW w:w="2790" w:type="dxa"/>
          </w:tcPr>
          <w:p w14:paraId="1B212322" w14:textId="77777777" w:rsidR="00F7192D" w:rsidRPr="00005C8E" w:rsidRDefault="00F7192D" w:rsidP="00291714">
            <w:r w:rsidRPr="00005C8E">
              <w:t>Percent Effort:</w:t>
            </w:r>
          </w:p>
        </w:tc>
        <w:tc>
          <w:tcPr>
            <w:tcW w:w="3600" w:type="dxa"/>
          </w:tcPr>
          <w:p w14:paraId="614DA033" w14:textId="77777777" w:rsidR="00F7192D" w:rsidRPr="00005C8E" w:rsidRDefault="00F7192D" w:rsidP="00291714">
            <w:r>
              <w:t>20%</w:t>
            </w:r>
          </w:p>
        </w:tc>
      </w:tr>
      <w:tr w:rsidR="00F7192D" w:rsidRPr="00005C8E" w14:paraId="0B0C124C" w14:textId="77777777" w:rsidTr="00291714">
        <w:tc>
          <w:tcPr>
            <w:tcW w:w="2790" w:type="dxa"/>
          </w:tcPr>
          <w:p w14:paraId="1144EE78" w14:textId="77777777" w:rsidR="00F7192D" w:rsidRPr="00005C8E" w:rsidRDefault="00F7192D" w:rsidP="00291714">
            <w:r>
              <w:t xml:space="preserve">Amount </w:t>
            </w:r>
          </w:p>
        </w:tc>
        <w:tc>
          <w:tcPr>
            <w:tcW w:w="3600" w:type="dxa"/>
          </w:tcPr>
          <w:p w14:paraId="1C7D394D" w14:textId="77777777" w:rsidR="00F7192D" w:rsidRDefault="00F7192D" w:rsidP="00291714"/>
        </w:tc>
      </w:tr>
    </w:tbl>
    <w:p w14:paraId="391CF633" w14:textId="77777777" w:rsidR="00F7192D" w:rsidRDefault="00F7192D"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F7192D" w:rsidRPr="00005C8E" w14:paraId="6AA73055" w14:textId="77777777" w:rsidTr="00291714">
        <w:tc>
          <w:tcPr>
            <w:tcW w:w="2790" w:type="dxa"/>
          </w:tcPr>
          <w:p w14:paraId="1066F798" w14:textId="77777777" w:rsidR="00F7192D" w:rsidRPr="00005C8E" w:rsidRDefault="00F7192D" w:rsidP="00291714">
            <w:r w:rsidRPr="00005C8E">
              <w:t xml:space="preserve">Funding Agency: </w:t>
            </w:r>
            <w:r w:rsidRPr="00005C8E">
              <w:tab/>
            </w:r>
          </w:p>
        </w:tc>
        <w:tc>
          <w:tcPr>
            <w:tcW w:w="3600" w:type="dxa"/>
          </w:tcPr>
          <w:p w14:paraId="59353E63" w14:textId="77777777" w:rsidR="00F7192D" w:rsidRPr="00005C8E" w:rsidRDefault="00F7192D" w:rsidP="00291714">
            <w:r>
              <w:t>NIH/NLM</w:t>
            </w:r>
          </w:p>
        </w:tc>
      </w:tr>
      <w:tr w:rsidR="00F7192D" w:rsidRPr="00005C8E" w14:paraId="1D8159D3" w14:textId="77777777" w:rsidTr="00291714">
        <w:tc>
          <w:tcPr>
            <w:tcW w:w="2790" w:type="dxa"/>
          </w:tcPr>
          <w:p w14:paraId="2AF61AF3" w14:textId="77777777" w:rsidR="00F7192D" w:rsidRPr="00005C8E" w:rsidRDefault="00F7192D" w:rsidP="00291714">
            <w:r>
              <w:t>Grant Number:</w:t>
            </w:r>
          </w:p>
        </w:tc>
        <w:tc>
          <w:tcPr>
            <w:tcW w:w="3600" w:type="dxa"/>
          </w:tcPr>
          <w:p w14:paraId="3E74AF99" w14:textId="77777777" w:rsidR="00F7192D" w:rsidRDefault="00F7192D" w:rsidP="00291714">
            <w:r>
              <w:t>T15 LM007059-32S2</w:t>
            </w:r>
          </w:p>
        </w:tc>
      </w:tr>
      <w:tr w:rsidR="00F7192D" w:rsidRPr="00005C8E" w14:paraId="74F9DE16" w14:textId="77777777" w:rsidTr="00291714">
        <w:tc>
          <w:tcPr>
            <w:tcW w:w="2790" w:type="dxa"/>
          </w:tcPr>
          <w:p w14:paraId="065FB3F2" w14:textId="77777777" w:rsidR="00F7192D" w:rsidRPr="00005C8E" w:rsidRDefault="00F7192D" w:rsidP="00291714">
            <w:r w:rsidRPr="00005C8E">
              <w:t>Title of Grant:</w:t>
            </w:r>
          </w:p>
        </w:tc>
        <w:tc>
          <w:tcPr>
            <w:tcW w:w="3600" w:type="dxa"/>
          </w:tcPr>
          <w:p w14:paraId="2086F88C" w14:textId="77777777" w:rsidR="00F7192D" w:rsidRPr="00005C8E" w:rsidRDefault="00F7192D" w:rsidP="00291714">
            <w:r>
              <w:t>Pittsburgh Biomedical Informatics Training Program</w:t>
            </w:r>
          </w:p>
        </w:tc>
      </w:tr>
      <w:tr w:rsidR="00F7192D" w:rsidRPr="00005C8E" w14:paraId="58657B6D" w14:textId="77777777" w:rsidTr="00291714">
        <w:tc>
          <w:tcPr>
            <w:tcW w:w="2790" w:type="dxa"/>
          </w:tcPr>
          <w:p w14:paraId="30C9D9EB" w14:textId="77777777" w:rsidR="00F7192D" w:rsidRPr="00005C8E" w:rsidRDefault="00F7192D" w:rsidP="00291714">
            <w:r w:rsidRPr="00005C8E">
              <w:t>Years Inclusive:</w:t>
            </w:r>
          </w:p>
        </w:tc>
        <w:tc>
          <w:tcPr>
            <w:tcW w:w="3600" w:type="dxa"/>
          </w:tcPr>
          <w:p w14:paraId="4AB9E3D0" w14:textId="77777777" w:rsidR="00F7192D" w:rsidRPr="00005C8E" w:rsidRDefault="00F7192D" w:rsidP="00291714">
            <w:r>
              <w:t>2018-2019</w:t>
            </w:r>
          </w:p>
        </w:tc>
      </w:tr>
      <w:tr w:rsidR="00F7192D" w:rsidRPr="00005C8E" w14:paraId="0B5E0EFB" w14:textId="77777777" w:rsidTr="00291714">
        <w:tc>
          <w:tcPr>
            <w:tcW w:w="2790" w:type="dxa"/>
          </w:tcPr>
          <w:p w14:paraId="483CEEC5" w14:textId="77777777" w:rsidR="00F7192D" w:rsidRPr="00005C8E" w:rsidRDefault="00F7192D" w:rsidP="00291714">
            <w:r w:rsidRPr="00005C8E">
              <w:t>Principal Investigator:</w:t>
            </w:r>
          </w:p>
        </w:tc>
        <w:tc>
          <w:tcPr>
            <w:tcW w:w="3600" w:type="dxa"/>
          </w:tcPr>
          <w:p w14:paraId="64A0E42A" w14:textId="77777777" w:rsidR="00F7192D" w:rsidRPr="00005C8E" w:rsidRDefault="00F7192D" w:rsidP="00291714">
            <w:proofErr w:type="spellStart"/>
            <w:r>
              <w:t>Hochheiser</w:t>
            </w:r>
            <w:proofErr w:type="spellEnd"/>
          </w:p>
        </w:tc>
      </w:tr>
      <w:tr w:rsidR="00F7192D" w:rsidRPr="00005C8E" w14:paraId="38451C4C" w14:textId="77777777" w:rsidTr="00291714">
        <w:tc>
          <w:tcPr>
            <w:tcW w:w="2790" w:type="dxa"/>
          </w:tcPr>
          <w:p w14:paraId="32715FFE" w14:textId="77777777" w:rsidR="00F7192D" w:rsidRPr="00005C8E" w:rsidRDefault="00F7192D" w:rsidP="00291714">
            <w:r>
              <w:t xml:space="preserve">Boone </w:t>
            </w:r>
            <w:r w:rsidRPr="00005C8E">
              <w:t>Role on Grant:</w:t>
            </w:r>
          </w:p>
        </w:tc>
        <w:tc>
          <w:tcPr>
            <w:tcW w:w="3600" w:type="dxa"/>
          </w:tcPr>
          <w:p w14:paraId="427C5E94" w14:textId="77777777" w:rsidR="00F7192D" w:rsidRPr="00005C8E" w:rsidRDefault="00F7192D" w:rsidP="00291714">
            <w:r>
              <w:t>Co-Investigator</w:t>
            </w:r>
          </w:p>
        </w:tc>
      </w:tr>
      <w:tr w:rsidR="00F7192D" w:rsidRPr="00005C8E" w14:paraId="5C0CD8C9" w14:textId="77777777" w:rsidTr="00291714">
        <w:tc>
          <w:tcPr>
            <w:tcW w:w="2790" w:type="dxa"/>
          </w:tcPr>
          <w:p w14:paraId="4E5B62DB" w14:textId="77777777" w:rsidR="00F7192D" w:rsidRPr="00005C8E" w:rsidRDefault="00F7192D" w:rsidP="00291714">
            <w:r w:rsidRPr="00005C8E">
              <w:t>Percent Effort:</w:t>
            </w:r>
          </w:p>
        </w:tc>
        <w:tc>
          <w:tcPr>
            <w:tcW w:w="3600" w:type="dxa"/>
          </w:tcPr>
          <w:p w14:paraId="22EC3DD5" w14:textId="77777777" w:rsidR="00F7192D" w:rsidRPr="00005C8E" w:rsidRDefault="00F7192D" w:rsidP="00291714">
            <w:r>
              <w:t>8%</w:t>
            </w:r>
          </w:p>
        </w:tc>
      </w:tr>
    </w:tbl>
    <w:p w14:paraId="70752F2D" w14:textId="77777777" w:rsidR="00A5737E" w:rsidRDefault="00A5737E" w:rsidP="00CF37A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0B6C08" w:rsidRPr="00005C8E" w14:paraId="25878464" w14:textId="77777777" w:rsidTr="000B6C08">
        <w:tc>
          <w:tcPr>
            <w:tcW w:w="2790" w:type="dxa"/>
          </w:tcPr>
          <w:p w14:paraId="46666D73" w14:textId="77777777" w:rsidR="000B6C08" w:rsidRPr="00005C8E" w:rsidRDefault="000B6C08" w:rsidP="000B6C08">
            <w:r w:rsidRPr="00005C8E">
              <w:t xml:space="preserve">Funding Agency: </w:t>
            </w:r>
            <w:r w:rsidRPr="00005C8E">
              <w:tab/>
            </w:r>
          </w:p>
        </w:tc>
        <w:tc>
          <w:tcPr>
            <w:tcW w:w="3600" w:type="dxa"/>
          </w:tcPr>
          <w:p w14:paraId="6281B848" w14:textId="77777777" w:rsidR="000B6C08" w:rsidRPr="00005C8E" w:rsidRDefault="000B6C08" w:rsidP="000B6C08">
            <w:r>
              <w:t>PA Department of Health</w:t>
            </w:r>
          </w:p>
        </w:tc>
      </w:tr>
      <w:tr w:rsidR="000B6C08" w:rsidRPr="00005C8E" w14:paraId="0341F64B" w14:textId="77777777" w:rsidTr="000B6C08">
        <w:tc>
          <w:tcPr>
            <w:tcW w:w="2790" w:type="dxa"/>
          </w:tcPr>
          <w:p w14:paraId="5AEEA8D3" w14:textId="77777777" w:rsidR="000B6C08" w:rsidRPr="00005C8E" w:rsidRDefault="000B6C08" w:rsidP="000B6C08">
            <w:r>
              <w:t>Grant Number:</w:t>
            </w:r>
          </w:p>
        </w:tc>
        <w:tc>
          <w:tcPr>
            <w:tcW w:w="3600" w:type="dxa"/>
          </w:tcPr>
          <w:p w14:paraId="10CF7ED9" w14:textId="77777777" w:rsidR="000B6C08" w:rsidRDefault="000B6C08" w:rsidP="000B6C08"/>
        </w:tc>
      </w:tr>
      <w:tr w:rsidR="000B6C08" w:rsidRPr="00005C8E" w14:paraId="635C7C73" w14:textId="77777777" w:rsidTr="000B6C08">
        <w:tc>
          <w:tcPr>
            <w:tcW w:w="2790" w:type="dxa"/>
          </w:tcPr>
          <w:p w14:paraId="14925C36" w14:textId="77777777" w:rsidR="000B6C08" w:rsidRPr="00005C8E" w:rsidRDefault="000B6C08" w:rsidP="000B6C08">
            <w:r w:rsidRPr="00005C8E">
              <w:t>Title of Grant:</w:t>
            </w:r>
          </w:p>
        </w:tc>
        <w:tc>
          <w:tcPr>
            <w:tcW w:w="3600" w:type="dxa"/>
          </w:tcPr>
          <w:p w14:paraId="4DE8499A" w14:textId="77777777" w:rsidR="000B6C08" w:rsidRPr="00005C8E" w:rsidRDefault="000B6C08" w:rsidP="000B6C08">
            <w:r w:rsidRPr="00CF37AC">
              <w:t>Big Data for Better Health (BD4BH) in Pennsylvania</w:t>
            </w:r>
          </w:p>
        </w:tc>
      </w:tr>
      <w:tr w:rsidR="000B6C08" w:rsidRPr="00005C8E" w14:paraId="31C7EBD5" w14:textId="77777777" w:rsidTr="000B6C08">
        <w:tc>
          <w:tcPr>
            <w:tcW w:w="2790" w:type="dxa"/>
          </w:tcPr>
          <w:p w14:paraId="6E1F2A01" w14:textId="77777777" w:rsidR="000B6C08" w:rsidRPr="00005C8E" w:rsidRDefault="000B6C08" w:rsidP="000B6C08">
            <w:r w:rsidRPr="00005C8E">
              <w:t>Years Inclusive:</w:t>
            </w:r>
          </w:p>
        </w:tc>
        <w:tc>
          <w:tcPr>
            <w:tcW w:w="3600" w:type="dxa"/>
          </w:tcPr>
          <w:p w14:paraId="3C9B6D96" w14:textId="77777777" w:rsidR="000B6C08" w:rsidRPr="00005C8E" w:rsidRDefault="000B6C08" w:rsidP="000B6C08">
            <w:r>
              <w:t xml:space="preserve">6/1/15-5/31/19 </w:t>
            </w:r>
          </w:p>
        </w:tc>
      </w:tr>
      <w:tr w:rsidR="000B6C08" w:rsidRPr="00005C8E" w14:paraId="57980234" w14:textId="77777777" w:rsidTr="000B6C08">
        <w:tc>
          <w:tcPr>
            <w:tcW w:w="2790" w:type="dxa"/>
          </w:tcPr>
          <w:p w14:paraId="5DAF2A23" w14:textId="77777777" w:rsidR="000B6C08" w:rsidRPr="00005C8E" w:rsidRDefault="000B6C08" w:rsidP="000B6C08">
            <w:r w:rsidRPr="00005C8E">
              <w:t>Principal Investigator:</w:t>
            </w:r>
          </w:p>
        </w:tc>
        <w:tc>
          <w:tcPr>
            <w:tcW w:w="3600" w:type="dxa"/>
          </w:tcPr>
          <w:p w14:paraId="23F05FCD" w14:textId="77777777" w:rsidR="000B6C08" w:rsidRPr="00005C8E" w:rsidRDefault="000B6C08" w:rsidP="000B6C08">
            <w:r>
              <w:t>Cooper</w:t>
            </w:r>
          </w:p>
        </w:tc>
      </w:tr>
      <w:tr w:rsidR="000B6C08" w:rsidRPr="00005C8E" w14:paraId="64B8429B" w14:textId="77777777" w:rsidTr="000B6C08">
        <w:tc>
          <w:tcPr>
            <w:tcW w:w="2790" w:type="dxa"/>
          </w:tcPr>
          <w:p w14:paraId="7D9970B6" w14:textId="77777777" w:rsidR="000B6C08" w:rsidRPr="00005C8E" w:rsidRDefault="000B6C08" w:rsidP="000B6C08">
            <w:r>
              <w:t xml:space="preserve">Boone </w:t>
            </w:r>
            <w:r w:rsidRPr="00005C8E">
              <w:t>Role on Grant:</w:t>
            </w:r>
          </w:p>
        </w:tc>
        <w:tc>
          <w:tcPr>
            <w:tcW w:w="3600" w:type="dxa"/>
          </w:tcPr>
          <w:p w14:paraId="0285DE92" w14:textId="77777777" w:rsidR="000B6C08" w:rsidRPr="00005C8E" w:rsidRDefault="000B6C08" w:rsidP="000B6C08">
            <w:r>
              <w:t>Co-Investigator</w:t>
            </w:r>
          </w:p>
        </w:tc>
      </w:tr>
      <w:tr w:rsidR="000B6C08" w:rsidRPr="00005C8E" w14:paraId="0DEDCE61" w14:textId="77777777" w:rsidTr="000B6C08">
        <w:tc>
          <w:tcPr>
            <w:tcW w:w="2790" w:type="dxa"/>
          </w:tcPr>
          <w:p w14:paraId="0BE01DAA" w14:textId="77777777" w:rsidR="000B6C08" w:rsidRPr="00005C8E" w:rsidRDefault="000B6C08" w:rsidP="000B6C08">
            <w:r w:rsidRPr="00005C8E">
              <w:t>Percent Effort:</w:t>
            </w:r>
          </w:p>
        </w:tc>
        <w:tc>
          <w:tcPr>
            <w:tcW w:w="3600" w:type="dxa"/>
          </w:tcPr>
          <w:p w14:paraId="2FDEB5B6" w14:textId="77777777" w:rsidR="000B6C08" w:rsidRPr="00005C8E" w:rsidRDefault="000B6C08" w:rsidP="000B6C08">
            <w:r>
              <w:t>10%</w:t>
            </w:r>
          </w:p>
        </w:tc>
      </w:tr>
    </w:tbl>
    <w:p w14:paraId="6715CB94" w14:textId="77777777" w:rsidR="000B6C08" w:rsidRDefault="000B6C08" w:rsidP="00CF37AC">
      <w:pPr>
        <w:rPr>
          <w:b/>
        </w:rPr>
      </w:pPr>
    </w:p>
    <w:tbl>
      <w:tblPr>
        <w:tblStyle w:val="TableGrid"/>
        <w:tblW w:w="0" w:type="auto"/>
        <w:tblInd w:w="-5" w:type="dxa"/>
        <w:tblLook w:val="04A0" w:firstRow="1" w:lastRow="0" w:firstColumn="1" w:lastColumn="0" w:noHBand="0" w:noVBand="1"/>
      </w:tblPr>
      <w:tblGrid>
        <w:gridCol w:w="2790"/>
        <w:gridCol w:w="3600"/>
      </w:tblGrid>
      <w:tr w:rsidR="00F658A8" w:rsidRPr="00005C8E" w14:paraId="6234F36D" w14:textId="77777777" w:rsidTr="00F658A8">
        <w:tc>
          <w:tcPr>
            <w:tcW w:w="2790" w:type="dxa"/>
            <w:tcBorders>
              <w:top w:val="nil"/>
              <w:left w:val="nil"/>
              <w:bottom w:val="nil"/>
              <w:right w:val="nil"/>
            </w:tcBorders>
          </w:tcPr>
          <w:p w14:paraId="2378FB5E" w14:textId="77777777" w:rsidR="00F658A8" w:rsidRPr="00005C8E" w:rsidRDefault="00F658A8" w:rsidP="00017462">
            <w:r w:rsidRPr="00005C8E">
              <w:t xml:space="preserve">Funding Agency: </w:t>
            </w:r>
            <w:r w:rsidRPr="00005C8E">
              <w:tab/>
            </w:r>
          </w:p>
        </w:tc>
        <w:tc>
          <w:tcPr>
            <w:tcW w:w="3600" w:type="dxa"/>
            <w:tcBorders>
              <w:top w:val="nil"/>
              <w:left w:val="nil"/>
              <w:bottom w:val="nil"/>
              <w:right w:val="nil"/>
            </w:tcBorders>
          </w:tcPr>
          <w:p w14:paraId="735014A5" w14:textId="77777777" w:rsidR="00F658A8" w:rsidRPr="00005C8E" w:rsidRDefault="00F658A8" w:rsidP="00017462">
            <w:r>
              <w:t>NLM</w:t>
            </w:r>
          </w:p>
        </w:tc>
      </w:tr>
      <w:tr w:rsidR="00F658A8" w:rsidRPr="00005C8E" w14:paraId="04A14D55" w14:textId="77777777" w:rsidTr="00F658A8">
        <w:tc>
          <w:tcPr>
            <w:tcW w:w="2790" w:type="dxa"/>
            <w:tcBorders>
              <w:top w:val="nil"/>
              <w:left w:val="nil"/>
              <w:bottom w:val="nil"/>
              <w:right w:val="nil"/>
            </w:tcBorders>
          </w:tcPr>
          <w:p w14:paraId="246B959C" w14:textId="77777777" w:rsidR="00F658A8" w:rsidRPr="00005C8E" w:rsidRDefault="00F658A8" w:rsidP="00017462">
            <w:r>
              <w:t>Grant Number:</w:t>
            </w:r>
          </w:p>
        </w:tc>
        <w:tc>
          <w:tcPr>
            <w:tcW w:w="3600" w:type="dxa"/>
            <w:tcBorders>
              <w:top w:val="nil"/>
              <w:left w:val="nil"/>
              <w:bottom w:val="nil"/>
              <w:right w:val="nil"/>
            </w:tcBorders>
          </w:tcPr>
          <w:p w14:paraId="4E57428F" w14:textId="77777777" w:rsidR="00F658A8" w:rsidRDefault="00F658A8" w:rsidP="00017462">
            <w:r>
              <w:t>T15 LM007059</w:t>
            </w:r>
          </w:p>
        </w:tc>
      </w:tr>
      <w:tr w:rsidR="00F658A8" w:rsidRPr="00005C8E" w14:paraId="161F93C6" w14:textId="77777777" w:rsidTr="00F658A8">
        <w:tc>
          <w:tcPr>
            <w:tcW w:w="2790" w:type="dxa"/>
            <w:tcBorders>
              <w:top w:val="nil"/>
              <w:left w:val="nil"/>
              <w:bottom w:val="nil"/>
              <w:right w:val="nil"/>
            </w:tcBorders>
          </w:tcPr>
          <w:p w14:paraId="3B206024" w14:textId="77777777" w:rsidR="00F658A8" w:rsidRPr="00005C8E" w:rsidRDefault="00F658A8" w:rsidP="00017462">
            <w:r w:rsidRPr="00005C8E">
              <w:t>Title of Grant:</w:t>
            </w:r>
          </w:p>
        </w:tc>
        <w:tc>
          <w:tcPr>
            <w:tcW w:w="3600" w:type="dxa"/>
            <w:tcBorders>
              <w:top w:val="nil"/>
              <w:left w:val="nil"/>
              <w:bottom w:val="nil"/>
              <w:right w:val="nil"/>
            </w:tcBorders>
          </w:tcPr>
          <w:p w14:paraId="641509A3" w14:textId="77777777" w:rsidR="00F658A8" w:rsidRPr="00005C8E" w:rsidRDefault="00F658A8" w:rsidP="00017462">
            <w:r>
              <w:t>Pittsburgh Biomedical Informatics Training Program</w:t>
            </w:r>
          </w:p>
        </w:tc>
      </w:tr>
      <w:tr w:rsidR="00F658A8" w:rsidRPr="00005C8E" w14:paraId="55742CC2" w14:textId="77777777" w:rsidTr="00F658A8">
        <w:tc>
          <w:tcPr>
            <w:tcW w:w="2790" w:type="dxa"/>
            <w:tcBorders>
              <w:top w:val="nil"/>
              <w:left w:val="nil"/>
              <w:bottom w:val="nil"/>
              <w:right w:val="nil"/>
            </w:tcBorders>
          </w:tcPr>
          <w:p w14:paraId="5474D970" w14:textId="77777777" w:rsidR="00F658A8" w:rsidRPr="00005C8E" w:rsidRDefault="00F658A8" w:rsidP="00017462">
            <w:r w:rsidRPr="00005C8E">
              <w:t>Years Inclusive:</w:t>
            </w:r>
          </w:p>
        </w:tc>
        <w:tc>
          <w:tcPr>
            <w:tcW w:w="3600" w:type="dxa"/>
            <w:tcBorders>
              <w:top w:val="nil"/>
              <w:left w:val="nil"/>
              <w:bottom w:val="nil"/>
              <w:right w:val="nil"/>
            </w:tcBorders>
          </w:tcPr>
          <w:p w14:paraId="21C6749B" w14:textId="77777777" w:rsidR="00F658A8" w:rsidRPr="00005C8E" w:rsidRDefault="00F658A8" w:rsidP="00017462">
            <w:r>
              <w:t>2017-2022</w:t>
            </w:r>
          </w:p>
        </w:tc>
      </w:tr>
      <w:tr w:rsidR="00F658A8" w:rsidRPr="00005C8E" w14:paraId="67526585" w14:textId="77777777" w:rsidTr="00F658A8">
        <w:tc>
          <w:tcPr>
            <w:tcW w:w="2790" w:type="dxa"/>
            <w:tcBorders>
              <w:top w:val="nil"/>
              <w:left w:val="nil"/>
              <w:bottom w:val="nil"/>
              <w:right w:val="nil"/>
            </w:tcBorders>
          </w:tcPr>
          <w:p w14:paraId="64E5EF22" w14:textId="77777777" w:rsidR="00F658A8" w:rsidRPr="00005C8E" w:rsidRDefault="00F658A8" w:rsidP="00017462">
            <w:r w:rsidRPr="00005C8E">
              <w:t>Principal Investigator:</w:t>
            </w:r>
          </w:p>
        </w:tc>
        <w:tc>
          <w:tcPr>
            <w:tcW w:w="3600" w:type="dxa"/>
            <w:tcBorders>
              <w:top w:val="nil"/>
              <w:left w:val="nil"/>
              <w:bottom w:val="nil"/>
              <w:right w:val="nil"/>
            </w:tcBorders>
          </w:tcPr>
          <w:p w14:paraId="6413D154" w14:textId="77777777" w:rsidR="00F658A8" w:rsidRPr="00005C8E" w:rsidRDefault="00F658A8" w:rsidP="00017462">
            <w:proofErr w:type="spellStart"/>
            <w:r>
              <w:t>Hochheiser</w:t>
            </w:r>
            <w:proofErr w:type="spellEnd"/>
          </w:p>
        </w:tc>
      </w:tr>
      <w:tr w:rsidR="00F658A8" w:rsidRPr="00005C8E" w14:paraId="51374C7A" w14:textId="77777777" w:rsidTr="00F658A8">
        <w:tc>
          <w:tcPr>
            <w:tcW w:w="2790" w:type="dxa"/>
            <w:tcBorders>
              <w:top w:val="nil"/>
              <w:left w:val="nil"/>
              <w:bottom w:val="nil"/>
              <w:right w:val="nil"/>
            </w:tcBorders>
          </w:tcPr>
          <w:p w14:paraId="5F0D8FA2" w14:textId="77777777" w:rsidR="00F658A8" w:rsidRPr="00005C8E" w:rsidRDefault="00F658A8" w:rsidP="00017462">
            <w:r>
              <w:t xml:space="preserve">Boone </w:t>
            </w:r>
            <w:r w:rsidRPr="00005C8E">
              <w:t>Role on Grant:</w:t>
            </w:r>
          </w:p>
        </w:tc>
        <w:tc>
          <w:tcPr>
            <w:tcW w:w="3600" w:type="dxa"/>
            <w:tcBorders>
              <w:top w:val="nil"/>
              <w:left w:val="nil"/>
              <w:bottom w:val="nil"/>
              <w:right w:val="nil"/>
            </w:tcBorders>
          </w:tcPr>
          <w:p w14:paraId="264C1E68" w14:textId="77777777" w:rsidR="00F658A8" w:rsidRPr="00005C8E" w:rsidRDefault="00F658A8" w:rsidP="00017462">
            <w:r>
              <w:t>Co-Investigator</w:t>
            </w:r>
          </w:p>
        </w:tc>
      </w:tr>
      <w:tr w:rsidR="00F658A8" w:rsidRPr="00005C8E" w14:paraId="1AD4E6F8" w14:textId="77777777" w:rsidTr="00F658A8">
        <w:tc>
          <w:tcPr>
            <w:tcW w:w="2790" w:type="dxa"/>
            <w:tcBorders>
              <w:top w:val="nil"/>
              <w:left w:val="nil"/>
              <w:bottom w:val="nil"/>
              <w:right w:val="nil"/>
            </w:tcBorders>
          </w:tcPr>
          <w:p w14:paraId="517DD636" w14:textId="77777777" w:rsidR="00F658A8" w:rsidRPr="00005C8E" w:rsidRDefault="00F658A8" w:rsidP="00017462">
            <w:r w:rsidRPr="00005C8E">
              <w:t>Percent Effort:</w:t>
            </w:r>
          </w:p>
        </w:tc>
        <w:tc>
          <w:tcPr>
            <w:tcW w:w="3600" w:type="dxa"/>
            <w:tcBorders>
              <w:top w:val="nil"/>
              <w:left w:val="nil"/>
              <w:bottom w:val="nil"/>
              <w:right w:val="nil"/>
            </w:tcBorders>
          </w:tcPr>
          <w:p w14:paraId="638FB30D" w14:textId="77777777" w:rsidR="00F658A8" w:rsidRPr="00005C8E" w:rsidRDefault="00F658A8" w:rsidP="00017462">
            <w:r>
              <w:t>15%</w:t>
            </w:r>
          </w:p>
        </w:tc>
      </w:tr>
      <w:tr w:rsidR="00F658A8" w:rsidRPr="00005C8E" w14:paraId="5C921139" w14:textId="77777777" w:rsidTr="00F658A8">
        <w:tc>
          <w:tcPr>
            <w:tcW w:w="2790" w:type="dxa"/>
            <w:tcBorders>
              <w:top w:val="nil"/>
              <w:left w:val="nil"/>
              <w:bottom w:val="nil"/>
              <w:right w:val="nil"/>
            </w:tcBorders>
          </w:tcPr>
          <w:p w14:paraId="4474D851" w14:textId="77777777" w:rsidR="00F658A8" w:rsidRDefault="00F658A8" w:rsidP="00017462"/>
          <w:p w14:paraId="562D6982" w14:textId="77777777" w:rsidR="00D935A6" w:rsidRDefault="00D935A6" w:rsidP="00017462"/>
          <w:p w14:paraId="4C7E4E7B" w14:textId="77777777" w:rsidR="00D935A6" w:rsidRDefault="00D935A6" w:rsidP="00017462"/>
          <w:p w14:paraId="0090FD93" w14:textId="27358D66" w:rsidR="00D935A6" w:rsidRPr="00005C8E" w:rsidRDefault="00D935A6" w:rsidP="00017462"/>
        </w:tc>
        <w:tc>
          <w:tcPr>
            <w:tcW w:w="3600" w:type="dxa"/>
            <w:tcBorders>
              <w:top w:val="nil"/>
              <w:left w:val="nil"/>
              <w:bottom w:val="nil"/>
              <w:right w:val="nil"/>
            </w:tcBorders>
          </w:tcPr>
          <w:p w14:paraId="555C9A23" w14:textId="77777777" w:rsidR="00F658A8" w:rsidRDefault="00F658A8" w:rsidP="00017462"/>
        </w:tc>
      </w:tr>
      <w:tr w:rsidR="00CF37AC" w:rsidRPr="00005C8E" w14:paraId="42F76278"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06EB130D" w14:textId="77777777" w:rsidR="00CF37AC" w:rsidRPr="00005C8E" w:rsidRDefault="00CF37AC" w:rsidP="00847736">
            <w:r w:rsidRPr="00005C8E">
              <w:t xml:space="preserve">Funding Agency: </w:t>
            </w:r>
            <w:r w:rsidRPr="00005C8E">
              <w:tab/>
            </w:r>
          </w:p>
        </w:tc>
        <w:tc>
          <w:tcPr>
            <w:tcW w:w="3600" w:type="dxa"/>
          </w:tcPr>
          <w:p w14:paraId="0346820A" w14:textId="77777777" w:rsidR="00CF37AC" w:rsidRPr="00005C8E" w:rsidRDefault="00CF37AC" w:rsidP="00847736">
            <w:r w:rsidRPr="00D101C4">
              <w:t>Susan Komen Foundation</w:t>
            </w:r>
          </w:p>
        </w:tc>
      </w:tr>
      <w:tr w:rsidR="00CF37AC" w:rsidRPr="00005C8E" w14:paraId="5F7238A6"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27896F36" w14:textId="77777777" w:rsidR="00CF37AC" w:rsidRPr="00005C8E" w:rsidRDefault="00CF37AC" w:rsidP="00847736">
            <w:r>
              <w:t>Grant Number:</w:t>
            </w:r>
          </w:p>
        </w:tc>
        <w:tc>
          <w:tcPr>
            <w:tcW w:w="3600" w:type="dxa"/>
          </w:tcPr>
          <w:p w14:paraId="5E7C3E63" w14:textId="77777777" w:rsidR="00CF37AC" w:rsidRDefault="00CF37AC" w:rsidP="00847736">
            <w:r>
              <w:t>N/A</w:t>
            </w:r>
          </w:p>
        </w:tc>
      </w:tr>
      <w:tr w:rsidR="00CF37AC" w:rsidRPr="00005C8E" w14:paraId="6B8F2054"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3BF42C98" w14:textId="77777777" w:rsidR="00CF37AC" w:rsidRPr="00005C8E" w:rsidRDefault="00CF37AC" w:rsidP="00847736">
            <w:r w:rsidRPr="00005C8E">
              <w:t>Title of Grant:</w:t>
            </w:r>
          </w:p>
        </w:tc>
        <w:tc>
          <w:tcPr>
            <w:tcW w:w="3600" w:type="dxa"/>
          </w:tcPr>
          <w:p w14:paraId="215F9977" w14:textId="77777777" w:rsidR="00CF37AC" w:rsidRPr="00005C8E" w:rsidRDefault="00CF37AC" w:rsidP="00847736">
            <w:r>
              <w:t>Postdoctoral Fellowship</w:t>
            </w:r>
          </w:p>
        </w:tc>
      </w:tr>
      <w:tr w:rsidR="00CF37AC" w:rsidRPr="00005C8E" w14:paraId="2ACF0F2E"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CD815E6" w14:textId="77777777" w:rsidR="00CF37AC" w:rsidRPr="00005C8E" w:rsidRDefault="00CF37AC" w:rsidP="00847736">
            <w:r w:rsidRPr="00005C8E">
              <w:t>Years Inclusive:</w:t>
            </w:r>
          </w:p>
        </w:tc>
        <w:tc>
          <w:tcPr>
            <w:tcW w:w="3600" w:type="dxa"/>
          </w:tcPr>
          <w:p w14:paraId="38CCFB3C" w14:textId="77777777" w:rsidR="00CF37AC" w:rsidRPr="00005C8E" w:rsidRDefault="00CF37AC" w:rsidP="00847736">
            <w:r>
              <w:t>2012-2015</w:t>
            </w:r>
          </w:p>
        </w:tc>
      </w:tr>
      <w:tr w:rsidR="00CF37AC" w:rsidRPr="00005C8E" w14:paraId="7DBC6BE5"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64861E24" w14:textId="77777777" w:rsidR="00CF37AC" w:rsidRPr="00005C8E" w:rsidRDefault="00CF37AC" w:rsidP="00847736">
            <w:r w:rsidRPr="00005C8E">
              <w:t>Principal Investigator:</w:t>
            </w:r>
          </w:p>
        </w:tc>
        <w:tc>
          <w:tcPr>
            <w:tcW w:w="3600" w:type="dxa"/>
          </w:tcPr>
          <w:p w14:paraId="083F4165" w14:textId="77777777" w:rsidR="00CF37AC" w:rsidRPr="00005C8E" w:rsidRDefault="00CF37AC" w:rsidP="00847736">
            <w:r>
              <w:t>Boone</w:t>
            </w:r>
          </w:p>
        </w:tc>
      </w:tr>
      <w:tr w:rsidR="00CF37AC" w:rsidRPr="00005C8E" w14:paraId="355E8FA5"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408436D6" w14:textId="77777777" w:rsidR="00CF37AC" w:rsidRPr="00005C8E" w:rsidRDefault="00CF37AC" w:rsidP="00847736">
            <w:r>
              <w:t xml:space="preserve">Boone </w:t>
            </w:r>
            <w:r w:rsidRPr="00005C8E">
              <w:t>Role on Grant:</w:t>
            </w:r>
          </w:p>
        </w:tc>
        <w:tc>
          <w:tcPr>
            <w:tcW w:w="3600" w:type="dxa"/>
          </w:tcPr>
          <w:p w14:paraId="2B389951" w14:textId="77777777" w:rsidR="00CF37AC" w:rsidRPr="00005C8E" w:rsidRDefault="00CF37AC" w:rsidP="00847736">
            <w:r>
              <w:t>Postdoctoral Scholar</w:t>
            </w:r>
          </w:p>
        </w:tc>
      </w:tr>
      <w:tr w:rsidR="00CF37AC" w:rsidRPr="00005C8E" w14:paraId="0DE83FD6" w14:textId="77777777" w:rsidTr="00F65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Pr>
          <w:p w14:paraId="07B970E8" w14:textId="77777777" w:rsidR="00CF37AC" w:rsidRPr="00005C8E" w:rsidRDefault="00CF37AC" w:rsidP="00847736">
            <w:r w:rsidRPr="00005C8E">
              <w:t>Percent Effort:</w:t>
            </w:r>
          </w:p>
        </w:tc>
        <w:tc>
          <w:tcPr>
            <w:tcW w:w="3600" w:type="dxa"/>
          </w:tcPr>
          <w:p w14:paraId="702D1E17" w14:textId="77777777" w:rsidR="00CF37AC" w:rsidRPr="00005C8E" w:rsidRDefault="00CF37AC" w:rsidP="00847736">
            <w:r>
              <w:t>100%</w:t>
            </w:r>
          </w:p>
        </w:tc>
      </w:tr>
    </w:tbl>
    <w:p w14:paraId="21E5A260"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2FFCD4E1" w14:textId="77777777" w:rsidTr="4B9C09DF">
        <w:tc>
          <w:tcPr>
            <w:tcW w:w="2790" w:type="dxa"/>
          </w:tcPr>
          <w:p w14:paraId="0193081B" w14:textId="77777777" w:rsidR="00CF37AC" w:rsidRPr="00005C8E" w:rsidRDefault="00CF37AC" w:rsidP="00847736">
            <w:r w:rsidRPr="00005C8E">
              <w:t xml:space="preserve">Funding Agency: </w:t>
            </w:r>
            <w:r w:rsidRPr="00005C8E">
              <w:tab/>
            </w:r>
          </w:p>
        </w:tc>
        <w:tc>
          <w:tcPr>
            <w:tcW w:w="3600" w:type="dxa"/>
          </w:tcPr>
          <w:p w14:paraId="00AAB560" w14:textId="77777777" w:rsidR="00CF37AC" w:rsidRPr="00005C8E" w:rsidRDefault="00CF37AC" w:rsidP="00847736">
            <w:r w:rsidRPr="00D101C4">
              <w:t>NSF</w:t>
            </w:r>
          </w:p>
        </w:tc>
      </w:tr>
      <w:tr w:rsidR="00CF37AC" w:rsidRPr="00005C8E" w14:paraId="34796F96" w14:textId="77777777" w:rsidTr="4B9C09DF">
        <w:tc>
          <w:tcPr>
            <w:tcW w:w="2790" w:type="dxa"/>
          </w:tcPr>
          <w:p w14:paraId="117F9923" w14:textId="77777777" w:rsidR="00CF37AC" w:rsidRPr="00005C8E" w:rsidRDefault="00CF37AC" w:rsidP="00847736">
            <w:r>
              <w:t>Grant Number:</w:t>
            </w:r>
          </w:p>
        </w:tc>
        <w:tc>
          <w:tcPr>
            <w:tcW w:w="3600" w:type="dxa"/>
          </w:tcPr>
          <w:p w14:paraId="6722934A" w14:textId="77777777" w:rsidR="00CF37AC" w:rsidRDefault="00CF37AC" w:rsidP="00847736"/>
        </w:tc>
      </w:tr>
      <w:tr w:rsidR="00CF37AC" w:rsidRPr="00005C8E" w14:paraId="45DE0DD9" w14:textId="77777777" w:rsidTr="4B9C09DF">
        <w:tc>
          <w:tcPr>
            <w:tcW w:w="2790" w:type="dxa"/>
          </w:tcPr>
          <w:p w14:paraId="31BAACA7" w14:textId="77777777" w:rsidR="00CF37AC" w:rsidRPr="00005C8E" w:rsidRDefault="00CF37AC" w:rsidP="00847736">
            <w:r w:rsidRPr="00005C8E">
              <w:t>Title of Grant:</w:t>
            </w:r>
          </w:p>
        </w:tc>
        <w:tc>
          <w:tcPr>
            <w:tcW w:w="3600" w:type="dxa"/>
          </w:tcPr>
          <w:p w14:paraId="617E505E" w14:textId="77777777" w:rsidR="00CF37AC" w:rsidRPr="00005C8E" w:rsidRDefault="00CF37AC" w:rsidP="00847736">
            <w:r w:rsidRPr="00D101C4">
              <w:t>GK12 Scientist in the Classroom Teaching Fellowship</w:t>
            </w:r>
          </w:p>
        </w:tc>
      </w:tr>
      <w:tr w:rsidR="00CF37AC" w:rsidRPr="00005C8E" w14:paraId="5F2DD934" w14:textId="77777777" w:rsidTr="4B9C09DF">
        <w:tc>
          <w:tcPr>
            <w:tcW w:w="2790" w:type="dxa"/>
          </w:tcPr>
          <w:p w14:paraId="72C626A7" w14:textId="77777777" w:rsidR="00CF37AC" w:rsidRPr="00005C8E" w:rsidRDefault="00CF37AC" w:rsidP="00847736">
            <w:r w:rsidRPr="00005C8E">
              <w:t>Years Inclusive:</w:t>
            </w:r>
          </w:p>
        </w:tc>
        <w:tc>
          <w:tcPr>
            <w:tcW w:w="3600" w:type="dxa"/>
          </w:tcPr>
          <w:p w14:paraId="36C5D94B" w14:textId="77777777" w:rsidR="00CF37AC" w:rsidRPr="00005C8E" w:rsidRDefault="00CF37AC" w:rsidP="00847736">
            <w:r>
              <w:t>2008-2011</w:t>
            </w:r>
          </w:p>
        </w:tc>
      </w:tr>
      <w:tr w:rsidR="00CF37AC" w:rsidRPr="00005C8E" w14:paraId="71871501" w14:textId="77777777" w:rsidTr="4B9C09DF">
        <w:tc>
          <w:tcPr>
            <w:tcW w:w="2790" w:type="dxa"/>
          </w:tcPr>
          <w:p w14:paraId="7CF27A40" w14:textId="77777777" w:rsidR="00CF37AC" w:rsidRPr="00005C8E" w:rsidRDefault="00CF37AC" w:rsidP="00847736">
            <w:r w:rsidRPr="00005C8E">
              <w:t>Principal Investigator:</w:t>
            </w:r>
          </w:p>
        </w:tc>
        <w:tc>
          <w:tcPr>
            <w:tcW w:w="3600" w:type="dxa"/>
          </w:tcPr>
          <w:p w14:paraId="7D48EBB2" w14:textId="4449691A" w:rsidR="00CF37AC" w:rsidRPr="00005C8E" w:rsidRDefault="4B9C09DF" w:rsidP="4B9C09DF">
            <w:pPr>
              <w:spacing w:after="160" w:line="259" w:lineRule="auto"/>
            </w:pPr>
            <w:r>
              <w:t>Shepard</w:t>
            </w:r>
          </w:p>
        </w:tc>
      </w:tr>
      <w:tr w:rsidR="00CF37AC" w:rsidRPr="00005C8E" w14:paraId="3FB7696F" w14:textId="77777777" w:rsidTr="4B9C09DF">
        <w:tc>
          <w:tcPr>
            <w:tcW w:w="2790" w:type="dxa"/>
          </w:tcPr>
          <w:p w14:paraId="663DC59E" w14:textId="77777777" w:rsidR="00CF37AC" w:rsidRPr="00005C8E" w:rsidRDefault="00CF37AC" w:rsidP="00847736">
            <w:r>
              <w:t xml:space="preserve">Boone </w:t>
            </w:r>
            <w:r w:rsidRPr="00005C8E">
              <w:t>Role on Grant:</w:t>
            </w:r>
          </w:p>
        </w:tc>
        <w:tc>
          <w:tcPr>
            <w:tcW w:w="3600" w:type="dxa"/>
          </w:tcPr>
          <w:p w14:paraId="6AD31AC8" w14:textId="77777777" w:rsidR="00CF37AC" w:rsidRPr="00005C8E" w:rsidRDefault="00CF37AC" w:rsidP="00847736">
            <w:r>
              <w:t>Fellow</w:t>
            </w:r>
          </w:p>
        </w:tc>
      </w:tr>
      <w:tr w:rsidR="00CF37AC" w:rsidRPr="00005C8E" w14:paraId="04E83E33" w14:textId="77777777" w:rsidTr="4B9C09DF">
        <w:tc>
          <w:tcPr>
            <w:tcW w:w="2790" w:type="dxa"/>
          </w:tcPr>
          <w:p w14:paraId="7A54AE0C" w14:textId="77777777" w:rsidR="00CF37AC" w:rsidRPr="00005C8E" w:rsidRDefault="00CF37AC" w:rsidP="00847736">
            <w:r w:rsidRPr="00005C8E">
              <w:t>Percent Effort:</w:t>
            </w:r>
          </w:p>
        </w:tc>
        <w:tc>
          <w:tcPr>
            <w:tcW w:w="3600" w:type="dxa"/>
          </w:tcPr>
          <w:p w14:paraId="1DA603B0" w14:textId="77777777" w:rsidR="00CF37AC" w:rsidRPr="00005C8E" w:rsidRDefault="00CF37AC" w:rsidP="00847736">
            <w:r>
              <w:t>20%</w:t>
            </w:r>
          </w:p>
        </w:tc>
      </w:tr>
    </w:tbl>
    <w:p w14:paraId="5CA6D409"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530DAEA7" w14:textId="77777777" w:rsidTr="00847736">
        <w:tc>
          <w:tcPr>
            <w:tcW w:w="2790" w:type="dxa"/>
          </w:tcPr>
          <w:p w14:paraId="07214F3D" w14:textId="77777777" w:rsidR="00CF37AC" w:rsidRPr="00005C8E" w:rsidRDefault="00CF37AC" w:rsidP="00847736">
            <w:r w:rsidRPr="00005C8E">
              <w:t xml:space="preserve">Funding Agency: </w:t>
            </w:r>
            <w:r w:rsidRPr="00005C8E">
              <w:tab/>
            </w:r>
          </w:p>
        </w:tc>
        <w:tc>
          <w:tcPr>
            <w:tcW w:w="3600" w:type="dxa"/>
          </w:tcPr>
          <w:p w14:paraId="23E99534" w14:textId="77777777" w:rsidR="00CF37AC" w:rsidRPr="00005C8E" w:rsidRDefault="00CF37AC" w:rsidP="00847736">
            <w:r>
              <w:t>NIH Training Grant</w:t>
            </w:r>
          </w:p>
        </w:tc>
      </w:tr>
      <w:tr w:rsidR="00CF37AC" w:rsidRPr="00005C8E" w14:paraId="2205F7CF" w14:textId="77777777" w:rsidTr="00847736">
        <w:tc>
          <w:tcPr>
            <w:tcW w:w="2790" w:type="dxa"/>
          </w:tcPr>
          <w:p w14:paraId="1C7DDBB8" w14:textId="77777777" w:rsidR="00CF37AC" w:rsidRPr="00005C8E" w:rsidRDefault="00CF37AC" w:rsidP="00847736">
            <w:r w:rsidRPr="00005C8E">
              <w:t>Title of Grant:</w:t>
            </w:r>
          </w:p>
        </w:tc>
        <w:tc>
          <w:tcPr>
            <w:tcW w:w="3600" w:type="dxa"/>
          </w:tcPr>
          <w:p w14:paraId="2362D805" w14:textId="77777777" w:rsidR="00CF37AC" w:rsidRPr="00005C8E" w:rsidRDefault="00CF37AC" w:rsidP="00847736">
            <w:r w:rsidRPr="00D101C4">
              <w:t>Viruses, Nucleic Acids, and Cancer Training Program</w:t>
            </w:r>
          </w:p>
        </w:tc>
      </w:tr>
      <w:tr w:rsidR="00CF37AC" w:rsidRPr="00005C8E" w14:paraId="39B6BDED" w14:textId="77777777" w:rsidTr="00847736">
        <w:tc>
          <w:tcPr>
            <w:tcW w:w="2790" w:type="dxa"/>
          </w:tcPr>
          <w:p w14:paraId="5A007852" w14:textId="77777777" w:rsidR="00CF37AC" w:rsidRPr="00005C8E" w:rsidRDefault="00CF37AC" w:rsidP="00847736">
            <w:r w:rsidRPr="00005C8E">
              <w:t>Years Inclusive:</w:t>
            </w:r>
          </w:p>
        </w:tc>
        <w:tc>
          <w:tcPr>
            <w:tcW w:w="3600" w:type="dxa"/>
          </w:tcPr>
          <w:p w14:paraId="5F14BD80" w14:textId="77777777" w:rsidR="00CF37AC" w:rsidRPr="00005C8E" w:rsidRDefault="00CF37AC" w:rsidP="00847736">
            <w:r>
              <w:t>2005-2007</w:t>
            </w:r>
          </w:p>
        </w:tc>
      </w:tr>
      <w:tr w:rsidR="00CF37AC" w:rsidRPr="00005C8E" w14:paraId="1A144C5E" w14:textId="77777777" w:rsidTr="00847736">
        <w:tc>
          <w:tcPr>
            <w:tcW w:w="2790" w:type="dxa"/>
          </w:tcPr>
          <w:p w14:paraId="32A1128D" w14:textId="77777777" w:rsidR="00CF37AC" w:rsidRPr="00005C8E" w:rsidRDefault="00CF37AC" w:rsidP="00847736">
            <w:r w:rsidRPr="00005C8E">
              <w:t>Principal Investigator:</w:t>
            </w:r>
          </w:p>
        </w:tc>
        <w:tc>
          <w:tcPr>
            <w:tcW w:w="3600" w:type="dxa"/>
          </w:tcPr>
          <w:p w14:paraId="685182D0" w14:textId="77777777" w:rsidR="00CF37AC" w:rsidRPr="00005C8E" w:rsidRDefault="00CF37AC" w:rsidP="00847736"/>
        </w:tc>
      </w:tr>
      <w:tr w:rsidR="00CF37AC" w:rsidRPr="00005C8E" w14:paraId="7A9223B0" w14:textId="77777777" w:rsidTr="00847736">
        <w:tc>
          <w:tcPr>
            <w:tcW w:w="2790" w:type="dxa"/>
          </w:tcPr>
          <w:p w14:paraId="17C26DB8" w14:textId="77777777" w:rsidR="00CF37AC" w:rsidRPr="00005C8E" w:rsidRDefault="00CF37AC" w:rsidP="00847736">
            <w:r>
              <w:t xml:space="preserve">Boone </w:t>
            </w:r>
            <w:r w:rsidRPr="00005C8E">
              <w:t>Role on Grant:</w:t>
            </w:r>
          </w:p>
        </w:tc>
        <w:tc>
          <w:tcPr>
            <w:tcW w:w="3600" w:type="dxa"/>
          </w:tcPr>
          <w:p w14:paraId="18F7EED5" w14:textId="77777777" w:rsidR="00CF37AC" w:rsidRPr="00005C8E" w:rsidRDefault="00CF37AC" w:rsidP="00847736">
            <w:r>
              <w:t>Fellow</w:t>
            </w:r>
          </w:p>
        </w:tc>
      </w:tr>
      <w:tr w:rsidR="00CF37AC" w:rsidRPr="00005C8E" w14:paraId="5CD9C406" w14:textId="77777777" w:rsidTr="00847736">
        <w:tc>
          <w:tcPr>
            <w:tcW w:w="2790" w:type="dxa"/>
          </w:tcPr>
          <w:p w14:paraId="53700DA0" w14:textId="77777777" w:rsidR="00CF37AC" w:rsidRPr="00005C8E" w:rsidRDefault="00CF37AC" w:rsidP="00847736">
            <w:r w:rsidRPr="00005C8E">
              <w:t>Percent Effort:</w:t>
            </w:r>
          </w:p>
        </w:tc>
        <w:tc>
          <w:tcPr>
            <w:tcW w:w="3600" w:type="dxa"/>
          </w:tcPr>
          <w:p w14:paraId="0CC7822E" w14:textId="77777777" w:rsidR="00CF37AC" w:rsidRPr="00005C8E" w:rsidRDefault="00CF37AC" w:rsidP="00847736">
            <w:r>
              <w:t>100%</w:t>
            </w:r>
          </w:p>
        </w:tc>
      </w:tr>
    </w:tbl>
    <w:p w14:paraId="2942058E" w14:textId="77777777" w:rsidR="00CF37AC" w:rsidRDefault="00CF37AC" w:rsidP="00CF37A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tblGrid>
      <w:tr w:rsidR="00CF37AC" w:rsidRPr="00005C8E" w14:paraId="0AFB3726" w14:textId="77777777" w:rsidTr="00847736">
        <w:tc>
          <w:tcPr>
            <w:tcW w:w="2790" w:type="dxa"/>
          </w:tcPr>
          <w:p w14:paraId="64DBD739" w14:textId="77777777" w:rsidR="00CF37AC" w:rsidRPr="00005C8E" w:rsidRDefault="00CF37AC" w:rsidP="00847736">
            <w:r w:rsidRPr="00005C8E">
              <w:t xml:space="preserve">Funding Agency: </w:t>
            </w:r>
            <w:r w:rsidRPr="00005C8E">
              <w:tab/>
            </w:r>
          </w:p>
        </w:tc>
        <w:tc>
          <w:tcPr>
            <w:tcW w:w="3600" w:type="dxa"/>
          </w:tcPr>
          <w:p w14:paraId="60DCA037" w14:textId="77777777" w:rsidR="00CF37AC" w:rsidRPr="00005C8E" w:rsidRDefault="00CF37AC" w:rsidP="00847736">
            <w:r>
              <w:t>NSF</w:t>
            </w:r>
          </w:p>
        </w:tc>
      </w:tr>
      <w:tr w:rsidR="00CF37AC" w:rsidRPr="00005C8E" w14:paraId="60155A5D" w14:textId="77777777" w:rsidTr="00847736">
        <w:tc>
          <w:tcPr>
            <w:tcW w:w="2790" w:type="dxa"/>
          </w:tcPr>
          <w:p w14:paraId="027ACCD4" w14:textId="77777777" w:rsidR="00CF37AC" w:rsidRPr="00005C8E" w:rsidRDefault="00CF37AC" w:rsidP="00847736">
            <w:r w:rsidRPr="00005C8E">
              <w:lastRenderedPageBreak/>
              <w:t>Title of Grant:</w:t>
            </w:r>
          </w:p>
        </w:tc>
        <w:tc>
          <w:tcPr>
            <w:tcW w:w="3600" w:type="dxa"/>
          </w:tcPr>
          <w:p w14:paraId="3C108043" w14:textId="77777777" w:rsidR="00CF37AC" w:rsidRPr="00005C8E" w:rsidRDefault="00CF37AC" w:rsidP="00847736">
            <w:r>
              <w:t>REU Fellowship</w:t>
            </w:r>
          </w:p>
        </w:tc>
      </w:tr>
      <w:tr w:rsidR="00CF37AC" w:rsidRPr="00005C8E" w14:paraId="352A125F" w14:textId="77777777" w:rsidTr="00847736">
        <w:tc>
          <w:tcPr>
            <w:tcW w:w="2790" w:type="dxa"/>
          </w:tcPr>
          <w:p w14:paraId="2E389254" w14:textId="77777777" w:rsidR="00CF37AC" w:rsidRPr="00005C8E" w:rsidRDefault="00CF37AC" w:rsidP="00847736">
            <w:r w:rsidRPr="00005C8E">
              <w:t>Years Inclusive:</w:t>
            </w:r>
          </w:p>
        </w:tc>
        <w:tc>
          <w:tcPr>
            <w:tcW w:w="3600" w:type="dxa"/>
          </w:tcPr>
          <w:p w14:paraId="4B52739C" w14:textId="77777777" w:rsidR="00CF37AC" w:rsidRPr="00005C8E" w:rsidRDefault="00CF37AC" w:rsidP="00847736">
            <w:r>
              <w:t>2002-2003</w:t>
            </w:r>
          </w:p>
        </w:tc>
      </w:tr>
      <w:tr w:rsidR="00CF37AC" w:rsidRPr="00005C8E" w14:paraId="7A3918C7" w14:textId="77777777" w:rsidTr="00847736">
        <w:tc>
          <w:tcPr>
            <w:tcW w:w="2790" w:type="dxa"/>
          </w:tcPr>
          <w:p w14:paraId="2A0F932A" w14:textId="77777777" w:rsidR="00CF37AC" w:rsidRPr="00005C8E" w:rsidRDefault="00CF37AC" w:rsidP="00847736">
            <w:r w:rsidRPr="00005C8E">
              <w:t>Principal Investigator:</w:t>
            </w:r>
          </w:p>
        </w:tc>
        <w:tc>
          <w:tcPr>
            <w:tcW w:w="3600" w:type="dxa"/>
          </w:tcPr>
          <w:p w14:paraId="328D8521" w14:textId="77777777" w:rsidR="00CF37AC" w:rsidRPr="00005C8E" w:rsidRDefault="00CF37AC" w:rsidP="00847736"/>
        </w:tc>
      </w:tr>
      <w:tr w:rsidR="00CF37AC" w:rsidRPr="00005C8E" w14:paraId="587380DD" w14:textId="77777777" w:rsidTr="00847736">
        <w:tc>
          <w:tcPr>
            <w:tcW w:w="2790" w:type="dxa"/>
          </w:tcPr>
          <w:p w14:paraId="7B7889AB" w14:textId="77777777" w:rsidR="00CF37AC" w:rsidRPr="00005C8E" w:rsidRDefault="00CF37AC" w:rsidP="00847736">
            <w:r>
              <w:t xml:space="preserve">Boone </w:t>
            </w:r>
            <w:r w:rsidRPr="00005C8E">
              <w:t>Role on Grant:</w:t>
            </w:r>
          </w:p>
        </w:tc>
        <w:tc>
          <w:tcPr>
            <w:tcW w:w="3600" w:type="dxa"/>
          </w:tcPr>
          <w:p w14:paraId="5A465D3B" w14:textId="77777777" w:rsidR="00CF37AC" w:rsidRPr="00005C8E" w:rsidRDefault="00CF37AC" w:rsidP="00847736">
            <w:r>
              <w:t>Fellow</w:t>
            </w:r>
          </w:p>
        </w:tc>
      </w:tr>
      <w:tr w:rsidR="00CF37AC" w:rsidRPr="00005C8E" w14:paraId="79E2E0CF" w14:textId="77777777" w:rsidTr="00847736">
        <w:tc>
          <w:tcPr>
            <w:tcW w:w="2790" w:type="dxa"/>
          </w:tcPr>
          <w:p w14:paraId="622395B8" w14:textId="77777777" w:rsidR="00CF37AC" w:rsidRPr="00005C8E" w:rsidRDefault="00CF37AC" w:rsidP="00847736">
            <w:r w:rsidRPr="00005C8E">
              <w:t>Percent Effort:</w:t>
            </w:r>
          </w:p>
        </w:tc>
        <w:tc>
          <w:tcPr>
            <w:tcW w:w="3600" w:type="dxa"/>
          </w:tcPr>
          <w:p w14:paraId="0A33A237" w14:textId="77777777" w:rsidR="00CF37AC" w:rsidRPr="00005C8E" w:rsidRDefault="00CF37AC" w:rsidP="00847736">
            <w:r>
              <w:t>100%</w:t>
            </w:r>
          </w:p>
        </w:tc>
      </w:tr>
    </w:tbl>
    <w:p w14:paraId="3DC48D5E" w14:textId="559D7C44" w:rsidR="000B6C08" w:rsidRDefault="000B6C08" w:rsidP="00A5737E"/>
    <w:p w14:paraId="4C4417D7" w14:textId="19611DE5" w:rsidR="003C6F28" w:rsidRPr="00CF37AC" w:rsidRDefault="003C6F28">
      <w:pPr>
        <w:pStyle w:val="Heading4"/>
        <w:tabs>
          <w:tab w:val="left" w:pos="1160"/>
          <w:tab w:val="left" w:pos="1600"/>
        </w:tabs>
        <w:rPr>
          <w:rFonts w:ascii="Times New Roman" w:hAnsi="Times New Roman"/>
          <w:sz w:val="24"/>
        </w:rPr>
      </w:pPr>
      <w:r w:rsidRPr="00CF37AC">
        <w:rPr>
          <w:rFonts w:ascii="Times New Roman" w:hAnsi="Times New Roman"/>
          <w:sz w:val="24"/>
        </w:rPr>
        <w:t>PROFESSIONAL ACTIVITIES</w:t>
      </w:r>
    </w:p>
    <w:p w14:paraId="794856F1" w14:textId="4BDAF4A3" w:rsidR="003C6F28" w:rsidRPr="00CF37AC" w:rsidRDefault="003C6F28">
      <w:pPr>
        <w:tabs>
          <w:tab w:val="left" w:pos="1160"/>
          <w:tab w:val="left" w:pos="1600"/>
        </w:tabs>
        <w:rPr>
          <w:b/>
          <w:sz w:val="22"/>
          <w:szCs w:val="22"/>
        </w:rPr>
      </w:pPr>
      <w:r w:rsidRPr="00CF37AC">
        <w:rPr>
          <w:b/>
          <w:sz w:val="22"/>
          <w:szCs w:val="22"/>
        </w:rPr>
        <w:t>TEACHING:</w:t>
      </w:r>
    </w:p>
    <w:p w14:paraId="29E7E80F" w14:textId="2D2AD165" w:rsidR="001F3E6B" w:rsidRDefault="001F3E6B">
      <w:pPr>
        <w:tabs>
          <w:tab w:val="left" w:pos="1160"/>
          <w:tab w:val="left" w:pos="1600"/>
        </w:tabs>
        <w:rPr>
          <w:sz w:val="20"/>
          <w:szCs w:val="20"/>
        </w:rPr>
      </w:pPr>
    </w:p>
    <w:p w14:paraId="0F9BC743" w14:textId="4B37AAF8" w:rsidR="001F4F3C" w:rsidRDefault="001F4F3C" w:rsidP="4B9C09DF">
      <w:pPr>
        <w:tabs>
          <w:tab w:val="left" w:pos="1160"/>
          <w:tab w:val="left" w:pos="1600"/>
        </w:tabs>
        <w:rPr>
          <w:sz w:val="22"/>
          <w:szCs w:val="22"/>
        </w:rPr>
      </w:pPr>
      <w:r>
        <w:rPr>
          <w:sz w:val="22"/>
          <w:szCs w:val="22"/>
        </w:rPr>
        <w:t xml:space="preserve">2012-present </w:t>
      </w:r>
      <w:r>
        <w:rPr>
          <w:sz w:val="22"/>
          <w:szCs w:val="22"/>
        </w:rPr>
        <w:tab/>
        <w:t>Hillman/UPCI Academy- site head, course director/instructor/mentor</w:t>
      </w:r>
    </w:p>
    <w:p w14:paraId="31A6C76F" w14:textId="4EBBE014" w:rsidR="0016336D" w:rsidRDefault="0016336D" w:rsidP="4B9C09DF">
      <w:pPr>
        <w:tabs>
          <w:tab w:val="left" w:pos="1160"/>
          <w:tab w:val="left" w:pos="1600"/>
        </w:tabs>
        <w:rPr>
          <w:sz w:val="22"/>
          <w:szCs w:val="22"/>
        </w:rPr>
      </w:pPr>
      <w:r w:rsidRPr="00CF37AC">
        <w:rPr>
          <w:sz w:val="22"/>
          <w:szCs w:val="22"/>
        </w:rPr>
        <w:t>2016</w:t>
      </w:r>
      <w:r w:rsidRPr="00CF37AC">
        <w:rPr>
          <w:sz w:val="22"/>
          <w:szCs w:val="22"/>
        </w:rPr>
        <w:tab/>
      </w:r>
      <w:r w:rsidRPr="00CF37AC">
        <w:rPr>
          <w:sz w:val="22"/>
          <w:szCs w:val="22"/>
        </w:rPr>
        <w:tab/>
        <w:t>Integrative and Systems Biology – New players in Cancer Biology</w:t>
      </w:r>
    </w:p>
    <w:p w14:paraId="009BDD3D" w14:textId="5966ACA2" w:rsidR="0016336D" w:rsidRDefault="0016336D" w:rsidP="4B9C09DF">
      <w:pPr>
        <w:tabs>
          <w:tab w:val="left" w:pos="1160"/>
          <w:tab w:val="left" w:pos="1600"/>
        </w:tabs>
        <w:rPr>
          <w:sz w:val="22"/>
          <w:szCs w:val="22"/>
        </w:rPr>
      </w:pPr>
      <w:r>
        <w:rPr>
          <w:sz w:val="22"/>
          <w:szCs w:val="22"/>
        </w:rPr>
        <w:t>2017</w:t>
      </w:r>
      <w:r w:rsidR="00017462">
        <w:rPr>
          <w:sz w:val="22"/>
          <w:szCs w:val="22"/>
        </w:rPr>
        <w:t>, 2019</w:t>
      </w:r>
      <w:r>
        <w:rPr>
          <w:sz w:val="22"/>
          <w:szCs w:val="22"/>
        </w:rPr>
        <w:tab/>
      </w:r>
      <w:r>
        <w:rPr>
          <w:sz w:val="22"/>
          <w:szCs w:val="22"/>
        </w:rPr>
        <w:tab/>
      </w:r>
      <w:r w:rsidR="00017462">
        <w:rPr>
          <w:sz w:val="22"/>
          <w:szCs w:val="22"/>
        </w:rPr>
        <w:t>DBMI Intro to Translational Bio</w:t>
      </w:r>
      <w:r>
        <w:rPr>
          <w:sz w:val="22"/>
          <w:szCs w:val="22"/>
        </w:rPr>
        <w:t>informatics</w:t>
      </w:r>
      <w:r w:rsidR="00017462">
        <w:rPr>
          <w:sz w:val="22"/>
          <w:szCs w:val="22"/>
        </w:rPr>
        <w:t xml:space="preserve"> – module on </w:t>
      </w:r>
      <w:proofErr w:type="spellStart"/>
      <w:r w:rsidR="00017462">
        <w:rPr>
          <w:sz w:val="22"/>
          <w:szCs w:val="22"/>
        </w:rPr>
        <w:t>RNAseq</w:t>
      </w:r>
      <w:proofErr w:type="spellEnd"/>
    </w:p>
    <w:p w14:paraId="6E4F0BA9" w14:textId="77777777" w:rsidR="0016336D" w:rsidRPr="00CF37AC" w:rsidRDefault="0016336D" w:rsidP="0016336D">
      <w:pPr>
        <w:tabs>
          <w:tab w:val="left" w:pos="1160"/>
          <w:tab w:val="left" w:pos="1600"/>
        </w:tabs>
        <w:rPr>
          <w:sz w:val="22"/>
          <w:szCs w:val="22"/>
        </w:rPr>
      </w:pPr>
      <w:r w:rsidRPr="00CF37AC">
        <w:rPr>
          <w:sz w:val="22"/>
          <w:szCs w:val="22"/>
        </w:rPr>
        <w:t>2017</w:t>
      </w:r>
      <w:r w:rsidRPr="00CF37AC">
        <w:rPr>
          <w:sz w:val="22"/>
          <w:szCs w:val="22"/>
        </w:rPr>
        <w:tab/>
      </w:r>
      <w:r w:rsidRPr="00CF37AC">
        <w:rPr>
          <w:sz w:val="22"/>
          <w:szCs w:val="22"/>
        </w:rPr>
        <w:tab/>
      </w:r>
      <w:r>
        <w:rPr>
          <w:sz w:val="22"/>
          <w:szCs w:val="22"/>
        </w:rPr>
        <w:t xml:space="preserve">BIOINF 2032 </w:t>
      </w:r>
      <w:r w:rsidRPr="00CF37AC">
        <w:rPr>
          <w:sz w:val="22"/>
          <w:szCs w:val="22"/>
        </w:rPr>
        <w:t xml:space="preserve">Journal Club Course – Bioinformatics </w:t>
      </w:r>
    </w:p>
    <w:p w14:paraId="45142564" w14:textId="6744EBD1" w:rsidR="0016336D" w:rsidRPr="00CF37AC" w:rsidRDefault="0016336D" w:rsidP="0016336D">
      <w:pPr>
        <w:tabs>
          <w:tab w:val="left" w:pos="1160"/>
          <w:tab w:val="left" w:pos="1600"/>
        </w:tabs>
        <w:rPr>
          <w:sz w:val="22"/>
          <w:szCs w:val="22"/>
        </w:rPr>
      </w:pPr>
      <w:r w:rsidRPr="00CF37AC">
        <w:rPr>
          <w:sz w:val="22"/>
          <w:szCs w:val="22"/>
        </w:rPr>
        <w:t>2017</w:t>
      </w:r>
      <w:r>
        <w:rPr>
          <w:sz w:val="22"/>
          <w:szCs w:val="22"/>
        </w:rPr>
        <w:t>-</w:t>
      </w:r>
      <w:r w:rsidR="00735411">
        <w:rPr>
          <w:sz w:val="22"/>
          <w:szCs w:val="22"/>
        </w:rPr>
        <w:t>present</w:t>
      </w:r>
      <w:r w:rsidRPr="00CF37AC">
        <w:rPr>
          <w:sz w:val="22"/>
          <w:szCs w:val="22"/>
        </w:rPr>
        <w:tab/>
      </w:r>
      <w:r w:rsidRPr="00CF37AC">
        <w:rPr>
          <w:sz w:val="22"/>
          <w:szCs w:val="22"/>
        </w:rPr>
        <w:tab/>
        <w:t xml:space="preserve">DBMI Communications Course – </w:t>
      </w:r>
    </w:p>
    <w:p w14:paraId="57336D3B" w14:textId="772FBF99" w:rsidR="001A2413" w:rsidRPr="00CF37AC" w:rsidRDefault="001A2413" w:rsidP="001F4F3C">
      <w:pPr>
        <w:tabs>
          <w:tab w:val="left" w:pos="1160"/>
          <w:tab w:val="left" w:pos="1600"/>
        </w:tabs>
        <w:rPr>
          <w:sz w:val="22"/>
          <w:szCs w:val="22"/>
        </w:rPr>
      </w:pPr>
      <w:r>
        <w:rPr>
          <w:sz w:val="22"/>
          <w:szCs w:val="22"/>
        </w:rPr>
        <w:t>2016</w:t>
      </w:r>
      <w:r w:rsidR="0016336D">
        <w:rPr>
          <w:sz w:val="22"/>
          <w:szCs w:val="22"/>
        </w:rPr>
        <w:t>-</w:t>
      </w:r>
      <w:r w:rsidR="00017462">
        <w:rPr>
          <w:sz w:val="22"/>
          <w:szCs w:val="22"/>
        </w:rPr>
        <w:t>present</w:t>
      </w:r>
      <w:r>
        <w:rPr>
          <w:sz w:val="22"/>
          <w:szCs w:val="22"/>
        </w:rPr>
        <w:tab/>
      </w:r>
      <w:r>
        <w:rPr>
          <w:sz w:val="22"/>
          <w:szCs w:val="22"/>
        </w:rPr>
        <w:tab/>
        <w:t>iBRIC Academy- site head, course director/instructor/mentor</w:t>
      </w:r>
    </w:p>
    <w:p w14:paraId="311A45B0" w14:textId="65DAD712" w:rsidR="001F4F3C" w:rsidRDefault="0016336D" w:rsidP="001F4F3C">
      <w:pPr>
        <w:tabs>
          <w:tab w:val="left" w:pos="1160"/>
          <w:tab w:val="left" w:pos="1600"/>
        </w:tabs>
        <w:rPr>
          <w:sz w:val="22"/>
          <w:szCs w:val="22"/>
        </w:rPr>
      </w:pPr>
      <w:r>
        <w:rPr>
          <w:sz w:val="22"/>
          <w:szCs w:val="22"/>
        </w:rPr>
        <w:t>2015-2018</w:t>
      </w:r>
      <w:r>
        <w:rPr>
          <w:sz w:val="22"/>
          <w:szCs w:val="22"/>
        </w:rPr>
        <w:tab/>
      </w:r>
      <w:r w:rsidR="001F4F3C" w:rsidRPr="00CF37AC">
        <w:rPr>
          <w:sz w:val="22"/>
          <w:szCs w:val="22"/>
        </w:rPr>
        <w:tab/>
        <w:t xml:space="preserve">DBMI Intro to Bioinformatics – Regulation of gene expression – mol biology </w:t>
      </w:r>
    </w:p>
    <w:p w14:paraId="57F032A6" w14:textId="1340C95A" w:rsidR="001F4F3C" w:rsidRPr="00CF37AC" w:rsidRDefault="0016336D" w:rsidP="4B9C09DF">
      <w:pPr>
        <w:tabs>
          <w:tab w:val="left" w:pos="1160"/>
          <w:tab w:val="left" w:pos="1600"/>
        </w:tabs>
        <w:rPr>
          <w:sz w:val="22"/>
          <w:szCs w:val="22"/>
        </w:rPr>
      </w:pPr>
      <w:r>
        <w:rPr>
          <w:sz w:val="22"/>
          <w:szCs w:val="22"/>
        </w:rPr>
        <w:t>2015-</w:t>
      </w:r>
      <w:r w:rsidR="00017462">
        <w:rPr>
          <w:sz w:val="22"/>
          <w:szCs w:val="22"/>
        </w:rPr>
        <w:t xml:space="preserve">present </w:t>
      </w:r>
      <w:r w:rsidR="00017462">
        <w:rPr>
          <w:sz w:val="22"/>
          <w:szCs w:val="22"/>
        </w:rPr>
        <w:tab/>
      </w:r>
      <w:r w:rsidR="001F4F3C" w:rsidRPr="00CF37AC">
        <w:rPr>
          <w:sz w:val="22"/>
          <w:szCs w:val="22"/>
        </w:rPr>
        <w:t xml:space="preserve">2167_INTBP_2290_SEC1030_SCNTFC ETHCS RESPONSIBLE RES course </w:t>
      </w:r>
    </w:p>
    <w:p w14:paraId="7B5846F5" w14:textId="25DA8AF9" w:rsidR="4B9C09DF" w:rsidRDefault="0016336D" w:rsidP="4B9C09DF">
      <w:pPr>
        <w:rPr>
          <w:sz w:val="22"/>
          <w:szCs w:val="22"/>
        </w:rPr>
      </w:pPr>
      <w:r>
        <w:rPr>
          <w:sz w:val="22"/>
          <w:szCs w:val="22"/>
        </w:rPr>
        <w:t>2018</w:t>
      </w:r>
      <w:r w:rsidR="00017462">
        <w:rPr>
          <w:sz w:val="22"/>
          <w:szCs w:val="22"/>
        </w:rPr>
        <w:t>-present</w:t>
      </w:r>
      <w:r w:rsidR="00017462">
        <w:rPr>
          <w:sz w:val="22"/>
          <w:szCs w:val="22"/>
        </w:rPr>
        <w:tab/>
        <w:t xml:space="preserve">   </w:t>
      </w:r>
      <w:r w:rsidR="4B9C09DF" w:rsidRPr="4B9C09DF">
        <w:rPr>
          <w:sz w:val="22"/>
          <w:szCs w:val="22"/>
        </w:rPr>
        <w:t>Evidence Based Medicine –SOM- facilitator</w:t>
      </w:r>
    </w:p>
    <w:p w14:paraId="410A0D83" w14:textId="445781DB" w:rsidR="0016336D" w:rsidRDefault="0016336D" w:rsidP="4B9C09DF">
      <w:pPr>
        <w:rPr>
          <w:sz w:val="22"/>
          <w:szCs w:val="22"/>
        </w:rPr>
      </w:pPr>
      <w:r>
        <w:rPr>
          <w:sz w:val="22"/>
          <w:szCs w:val="22"/>
        </w:rPr>
        <w:t>2018</w:t>
      </w:r>
      <w:r w:rsidR="00017462">
        <w:rPr>
          <w:sz w:val="22"/>
          <w:szCs w:val="22"/>
        </w:rPr>
        <w:t>-present</w:t>
      </w:r>
      <w:r w:rsidR="00017462">
        <w:rPr>
          <w:sz w:val="22"/>
          <w:szCs w:val="22"/>
        </w:rPr>
        <w:tab/>
        <w:t xml:space="preserve">   </w:t>
      </w:r>
      <w:r>
        <w:rPr>
          <w:sz w:val="22"/>
          <w:szCs w:val="22"/>
        </w:rPr>
        <w:t>Investigation and Discovery-SOM-facilitator</w:t>
      </w:r>
    </w:p>
    <w:p w14:paraId="6C1D96B5" w14:textId="56BBC6B1" w:rsidR="00AB6D5E" w:rsidRDefault="00AB6D5E" w:rsidP="4B9C09DF">
      <w:pPr>
        <w:rPr>
          <w:sz w:val="22"/>
          <w:szCs w:val="22"/>
        </w:rPr>
      </w:pPr>
      <w:r>
        <w:rPr>
          <w:sz w:val="22"/>
          <w:szCs w:val="22"/>
        </w:rPr>
        <w:t>2018-present</w:t>
      </w:r>
      <w:r>
        <w:rPr>
          <w:sz w:val="22"/>
          <w:szCs w:val="22"/>
        </w:rPr>
        <w:tab/>
        <w:t xml:space="preserve">   DBMI Presentations Class – lecturer </w:t>
      </w:r>
    </w:p>
    <w:p w14:paraId="5EAFE183" w14:textId="297815DD" w:rsidR="001F4F3C" w:rsidRDefault="001F4F3C">
      <w:pPr>
        <w:tabs>
          <w:tab w:val="left" w:pos="1160"/>
          <w:tab w:val="left" w:pos="1600"/>
        </w:tabs>
        <w:rPr>
          <w:sz w:val="20"/>
          <w:szCs w:val="20"/>
        </w:rPr>
      </w:pPr>
    </w:p>
    <w:p w14:paraId="6B159E0F" w14:textId="51121573" w:rsidR="001F3E6B" w:rsidRPr="00CF37AC" w:rsidRDefault="001F3E6B">
      <w:pPr>
        <w:tabs>
          <w:tab w:val="left" w:pos="1160"/>
          <w:tab w:val="left" w:pos="1600"/>
        </w:tabs>
        <w:rPr>
          <w:b/>
          <w:sz w:val="22"/>
          <w:szCs w:val="22"/>
        </w:rPr>
      </w:pPr>
      <w:r w:rsidRPr="00CF37AC">
        <w:rPr>
          <w:b/>
          <w:sz w:val="22"/>
          <w:szCs w:val="22"/>
        </w:rPr>
        <w:t>M</w:t>
      </w:r>
      <w:r w:rsidR="00017462">
        <w:rPr>
          <w:b/>
          <w:sz w:val="22"/>
          <w:szCs w:val="22"/>
        </w:rPr>
        <w:t>ENTORING</w:t>
      </w:r>
      <w:r w:rsidRPr="00CF37AC">
        <w:rPr>
          <w:b/>
          <w:sz w:val="22"/>
          <w:szCs w:val="22"/>
        </w:rPr>
        <w:t xml:space="preserve">: </w:t>
      </w:r>
    </w:p>
    <w:p w14:paraId="52B6F9A2" w14:textId="77777777" w:rsidR="001F3E6B" w:rsidRPr="00CF37AC" w:rsidRDefault="001F3E6B">
      <w:pPr>
        <w:tabs>
          <w:tab w:val="left" w:pos="1160"/>
          <w:tab w:val="left" w:pos="1600"/>
        </w:tabs>
        <w:rPr>
          <w:sz w:val="22"/>
          <w:szCs w:val="22"/>
        </w:rPr>
      </w:pPr>
    </w:p>
    <w:p w14:paraId="57DDF369" w14:textId="0F874035" w:rsidR="001F3E6B" w:rsidRPr="007313BB" w:rsidRDefault="001F3E6B">
      <w:pPr>
        <w:tabs>
          <w:tab w:val="left" w:pos="1160"/>
          <w:tab w:val="left" w:pos="1600"/>
        </w:tabs>
        <w:rPr>
          <w:b/>
          <w:i/>
          <w:sz w:val="22"/>
          <w:szCs w:val="22"/>
        </w:rPr>
      </w:pPr>
      <w:r w:rsidRPr="007313BB">
        <w:rPr>
          <w:b/>
          <w:i/>
          <w:sz w:val="22"/>
          <w:szCs w:val="22"/>
        </w:rPr>
        <w:t xml:space="preserve">International: </w:t>
      </w:r>
    </w:p>
    <w:p w14:paraId="0E27B02A" w14:textId="2D16FA88" w:rsidR="001F3E6B" w:rsidRPr="00CF37AC" w:rsidRDefault="4B9C09DF" w:rsidP="4B9C09DF">
      <w:pPr>
        <w:pStyle w:val="BodyText"/>
        <w:rPr>
          <w:rFonts w:ascii="Times New Roman" w:hAnsi="Times New Roman" w:cs="Times New Roman"/>
          <w:sz w:val="22"/>
          <w:szCs w:val="22"/>
        </w:rPr>
      </w:pPr>
      <w:proofErr w:type="spellStart"/>
      <w:r w:rsidRPr="4B9C09DF">
        <w:rPr>
          <w:rFonts w:ascii="Times New Roman" w:hAnsi="Times New Roman" w:cs="Times New Roman"/>
          <w:sz w:val="22"/>
          <w:szCs w:val="22"/>
        </w:rPr>
        <w:t>Jingci</w:t>
      </w:r>
      <w:proofErr w:type="spellEnd"/>
      <w:r w:rsidRPr="4B9C09DF">
        <w:rPr>
          <w:rFonts w:ascii="Times New Roman" w:hAnsi="Times New Roman" w:cs="Times New Roman"/>
          <w:sz w:val="22"/>
          <w:szCs w:val="22"/>
        </w:rPr>
        <w:t xml:space="preserve"> “Linda” Chen - with Adrian Lee</w:t>
      </w:r>
    </w:p>
    <w:p w14:paraId="239DF1CF" w14:textId="77777777" w:rsidR="001F3E6B" w:rsidRPr="00CF37AC" w:rsidRDefault="001F3E6B" w:rsidP="001F3E6B">
      <w:pPr>
        <w:pStyle w:val="BodyText"/>
        <w:rPr>
          <w:rFonts w:ascii="Times New Roman" w:hAnsi="Times New Roman" w:cs="Times New Roman"/>
          <w:sz w:val="22"/>
          <w:szCs w:val="22"/>
        </w:rPr>
      </w:pPr>
      <w:r w:rsidRPr="00CF37AC">
        <w:rPr>
          <w:rFonts w:ascii="Times New Roman" w:hAnsi="Times New Roman" w:cs="Times New Roman"/>
          <w:sz w:val="22"/>
          <w:szCs w:val="22"/>
        </w:rPr>
        <w:t>Education: Tsinghua University, Beijing</w:t>
      </w:r>
    </w:p>
    <w:p w14:paraId="7D524EAA" w14:textId="77777777" w:rsidR="001F3E6B" w:rsidRPr="00CF37AC" w:rsidRDefault="001F3E6B" w:rsidP="001F3E6B">
      <w:pPr>
        <w:pStyle w:val="BodyText"/>
        <w:rPr>
          <w:rFonts w:ascii="Times New Roman" w:hAnsi="Times New Roman" w:cs="Times New Roman"/>
          <w:sz w:val="22"/>
          <w:szCs w:val="22"/>
        </w:rPr>
      </w:pPr>
      <w:r w:rsidRPr="00CF37AC">
        <w:rPr>
          <w:rFonts w:ascii="Times New Roman" w:hAnsi="Times New Roman" w:cs="Times New Roman"/>
          <w:sz w:val="22"/>
          <w:szCs w:val="22"/>
        </w:rPr>
        <w:t>Research Interests: Studying the role of IGF1R/</w:t>
      </w:r>
      <w:proofErr w:type="spellStart"/>
      <w:r w:rsidRPr="00CF37AC">
        <w:rPr>
          <w:rFonts w:ascii="Times New Roman" w:hAnsi="Times New Roman" w:cs="Times New Roman"/>
          <w:sz w:val="22"/>
          <w:szCs w:val="22"/>
        </w:rPr>
        <w:t>InsR</w:t>
      </w:r>
      <w:proofErr w:type="spellEnd"/>
      <w:r w:rsidRPr="00CF37AC">
        <w:rPr>
          <w:rFonts w:ascii="Times New Roman" w:hAnsi="Times New Roman" w:cs="Times New Roman"/>
          <w:sz w:val="22"/>
          <w:szCs w:val="22"/>
        </w:rPr>
        <w:t xml:space="preserve"> hybrid receptors in breast cancer</w:t>
      </w:r>
    </w:p>
    <w:p w14:paraId="59A0C000" w14:textId="77777777" w:rsidR="001F3E6B" w:rsidRPr="00CF37AC"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chenj9@umpc.edu</w:t>
      </w:r>
    </w:p>
    <w:p w14:paraId="0CCF7F59" w14:textId="77777777" w:rsidR="001F3E6B" w:rsidRPr="001F3E6B" w:rsidRDefault="001F3E6B" w:rsidP="001F3E6B">
      <w:pPr>
        <w:pStyle w:val="BodyText"/>
        <w:rPr>
          <w:rFonts w:ascii="Times New Roman" w:hAnsi="Times New Roman" w:cs="Times New Roman"/>
          <w:sz w:val="22"/>
          <w:szCs w:val="22"/>
        </w:rPr>
      </w:pPr>
    </w:p>
    <w:p w14:paraId="19F02978" w14:textId="77777777" w:rsidR="001F3E6B" w:rsidRPr="007313BB" w:rsidRDefault="001F3E6B" w:rsidP="001F3E6B">
      <w:pPr>
        <w:pStyle w:val="BodyText"/>
        <w:rPr>
          <w:rFonts w:ascii="Times New Roman" w:hAnsi="Times New Roman" w:cs="Times New Roman"/>
          <w:b/>
          <w:i/>
          <w:sz w:val="22"/>
          <w:szCs w:val="22"/>
        </w:rPr>
      </w:pPr>
      <w:r w:rsidRPr="007313BB">
        <w:rPr>
          <w:rFonts w:ascii="Times New Roman" w:hAnsi="Times New Roman" w:cs="Times New Roman"/>
          <w:b/>
          <w:i/>
          <w:sz w:val="22"/>
          <w:szCs w:val="22"/>
        </w:rPr>
        <w:t>Undergraduate:</w:t>
      </w:r>
    </w:p>
    <w:p w14:paraId="0F55276B" w14:textId="4385C450" w:rsidR="001F3E6B" w:rsidRPr="001F3E6B" w:rsidRDefault="001F3E6B" w:rsidP="001F3E6B">
      <w:pPr>
        <w:pStyle w:val="BodyText"/>
        <w:rPr>
          <w:rFonts w:ascii="Times New Roman" w:hAnsi="Times New Roman" w:cs="Times New Roman"/>
          <w:sz w:val="22"/>
          <w:szCs w:val="22"/>
        </w:rPr>
      </w:pPr>
      <w:proofErr w:type="spellStart"/>
      <w:r w:rsidRPr="001F3E6B">
        <w:rPr>
          <w:rFonts w:ascii="Times New Roman" w:hAnsi="Times New Roman" w:cs="Times New Roman"/>
          <w:sz w:val="22"/>
          <w:szCs w:val="22"/>
        </w:rPr>
        <w:t>Sreeroopa</w:t>
      </w:r>
      <w:proofErr w:type="spellEnd"/>
      <w:r w:rsidRPr="001F3E6B">
        <w:rPr>
          <w:rFonts w:ascii="Times New Roman" w:hAnsi="Times New Roman" w:cs="Times New Roman"/>
          <w:sz w:val="22"/>
          <w:szCs w:val="22"/>
        </w:rPr>
        <w:t xml:space="preserve"> </w:t>
      </w:r>
      <w:proofErr w:type="spellStart"/>
      <w:r w:rsidRPr="001F3E6B">
        <w:rPr>
          <w:rFonts w:ascii="Times New Roman" w:hAnsi="Times New Roman" w:cs="Times New Roman"/>
          <w:sz w:val="22"/>
          <w:szCs w:val="22"/>
        </w:rPr>
        <w:t>Som</w:t>
      </w:r>
      <w:proofErr w:type="spellEnd"/>
      <w:r w:rsidR="00017462">
        <w:rPr>
          <w:rFonts w:ascii="Times New Roman" w:hAnsi="Times New Roman" w:cs="Times New Roman"/>
          <w:sz w:val="22"/>
          <w:szCs w:val="22"/>
        </w:rPr>
        <w:t xml:space="preserve"> - Stanford</w:t>
      </w:r>
    </w:p>
    <w:p w14:paraId="50D5DC2F" w14:textId="5E5CFD30" w:rsidR="001F3E6B" w:rsidRPr="001F3E6B"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Andrew Warburton</w:t>
      </w:r>
      <w:r w:rsidR="00017462">
        <w:rPr>
          <w:rFonts w:ascii="Times New Roman" w:hAnsi="Times New Roman" w:cs="Times New Roman"/>
          <w:sz w:val="22"/>
          <w:szCs w:val="22"/>
        </w:rPr>
        <w:t xml:space="preserve"> – Mt. Sinai Med school</w:t>
      </w:r>
    </w:p>
    <w:p w14:paraId="62FF450B" w14:textId="523C2065" w:rsidR="001F3E6B" w:rsidRPr="001F3E6B" w:rsidRDefault="001F3E6B" w:rsidP="001F3E6B">
      <w:pPr>
        <w:pStyle w:val="BodyText"/>
        <w:rPr>
          <w:rFonts w:ascii="Times New Roman" w:hAnsi="Times New Roman" w:cs="Times New Roman"/>
          <w:sz w:val="22"/>
          <w:szCs w:val="22"/>
        </w:rPr>
      </w:pPr>
      <w:r w:rsidRPr="001F3E6B">
        <w:rPr>
          <w:rFonts w:ascii="Times New Roman" w:hAnsi="Times New Roman" w:cs="Times New Roman"/>
          <w:sz w:val="22"/>
          <w:szCs w:val="22"/>
        </w:rPr>
        <w:t>Janet Wang</w:t>
      </w:r>
      <w:r w:rsidR="00017462">
        <w:rPr>
          <w:rFonts w:ascii="Times New Roman" w:hAnsi="Times New Roman" w:cs="Times New Roman"/>
          <w:sz w:val="22"/>
          <w:szCs w:val="22"/>
        </w:rPr>
        <w:t xml:space="preserve"> – Carnegie Mellon</w:t>
      </w:r>
    </w:p>
    <w:p w14:paraId="76089A20" w14:textId="757585A8" w:rsidR="001F3E6B" w:rsidRDefault="4B9C09DF" w:rsidP="001F3E6B">
      <w:pPr>
        <w:pStyle w:val="BodyText"/>
        <w:rPr>
          <w:rFonts w:ascii="Times New Roman" w:hAnsi="Times New Roman" w:cs="Times New Roman"/>
          <w:sz w:val="22"/>
          <w:szCs w:val="22"/>
        </w:rPr>
      </w:pPr>
      <w:r w:rsidRPr="4B9C09DF">
        <w:rPr>
          <w:rFonts w:ascii="Times New Roman" w:hAnsi="Times New Roman" w:cs="Times New Roman"/>
          <w:sz w:val="22"/>
          <w:szCs w:val="22"/>
        </w:rPr>
        <w:t>Thomas Kim</w:t>
      </w:r>
      <w:r w:rsidR="00017462">
        <w:rPr>
          <w:rFonts w:ascii="Times New Roman" w:hAnsi="Times New Roman" w:cs="Times New Roman"/>
          <w:sz w:val="22"/>
          <w:szCs w:val="22"/>
        </w:rPr>
        <w:t xml:space="preserve"> – Johns Hopkins</w:t>
      </w:r>
    </w:p>
    <w:p w14:paraId="5A067989" w14:textId="2A5812CB" w:rsidR="0016336D" w:rsidRDefault="0016336D" w:rsidP="001F3E6B">
      <w:pPr>
        <w:pStyle w:val="BodyText"/>
        <w:rPr>
          <w:rFonts w:ascii="Times New Roman" w:hAnsi="Times New Roman" w:cs="Times New Roman"/>
          <w:sz w:val="22"/>
          <w:szCs w:val="22"/>
        </w:rPr>
      </w:pPr>
      <w:r>
        <w:rPr>
          <w:rFonts w:ascii="Times New Roman" w:hAnsi="Times New Roman" w:cs="Times New Roman"/>
          <w:sz w:val="22"/>
          <w:szCs w:val="22"/>
        </w:rPr>
        <w:t xml:space="preserve">Edward </w:t>
      </w:r>
      <w:proofErr w:type="spellStart"/>
      <w:r>
        <w:rPr>
          <w:rFonts w:ascii="Times New Roman" w:hAnsi="Times New Roman" w:cs="Times New Roman"/>
          <w:sz w:val="22"/>
          <w:szCs w:val="22"/>
        </w:rPr>
        <w:t>Piechowicz</w:t>
      </w:r>
      <w:proofErr w:type="spellEnd"/>
      <w:r w:rsidR="00017462">
        <w:rPr>
          <w:rFonts w:ascii="Times New Roman" w:hAnsi="Times New Roman" w:cs="Times New Roman"/>
          <w:sz w:val="22"/>
          <w:szCs w:val="22"/>
        </w:rPr>
        <w:t xml:space="preserve"> – University of Pittsburgh</w:t>
      </w:r>
    </w:p>
    <w:p w14:paraId="3B1F06C9" w14:textId="15466754" w:rsidR="00017462" w:rsidRDefault="00017462" w:rsidP="001F3E6B">
      <w:pPr>
        <w:pStyle w:val="BodyText"/>
        <w:rPr>
          <w:rFonts w:ascii="Times New Roman" w:hAnsi="Times New Roman" w:cs="Times New Roman"/>
          <w:sz w:val="22"/>
          <w:szCs w:val="22"/>
        </w:rPr>
      </w:pPr>
      <w:proofErr w:type="spellStart"/>
      <w:r>
        <w:rPr>
          <w:rFonts w:ascii="Times New Roman" w:hAnsi="Times New Roman" w:cs="Times New Roman"/>
          <w:sz w:val="22"/>
          <w:szCs w:val="22"/>
        </w:rPr>
        <w:t>Ashna</w:t>
      </w:r>
      <w:proofErr w:type="spellEnd"/>
      <w:r>
        <w:rPr>
          <w:rFonts w:ascii="Times New Roman" w:hAnsi="Times New Roman" w:cs="Times New Roman"/>
          <w:sz w:val="22"/>
          <w:szCs w:val="22"/>
        </w:rPr>
        <w:t xml:space="preserve"> Patel – North Allegheny High School</w:t>
      </w:r>
    </w:p>
    <w:p w14:paraId="48F6BBA9" w14:textId="4A07F2E4" w:rsidR="00A31D8E" w:rsidRDefault="00A31D8E" w:rsidP="001F3E6B">
      <w:pPr>
        <w:pStyle w:val="BodyText"/>
        <w:rPr>
          <w:rFonts w:ascii="Times New Roman" w:hAnsi="Times New Roman" w:cs="Times New Roman"/>
          <w:sz w:val="22"/>
          <w:szCs w:val="22"/>
        </w:rPr>
      </w:pPr>
      <w:r>
        <w:rPr>
          <w:rFonts w:ascii="Times New Roman" w:hAnsi="Times New Roman" w:cs="Times New Roman"/>
          <w:sz w:val="22"/>
          <w:szCs w:val="22"/>
        </w:rPr>
        <w:t xml:space="preserve">Amira Johnson </w:t>
      </w:r>
      <w:r w:rsidR="00735411">
        <w:rPr>
          <w:rFonts w:ascii="Times New Roman" w:hAnsi="Times New Roman" w:cs="Times New Roman"/>
          <w:sz w:val="22"/>
          <w:szCs w:val="22"/>
        </w:rPr>
        <w:t>–</w:t>
      </w:r>
      <w:r>
        <w:rPr>
          <w:rFonts w:ascii="Times New Roman" w:hAnsi="Times New Roman" w:cs="Times New Roman"/>
          <w:sz w:val="22"/>
          <w:szCs w:val="22"/>
        </w:rPr>
        <w:t xml:space="preserve"> </w:t>
      </w:r>
      <w:r w:rsidR="00735411">
        <w:rPr>
          <w:rFonts w:ascii="Times New Roman" w:hAnsi="Times New Roman" w:cs="Times New Roman"/>
          <w:sz w:val="22"/>
          <w:szCs w:val="22"/>
        </w:rPr>
        <w:t>Carnegie Mellon</w:t>
      </w:r>
    </w:p>
    <w:p w14:paraId="5849A3CD" w14:textId="095ED70F" w:rsidR="00735411" w:rsidRPr="001F3E6B" w:rsidRDefault="00735411" w:rsidP="001F3E6B">
      <w:pPr>
        <w:pStyle w:val="BodyText"/>
        <w:rPr>
          <w:rFonts w:ascii="Times New Roman" w:hAnsi="Times New Roman" w:cs="Times New Roman"/>
          <w:sz w:val="22"/>
          <w:szCs w:val="22"/>
        </w:rPr>
      </w:pPr>
      <w:r>
        <w:rPr>
          <w:rFonts w:ascii="Times New Roman" w:hAnsi="Times New Roman" w:cs="Times New Roman"/>
          <w:sz w:val="22"/>
          <w:szCs w:val="22"/>
        </w:rPr>
        <w:t xml:space="preserve">Taylor </w:t>
      </w:r>
      <w:proofErr w:type="spellStart"/>
      <w:r>
        <w:rPr>
          <w:rFonts w:ascii="Times New Roman" w:hAnsi="Times New Roman" w:cs="Times New Roman"/>
          <w:sz w:val="22"/>
          <w:szCs w:val="22"/>
        </w:rPr>
        <w:t>Monitz</w:t>
      </w:r>
      <w:proofErr w:type="spellEnd"/>
      <w:r>
        <w:rPr>
          <w:rFonts w:ascii="Times New Roman" w:hAnsi="Times New Roman" w:cs="Times New Roman"/>
          <w:sz w:val="22"/>
          <w:szCs w:val="22"/>
        </w:rPr>
        <w:t xml:space="preserve"> - Columbia</w:t>
      </w:r>
    </w:p>
    <w:p w14:paraId="476322AA" w14:textId="32CFD531" w:rsidR="4B9C09DF" w:rsidRDefault="4B9C09DF" w:rsidP="4B9C09DF">
      <w:pPr>
        <w:pStyle w:val="BodyText"/>
        <w:rPr>
          <w:rFonts w:ascii="Times New Roman" w:hAnsi="Times New Roman" w:cs="Times New Roman"/>
          <w:sz w:val="22"/>
          <w:szCs w:val="22"/>
        </w:rPr>
      </w:pPr>
    </w:p>
    <w:p w14:paraId="2628C3A6" w14:textId="5B2D997F" w:rsidR="4B9C09DF" w:rsidRDefault="4B9C09DF" w:rsidP="4B9C09DF">
      <w:pPr>
        <w:pStyle w:val="BodyText"/>
        <w:rPr>
          <w:rFonts w:ascii="Times New Roman" w:hAnsi="Times New Roman" w:cs="Times New Roman"/>
          <w:sz w:val="22"/>
          <w:szCs w:val="22"/>
        </w:rPr>
      </w:pPr>
      <w:r w:rsidRPr="4B9C09DF">
        <w:rPr>
          <w:rFonts w:ascii="Times New Roman" w:hAnsi="Times New Roman" w:cs="Times New Roman"/>
          <w:b/>
          <w:bCs/>
          <w:i/>
          <w:iCs/>
          <w:sz w:val="22"/>
          <w:szCs w:val="22"/>
        </w:rPr>
        <w:t>Medical Fellow</w:t>
      </w:r>
    </w:p>
    <w:p w14:paraId="7EBB5E6E" w14:textId="4CB3D0D6" w:rsidR="4B9C09DF" w:rsidRDefault="4B9C09DF" w:rsidP="4B9C09DF">
      <w:pPr>
        <w:pStyle w:val="BodyText"/>
        <w:rPr>
          <w:rFonts w:ascii="Times New Roman" w:hAnsi="Times New Roman" w:cs="Times New Roman"/>
          <w:sz w:val="22"/>
          <w:szCs w:val="22"/>
        </w:rPr>
      </w:pPr>
      <w:r w:rsidRPr="4B9C09DF">
        <w:rPr>
          <w:rFonts w:ascii="Times New Roman" w:hAnsi="Times New Roman" w:cs="Times New Roman"/>
          <w:sz w:val="22"/>
          <w:szCs w:val="22"/>
        </w:rPr>
        <w:t>Sarah Taylor – with Adrian Lee</w:t>
      </w:r>
    </w:p>
    <w:p w14:paraId="02665468" w14:textId="331C3C78" w:rsidR="00017462" w:rsidRDefault="00017462" w:rsidP="4B9C09DF">
      <w:pPr>
        <w:pStyle w:val="BodyText"/>
        <w:rPr>
          <w:rFonts w:ascii="Times New Roman" w:hAnsi="Times New Roman" w:cs="Times New Roman"/>
          <w:b/>
          <w:i/>
          <w:sz w:val="22"/>
          <w:szCs w:val="22"/>
        </w:rPr>
      </w:pPr>
    </w:p>
    <w:p w14:paraId="5D489EA9" w14:textId="353DE2EC" w:rsidR="00017462" w:rsidRDefault="00017462" w:rsidP="4B9C09DF">
      <w:pPr>
        <w:pStyle w:val="BodyText"/>
        <w:rPr>
          <w:rFonts w:ascii="Times New Roman" w:hAnsi="Times New Roman" w:cs="Times New Roman"/>
          <w:b/>
          <w:sz w:val="22"/>
          <w:szCs w:val="22"/>
        </w:rPr>
      </w:pPr>
      <w:r>
        <w:rPr>
          <w:rFonts w:ascii="Times New Roman" w:hAnsi="Times New Roman" w:cs="Times New Roman"/>
          <w:b/>
          <w:sz w:val="22"/>
          <w:szCs w:val="22"/>
        </w:rPr>
        <w:t>ADVISORY COMMITTEES</w:t>
      </w:r>
    </w:p>
    <w:p w14:paraId="23DF0FB6" w14:textId="2B443F3E" w:rsidR="00017462" w:rsidRDefault="00017462" w:rsidP="4B9C09DF">
      <w:pPr>
        <w:pStyle w:val="BodyText"/>
        <w:rPr>
          <w:rFonts w:ascii="Times New Roman" w:hAnsi="Times New Roman" w:cs="Times New Roman"/>
          <w:sz w:val="22"/>
          <w:szCs w:val="22"/>
        </w:rPr>
      </w:pPr>
    </w:p>
    <w:p w14:paraId="743B0137" w14:textId="7533C67D" w:rsidR="00017462" w:rsidRDefault="00017462" w:rsidP="4B9C09DF">
      <w:pPr>
        <w:pStyle w:val="BodyText"/>
        <w:rPr>
          <w:rFonts w:ascii="Times New Roman" w:hAnsi="Times New Roman" w:cs="Times New Roman"/>
          <w:b/>
          <w:i/>
          <w:sz w:val="22"/>
          <w:szCs w:val="22"/>
        </w:rPr>
      </w:pPr>
      <w:r>
        <w:rPr>
          <w:rFonts w:ascii="Times New Roman" w:hAnsi="Times New Roman" w:cs="Times New Roman"/>
          <w:b/>
          <w:i/>
          <w:sz w:val="22"/>
          <w:szCs w:val="22"/>
        </w:rPr>
        <w:t>PhD</w:t>
      </w:r>
    </w:p>
    <w:p w14:paraId="5E529E72" w14:textId="5317055E" w:rsidR="00017462" w:rsidRDefault="00EA3F80" w:rsidP="4B9C09DF">
      <w:pPr>
        <w:pStyle w:val="BodyText"/>
        <w:rPr>
          <w:rFonts w:ascii="Times New Roman" w:hAnsi="Times New Roman" w:cs="Times New Roman"/>
          <w:sz w:val="22"/>
          <w:szCs w:val="22"/>
        </w:rPr>
      </w:pPr>
      <w:r>
        <w:rPr>
          <w:rFonts w:ascii="Times New Roman" w:hAnsi="Times New Roman" w:cs="Times New Roman"/>
          <w:sz w:val="22"/>
          <w:szCs w:val="22"/>
        </w:rPr>
        <w:t>Kevin McDade – University of Pittsburgh</w:t>
      </w:r>
    </w:p>
    <w:p w14:paraId="0E843F47" w14:textId="1673A7C9"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t>Sanghoon</w:t>
      </w:r>
      <w:proofErr w:type="spellEnd"/>
      <w:r>
        <w:rPr>
          <w:rFonts w:ascii="Times New Roman" w:hAnsi="Times New Roman" w:cs="Times New Roman"/>
          <w:sz w:val="22"/>
          <w:szCs w:val="22"/>
        </w:rPr>
        <w:t xml:space="preserve"> Lee - University of Pittsburgh</w:t>
      </w:r>
    </w:p>
    <w:p w14:paraId="6DF87A32" w14:textId="719E1577"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t>Tankya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Simoneaux</w:t>
      </w:r>
      <w:proofErr w:type="spellEnd"/>
      <w:r>
        <w:rPr>
          <w:rFonts w:ascii="Times New Roman" w:hAnsi="Times New Roman" w:cs="Times New Roman"/>
          <w:sz w:val="22"/>
          <w:szCs w:val="22"/>
        </w:rPr>
        <w:t xml:space="preserve"> – Morehouse School of Medicine</w:t>
      </w:r>
    </w:p>
    <w:p w14:paraId="58AA69C5" w14:textId="75CC26A2" w:rsidR="00A5737E" w:rsidRDefault="00A5737E" w:rsidP="4B9C09DF">
      <w:pPr>
        <w:pStyle w:val="BodyText"/>
        <w:rPr>
          <w:rFonts w:ascii="Times New Roman" w:hAnsi="Times New Roman" w:cs="Times New Roman"/>
          <w:sz w:val="22"/>
          <w:szCs w:val="22"/>
        </w:rPr>
      </w:pPr>
      <w:r>
        <w:rPr>
          <w:rFonts w:ascii="Times New Roman" w:hAnsi="Times New Roman" w:cs="Times New Roman"/>
          <w:sz w:val="22"/>
          <w:szCs w:val="22"/>
        </w:rPr>
        <w:t>Brandon Dunham – University of Pittsburgh</w:t>
      </w:r>
    </w:p>
    <w:p w14:paraId="5EB6D9A8" w14:textId="77777777" w:rsidR="00EA3F80" w:rsidRDefault="00EA3F80" w:rsidP="4B9C09DF">
      <w:pPr>
        <w:pStyle w:val="BodyText"/>
        <w:rPr>
          <w:rFonts w:ascii="Times New Roman" w:hAnsi="Times New Roman" w:cs="Times New Roman"/>
          <w:sz w:val="22"/>
          <w:szCs w:val="22"/>
        </w:rPr>
      </w:pPr>
    </w:p>
    <w:p w14:paraId="73483ABB" w14:textId="19A90215" w:rsidR="00EA3F80" w:rsidRDefault="00EA3F80" w:rsidP="4B9C09DF">
      <w:pPr>
        <w:pStyle w:val="BodyText"/>
        <w:rPr>
          <w:rFonts w:ascii="Times New Roman" w:hAnsi="Times New Roman" w:cs="Times New Roman"/>
          <w:b/>
          <w:i/>
          <w:sz w:val="22"/>
          <w:szCs w:val="22"/>
        </w:rPr>
      </w:pPr>
      <w:r>
        <w:rPr>
          <w:rFonts w:ascii="Times New Roman" w:hAnsi="Times New Roman" w:cs="Times New Roman"/>
          <w:b/>
          <w:i/>
          <w:sz w:val="22"/>
          <w:szCs w:val="22"/>
        </w:rPr>
        <w:t>Masters</w:t>
      </w:r>
    </w:p>
    <w:p w14:paraId="03C196EE" w14:textId="5B3F9D25" w:rsidR="00DA1902" w:rsidRPr="002757C9" w:rsidRDefault="002757C9" w:rsidP="4B9C09DF">
      <w:pPr>
        <w:pStyle w:val="BodyText"/>
        <w:rPr>
          <w:rFonts w:ascii="Times New Roman" w:hAnsi="Times New Roman" w:cs="Times New Roman"/>
          <w:bCs/>
          <w:iCs/>
          <w:sz w:val="22"/>
          <w:szCs w:val="22"/>
        </w:rPr>
      </w:pPr>
      <w:r>
        <w:rPr>
          <w:rFonts w:ascii="Times New Roman" w:hAnsi="Times New Roman" w:cs="Times New Roman"/>
          <w:bCs/>
          <w:iCs/>
          <w:sz w:val="22"/>
          <w:szCs w:val="22"/>
        </w:rPr>
        <w:t xml:space="preserve">Han Zhang – </w:t>
      </w:r>
      <w:proofErr w:type="spellStart"/>
      <w:r>
        <w:rPr>
          <w:rFonts w:ascii="Times New Roman" w:hAnsi="Times New Roman" w:cs="Times New Roman"/>
          <w:bCs/>
          <w:iCs/>
          <w:sz w:val="22"/>
          <w:szCs w:val="22"/>
        </w:rPr>
        <w:t>Universit</w:t>
      </w:r>
      <w:proofErr w:type="spellEnd"/>
      <w:r>
        <w:rPr>
          <w:rFonts w:ascii="Times New Roman" w:hAnsi="Times New Roman" w:cs="Times New Roman"/>
          <w:bCs/>
          <w:iCs/>
          <w:sz w:val="22"/>
          <w:szCs w:val="22"/>
        </w:rPr>
        <w:t xml:space="preserve"> of Pittsburgh</w:t>
      </w:r>
    </w:p>
    <w:p w14:paraId="04CD82B8" w14:textId="60712992" w:rsidR="00EA3F80" w:rsidRDefault="00EA3F80" w:rsidP="4B9C09DF">
      <w:pPr>
        <w:pStyle w:val="BodyText"/>
        <w:rPr>
          <w:rFonts w:ascii="Times New Roman" w:hAnsi="Times New Roman" w:cs="Times New Roman"/>
          <w:sz w:val="22"/>
          <w:szCs w:val="22"/>
        </w:rPr>
      </w:pPr>
      <w:proofErr w:type="spellStart"/>
      <w:r>
        <w:rPr>
          <w:rFonts w:ascii="Times New Roman" w:hAnsi="Times New Roman" w:cs="Times New Roman"/>
          <w:sz w:val="22"/>
          <w:szCs w:val="22"/>
        </w:rPr>
        <w:lastRenderedPageBreak/>
        <w:t>Sanghoon</w:t>
      </w:r>
      <w:proofErr w:type="spellEnd"/>
      <w:r>
        <w:rPr>
          <w:rFonts w:ascii="Times New Roman" w:hAnsi="Times New Roman" w:cs="Times New Roman"/>
          <w:sz w:val="22"/>
          <w:szCs w:val="22"/>
        </w:rPr>
        <w:t xml:space="preserve"> Lee – University of Pittsburgh</w:t>
      </w:r>
    </w:p>
    <w:p w14:paraId="7054AD10" w14:textId="33F30279" w:rsidR="00EA3F80" w:rsidRDefault="00EA3F80" w:rsidP="4B9C09DF">
      <w:pPr>
        <w:pStyle w:val="BodyText"/>
        <w:rPr>
          <w:rFonts w:ascii="Times New Roman" w:hAnsi="Times New Roman" w:cs="Times New Roman"/>
          <w:sz w:val="22"/>
          <w:szCs w:val="22"/>
        </w:rPr>
      </w:pPr>
      <w:r>
        <w:rPr>
          <w:rFonts w:ascii="Times New Roman" w:hAnsi="Times New Roman" w:cs="Times New Roman"/>
          <w:sz w:val="22"/>
          <w:szCs w:val="22"/>
        </w:rPr>
        <w:t xml:space="preserve">Chandran </w:t>
      </w:r>
      <w:proofErr w:type="spellStart"/>
      <w:r>
        <w:rPr>
          <w:rFonts w:ascii="Times New Roman" w:hAnsi="Times New Roman" w:cs="Times New Roman"/>
          <w:sz w:val="22"/>
          <w:szCs w:val="22"/>
        </w:rPr>
        <w:t>Rathnam</w:t>
      </w:r>
      <w:proofErr w:type="spellEnd"/>
      <w:r>
        <w:rPr>
          <w:rFonts w:ascii="Times New Roman" w:hAnsi="Times New Roman" w:cs="Times New Roman"/>
          <w:sz w:val="22"/>
          <w:szCs w:val="22"/>
        </w:rPr>
        <w:t xml:space="preserve"> – University of Pittsburgh</w:t>
      </w:r>
    </w:p>
    <w:p w14:paraId="0CB2ABE9" w14:textId="6A527D8F" w:rsidR="00A5737E" w:rsidRDefault="00A5737E" w:rsidP="4B9C09DF">
      <w:pPr>
        <w:pStyle w:val="BodyText"/>
        <w:rPr>
          <w:rFonts w:ascii="Times New Roman" w:hAnsi="Times New Roman" w:cs="Times New Roman"/>
          <w:sz w:val="22"/>
          <w:szCs w:val="22"/>
        </w:rPr>
      </w:pPr>
      <w:r>
        <w:rPr>
          <w:rFonts w:ascii="Times New Roman" w:hAnsi="Times New Roman" w:cs="Times New Roman"/>
          <w:sz w:val="22"/>
          <w:szCs w:val="22"/>
        </w:rPr>
        <w:t>Brandon Dunham – University of Pittsburgh</w:t>
      </w:r>
    </w:p>
    <w:p w14:paraId="7738214D" w14:textId="77777777" w:rsidR="001F3E6B" w:rsidRPr="001F3E6B" w:rsidRDefault="001F3E6B" w:rsidP="001F3E6B">
      <w:pPr>
        <w:pStyle w:val="BodyText"/>
        <w:rPr>
          <w:rFonts w:ascii="Times New Roman" w:hAnsi="Times New Roman" w:cs="Times New Roman"/>
          <w:sz w:val="22"/>
          <w:szCs w:val="22"/>
        </w:rPr>
      </w:pPr>
    </w:p>
    <w:p w14:paraId="20BE3C01" w14:textId="77777777" w:rsidR="003C6F28" w:rsidRDefault="003C6F28">
      <w:pPr>
        <w:pStyle w:val="BodyText"/>
        <w:rPr>
          <w:rFonts w:ascii="Times New Roman" w:hAnsi="Times New Roman" w:cs="Times New Roman"/>
          <w:b/>
          <w:szCs w:val="20"/>
        </w:rPr>
      </w:pPr>
    </w:p>
    <w:p w14:paraId="4920EB45" w14:textId="4FE361C4" w:rsidR="001F3E6B" w:rsidRDefault="001F3E6B" w:rsidP="001F3E6B">
      <w:pPr>
        <w:jc w:val="center"/>
        <w:rPr>
          <w:b/>
        </w:rPr>
      </w:pPr>
      <w:r>
        <w:rPr>
          <w:b/>
        </w:rPr>
        <w:t>PRESENTATIONS/ABSTRACTS</w:t>
      </w:r>
    </w:p>
    <w:p w14:paraId="612A7A76" w14:textId="344C837E" w:rsidR="001F3E6B" w:rsidRPr="0055642E" w:rsidRDefault="001F3E6B" w:rsidP="001F3E6B">
      <w:pPr>
        <w:jc w:val="center"/>
        <w:rPr>
          <w:b/>
        </w:rPr>
      </w:pPr>
    </w:p>
    <w:p w14:paraId="70760FF9" w14:textId="77777777" w:rsidR="007573F3" w:rsidRPr="00B74219" w:rsidRDefault="007573F3" w:rsidP="007573F3">
      <w:pPr>
        <w:pStyle w:val="ListParagraph"/>
        <w:widowControl w:val="0"/>
        <w:numPr>
          <w:ilvl w:val="0"/>
          <w:numId w:val="12"/>
        </w:numPr>
      </w:pPr>
      <w:r w:rsidRPr="00B74219">
        <w:t>Boone DN and Legg AS. (invited talk) Preliminary analyses reveals underrepresented youth that participate in STEM PUSH precollege STEM programs are more likely to persist through STEM in higher education.  ITEST annual meeting. 11/01/2022. online</w:t>
      </w:r>
    </w:p>
    <w:p w14:paraId="7C4FAA55" w14:textId="77777777" w:rsidR="007573F3" w:rsidRPr="00B74219" w:rsidRDefault="007573F3" w:rsidP="007573F3">
      <w:pPr>
        <w:pStyle w:val="ListParagraph"/>
        <w:widowControl w:val="0"/>
        <w:numPr>
          <w:ilvl w:val="0"/>
          <w:numId w:val="12"/>
        </w:numPr>
      </w:pPr>
      <w:r w:rsidRPr="00B74219">
        <w:t xml:space="preserve">David </w:t>
      </w:r>
      <w:proofErr w:type="spellStart"/>
      <w:r w:rsidRPr="00B74219">
        <w:t>Gau</w:t>
      </w:r>
      <w:proofErr w:type="spellEnd"/>
      <w:r w:rsidRPr="00B74219">
        <w:t xml:space="preserve">, Pooja Chawla*, Amanda Clark*, David Boone, Alan Wells, </w:t>
      </w:r>
      <w:proofErr w:type="spellStart"/>
      <w:r w:rsidRPr="00B74219">
        <w:t>Partha</w:t>
      </w:r>
      <w:proofErr w:type="spellEnd"/>
      <w:r w:rsidRPr="00B74219">
        <w:t xml:space="preserve"> Roy. </w:t>
      </w:r>
      <w:proofErr w:type="spellStart"/>
      <w:r w:rsidRPr="00B74219">
        <w:t>Myocardin</w:t>
      </w:r>
      <w:proofErr w:type="spellEnd"/>
      <w:r w:rsidRPr="00B74219">
        <w:t>-related transcription factor is an important regulator of the dormancy-to-emergence transition of breast cancer cells. ASCB annual meeting. 12/3/2022. Washington DC. </w:t>
      </w:r>
    </w:p>
    <w:p w14:paraId="174667DB" w14:textId="77777777" w:rsidR="007573F3" w:rsidRDefault="007573F3" w:rsidP="007573F3">
      <w:pPr>
        <w:pStyle w:val="ListParagraph"/>
        <w:widowControl w:val="0"/>
        <w:numPr>
          <w:ilvl w:val="0"/>
          <w:numId w:val="12"/>
        </w:numPr>
      </w:pPr>
      <w:proofErr w:type="spellStart"/>
      <w:r w:rsidRPr="00B74219">
        <w:t>Gau</w:t>
      </w:r>
      <w:proofErr w:type="spellEnd"/>
      <w:r w:rsidRPr="00B74219">
        <w:t>, Chawla, Eder, Joy, Boone, Lucas, Roy, and Galson. Tumor-intrinsic and -extrinsic mechanisms of MRTF-dependent regulation of bone colonization by breast cancer cells. ASBMR annual meeting. 09/09/202</w:t>
      </w:r>
      <w:r>
        <w:t>2</w:t>
      </w:r>
      <w:r w:rsidRPr="00B74219">
        <w:t>. online.</w:t>
      </w:r>
    </w:p>
    <w:p w14:paraId="1864624F" w14:textId="4A66D78A" w:rsidR="00735411" w:rsidRDefault="00735411" w:rsidP="00735411">
      <w:pPr>
        <w:pStyle w:val="ListParagraph"/>
        <w:widowControl w:val="0"/>
        <w:numPr>
          <w:ilvl w:val="0"/>
          <w:numId w:val="12"/>
        </w:numPr>
      </w:pPr>
      <w:r>
        <w:t xml:space="preserve">Boone DN. (invited talk) Broadening participation in data science and genomics through high school and undergraduate internship programs. </w:t>
      </w:r>
      <w:proofErr w:type="spellStart"/>
      <w:r>
        <w:t>BioIT</w:t>
      </w:r>
      <w:proofErr w:type="spellEnd"/>
      <w:r>
        <w:t xml:space="preserve"> World Conference and Expo. Boston. Sept 2021.</w:t>
      </w:r>
    </w:p>
    <w:p w14:paraId="77CA2DD8" w14:textId="263E0FCA" w:rsidR="00735411" w:rsidRDefault="00735411" w:rsidP="00735411">
      <w:pPr>
        <w:pStyle w:val="ListParagraph"/>
        <w:widowControl w:val="0"/>
        <w:numPr>
          <w:ilvl w:val="0"/>
          <w:numId w:val="12"/>
        </w:numPr>
      </w:pPr>
      <w:r>
        <w:t xml:space="preserve">Boone, Legg, and </w:t>
      </w:r>
      <w:proofErr w:type="spellStart"/>
      <w:r>
        <w:t>Iriti</w:t>
      </w:r>
      <w:proofErr w:type="spellEnd"/>
      <w:r>
        <w:t>. The STEM PUSH Network: Broaden equity in STEM by reinventing the relationship between pre-college STEM programs and admissions. ITEST annual meeting. 2021</w:t>
      </w:r>
    </w:p>
    <w:p w14:paraId="1B6C4925" w14:textId="6C7D8E93" w:rsidR="00735411" w:rsidRDefault="00735411" w:rsidP="00735411">
      <w:pPr>
        <w:pStyle w:val="ListParagraph"/>
        <w:widowControl w:val="0"/>
        <w:numPr>
          <w:ilvl w:val="0"/>
          <w:numId w:val="12"/>
        </w:numPr>
      </w:pPr>
      <w:r>
        <w:t xml:space="preserve">Boone, Legg, </w:t>
      </w:r>
      <w:proofErr w:type="spellStart"/>
      <w:r>
        <w:t>Iriti</w:t>
      </w:r>
      <w:proofErr w:type="spellEnd"/>
      <w:r>
        <w:t>. The STEM PUSH Network: Reimagining relationships between out of school precollege STEM programs and higher ed admissions. AISL annual meeting. 2021</w:t>
      </w:r>
    </w:p>
    <w:p w14:paraId="1B7B0BAB" w14:textId="5E1D3E77" w:rsidR="00735411" w:rsidRDefault="00735411" w:rsidP="00735411">
      <w:pPr>
        <w:pStyle w:val="ListParagraph"/>
        <w:widowControl w:val="0"/>
        <w:numPr>
          <w:ilvl w:val="0"/>
          <w:numId w:val="12"/>
        </w:numPr>
      </w:pPr>
      <w:r>
        <w:t xml:space="preserve">Boone, </w:t>
      </w:r>
      <w:proofErr w:type="spellStart"/>
      <w:r>
        <w:t>Chenowerth</w:t>
      </w:r>
      <w:proofErr w:type="spellEnd"/>
      <w:r>
        <w:t xml:space="preserve">, and </w:t>
      </w:r>
      <w:proofErr w:type="spellStart"/>
      <w:r>
        <w:t>Vannier</w:t>
      </w:r>
      <w:proofErr w:type="spellEnd"/>
      <w:r>
        <w:t>. (</w:t>
      </w:r>
      <w:proofErr w:type="gramStart"/>
      <w:r>
        <w:t>invited</w:t>
      </w:r>
      <w:proofErr w:type="gramEnd"/>
      <w:r>
        <w:t xml:space="preserve"> talk) Overcoming Barriers and Creating a sense of belonging in student research experiences. NIH </w:t>
      </w:r>
      <w:proofErr w:type="spellStart"/>
      <w:r>
        <w:t>SciEd</w:t>
      </w:r>
      <w:proofErr w:type="spellEnd"/>
      <w:r>
        <w:t xml:space="preserve"> meeting. 2021.</w:t>
      </w:r>
    </w:p>
    <w:p w14:paraId="4AE2894F" w14:textId="0CCFB7AC" w:rsidR="00735411" w:rsidRDefault="00735411" w:rsidP="00735411">
      <w:pPr>
        <w:pStyle w:val="ListParagraph"/>
        <w:widowControl w:val="0"/>
        <w:numPr>
          <w:ilvl w:val="0"/>
          <w:numId w:val="12"/>
        </w:numPr>
      </w:pPr>
      <w:r>
        <w:t>Boone. (</w:t>
      </w:r>
      <w:proofErr w:type="gramStart"/>
      <w:r>
        <w:t>invited</w:t>
      </w:r>
      <w:proofErr w:type="gramEnd"/>
      <w:r>
        <w:t xml:space="preserve"> talk) Preparing diverse high school and undergraduate students for biomedical and computational research through authentic research experiences and mentorship. SADET conference. April 2021.</w:t>
      </w:r>
    </w:p>
    <w:p w14:paraId="1F00224D" w14:textId="77777777" w:rsidR="00735411" w:rsidRDefault="00735411" w:rsidP="00735411">
      <w:pPr>
        <w:pStyle w:val="ListParagraph"/>
        <w:widowControl w:val="0"/>
        <w:numPr>
          <w:ilvl w:val="0"/>
          <w:numId w:val="12"/>
        </w:numPr>
      </w:pPr>
      <w:r>
        <w:t>Boone, Legg, Sherrill. Pursuing Diverse and Equitable STEM Outcomes through pre-college Programs. PACAC Conference. June 2021.</w:t>
      </w:r>
    </w:p>
    <w:p w14:paraId="3CC7AC8D" w14:textId="17C5EC1F" w:rsidR="0055642E" w:rsidRPr="0055642E" w:rsidRDefault="0055642E" w:rsidP="00735411">
      <w:pPr>
        <w:pStyle w:val="ListParagraph"/>
        <w:widowControl w:val="0"/>
        <w:numPr>
          <w:ilvl w:val="0"/>
          <w:numId w:val="12"/>
        </w:numPr>
      </w:pPr>
      <w:r w:rsidRPr="0055642E">
        <w:t>Boone</w:t>
      </w:r>
      <w:r w:rsidR="00735411">
        <w:t xml:space="preserve"> </w:t>
      </w:r>
      <w:r w:rsidRPr="0055642E">
        <w:t xml:space="preserve">DN, Morrison, J, Sweeney D. Now is the moment to disrupt the college admissions process. NSF INCLUDES Coordination Hub. </w:t>
      </w:r>
      <w:hyperlink r:id="rId10" w:history="1">
        <w:r w:rsidRPr="0055642E">
          <w:rPr>
            <w:rStyle w:val="Hyperlink"/>
          </w:rPr>
          <w:t>https://www.includesnetwork.org/blogs/nsf-includes-coordination-hub1/2020/11/16/money-race-privilege-class-inequity</w:t>
        </w:r>
      </w:hyperlink>
      <w:r w:rsidRPr="0055642E">
        <w:rPr>
          <w:rStyle w:val="Hyperlink"/>
          <w:color w:val="000000" w:themeColor="text1"/>
          <w:u w:val="none"/>
        </w:rPr>
        <w:t>. 2020</w:t>
      </w:r>
    </w:p>
    <w:p w14:paraId="7D473617" w14:textId="5333612F" w:rsidR="0055642E" w:rsidRPr="0055642E" w:rsidRDefault="0055642E" w:rsidP="0055642E">
      <w:pPr>
        <w:pStyle w:val="ListParagraph"/>
        <w:numPr>
          <w:ilvl w:val="0"/>
          <w:numId w:val="12"/>
        </w:numPr>
      </w:pPr>
      <w:r w:rsidRPr="0055642E">
        <w:t>Boone DN. The Dos and Don’ts of Virtual Programming: Hillman Academy Case Study. NIH R25 Directors meeting. 11/2020. Invited talk.</w:t>
      </w:r>
    </w:p>
    <w:p w14:paraId="720C872D" w14:textId="6B141A70" w:rsidR="00A5737E" w:rsidRPr="0055642E" w:rsidRDefault="00A5737E" w:rsidP="0016336D">
      <w:pPr>
        <w:pStyle w:val="ListParagraph"/>
        <w:widowControl w:val="0"/>
        <w:numPr>
          <w:ilvl w:val="0"/>
          <w:numId w:val="12"/>
        </w:numPr>
      </w:pPr>
      <w:r w:rsidRPr="0055642E">
        <w:t>Boone DN. Hillman Academy. Hundred Summit. Helsinki, Finland. 2019</w:t>
      </w:r>
    </w:p>
    <w:p w14:paraId="4DA45223" w14:textId="765D3D7B" w:rsidR="00EA3F80" w:rsidRPr="0055642E" w:rsidRDefault="00EA3F80" w:rsidP="0016336D">
      <w:pPr>
        <w:pStyle w:val="ListParagraph"/>
        <w:widowControl w:val="0"/>
        <w:numPr>
          <w:ilvl w:val="0"/>
          <w:numId w:val="12"/>
        </w:numPr>
      </w:pPr>
      <w:r w:rsidRPr="0055642E">
        <w:t>Boone</w:t>
      </w:r>
      <w:r w:rsidR="00C55F82" w:rsidRPr="0055642E">
        <w:t xml:space="preserve"> DN</w:t>
      </w:r>
      <w:r w:rsidRPr="0055642E">
        <w:t xml:space="preserve">. Role of </w:t>
      </w:r>
      <w:proofErr w:type="spellStart"/>
      <w:r w:rsidRPr="0055642E">
        <w:t>lncRNAs</w:t>
      </w:r>
      <w:proofErr w:type="spellEnd"/>
      <w:r w:rsidRPr="0055642E">
        <w:t xml:space="preserve"> in Cancer. Invited presentation to MARC/RISE programs at the University of Puerto Rico-Rio Piedras. 2019</w:t>
      </w:r>
    </w:p>
    <w:p w14:paraId="4996BC49" w14:textId="62360680" w:rsidR="0016336D" w:rsidRPr="0016336D" w:rsidRDefault="0016336D" w:rsidP="0016336D">
      <w:pPr>
        <w:pStyle w:val="ListParagraph"/>
        <w:widowControl w:val="0"/>
        <w:numPr>
          <w:ilvl w:val="0"/>
          <w:numId w:val="12"/>
        </w:numPr>
      </w:pPr>
      <w:proofErr w:type="spellStart"/>
      <w:r w:rsidRPr="0016336D">
        <w:t>Landsittel</w:t>
      </w:r>
      <w:proofErr w:type="spellEnd"/>
      <w:r w:rsidRPr="0016336D">
        <w:t xml:space="preserve">, </w:t>
      </w:r>
      <w:proofErr w:type="spellStart"/>
      <w:r w:rsidRPr="0016336D">
        <w:t>Hochheiser</w:t>
      </w:r>
      <w:proofErr w:type="spellEnd"/>
      <w:r w:rsidRPr="0016336D">
        <w:t xml:space="preserve">, Cooper, Day, </w:t>
      </w:r>
      <w:r w:rsidRPr="0016336D">
        <w:rPr>
          <w:b/>
        </w:rPr>
        <w:t>Boone</w:t>
      </w:r>
      <w:r w:rsidRPr="0016336D">
        <w:t xml:space="preserve">, Wright, </w:t>
      </w:r>
      <w:proofErr w:type="spellStart"/>
      <w:r w:rsidRPr="0016336D">
        <w:t>Batmanghelich</w:t>
      </w:r>
      <w:proofErr w:type="spellEnd"/>
      <w:r w:rsidRPr="0016336D">
        <w:t>, and Urban. Inter- and Intra-Institutional Efforts to Build Capacity for Data Science Education.2018 Symposium on Data Science &amp; Statistics. ASA Meetings.</w:t>
      </w:r>
    </w:p>
    <w:p w14:paraId="36C20A25" w14:textId="77777777" w:rsidR="0016336D" w:rsidRPr="0016336D" w:rsidRDefault="0016336D" w:rsidP="0016336D">
      <w:pPr>
        <w:pStyle w:val="ListParagraph"/>
        <w:widowControl w:val="0"/>
        <w:numPr>
          <w:ilvl w:val="0"/>
          <w:numId w:val="12"/>
        </w:numPr>
      </w:pPr>
      <w:r w:rsidRPr="0016336D">
        <w:t xml:space="preserve">Legg, Allen, </w:t>
      </w:r>
      <w:r w:rsidRPr="0016336D">
        <w:rPr>
          <w:b/>
        </w:rPr>
        <w:t>Boone</w:t>
      </w:r>
      <w:r w:rsidRPr="0016336D">
        <w:t xml:space="preserve">, </w:t>
      </w:r>
      <w:proofErr w:type="spellStart"/>
      <w:r w:rsidRPr="0016336D">
        <w:t>Iriti</w:t>
      </w:r>
      <w:proofErr w:type="spellEnd"/>
      <w:r w:rsidRPr="0016336D">
        <w:t>, and O’Conner. Diversifying Access to Urban Universities for Students in STEM Fields. NSF Includes PI and Directors Meeting. DC. Jan. 2018.</w:t>
      </w:r>
    </w:p>
    <w:p w14:paraId="4D0C0E2C" w14:textId="77777777" w:rsidR="0016336D" w:rsidRPr="0016336D" w:rsidRDefault="0016336D" w:rsidP="0016336D">
      <w:pPr>
        <w:pStyle w:val="ListParagraph"/>
        <w:widowControl w:val="0"/>
        <w:numPr>
          <w:ilvl w:val="0"/>
          <w:numId w:val="12"/>
        </w:numPr>
      </w:pPr>
      <w:r w:rsidRPr="0016336D">
        <w:t xml:space="preserve">Allen, </w:t>
      </w:r>
      <w:r w:rsidRPr="0016336D">
        <w:rPr>
          <w:b/>
        </w:rPr>
        <w:t>Boone</w:t>
      </w:r>
      <w:r w:rsidRPr="0016336D">
        <w:t xml:space="preserve">, Champagne, and </w:t>
      </w:r>
      <w:proofErr w:type="spellStart"/>
      <w:r w:rsidRPr="0016336D">
        <w:t>Iriti</w:t>
      </w:r>
      <w:proofErr w:type="spellEnd"/>
      <w:r w:rsidRPr="0016336D">
        <w:t>. NSF INCLUDES – Diversifying Access to Urban Universities for Students in STEM Fields: A collaborative approach to rethinking college STEM admissions. NAMEPA Webinar Series. Oct. 2018.</w:t>
      </w:r>
    </w:p>
    <w:p w14:paraId="22195AE1" w14:textId="0C86E2A4" w:rsidR="0016336D" w:rsidRPr="0016336D" w:rsidRDefault="0016336D" w:rsidP="0016336D">
      <w:pPr>
        <w:pStyle w:val="ListParagraph"/>
        <w:widowControl w:val="0"/>
        <w:numPr>
          <w:ilvl w:val="0"/>
          <w:numId w:val="12"/>
        </w:numPr>
      </w:pPr>
      <w:r w:rsidRPr="0016336D">
        <w:t xml:space="preserve">O’Conner, Allen, Legg, and </w:t>
      </w:r>
      <w:r w:rsidRPr="0016336D">
        <w:rPr>
          <w:b/>
        </w:rPr>
        <w:t>Boone</w:t>
      </w:r>
      <w:r w:rsidRPr="0016336D">
        <w:t>. Diversifying Access to Urban Universities for Students in STEM Fields. Remake Learning Lunch and Learn. Sept. 2018.</w:t>
      </w:r>
    </w:p>
    <w:p w14:paraId="7232FC05" w14:textId="0DA23008" w:rsidR="001F3E6B" w:rsidRPr="001F3E6B" w:rsidRDefault="001F3E6B" w:rsidP="001F3E6B">
      <w:pPr>
        <w:pStyle w:val="ListParagraph"/>
        <w:numPr>
          <w:ilvl w:val="0"/>
          <w:numId w:val="12"/>
        </w:numPr>
        <w:autoSpaceDE w:val="0"/>
        <w:autoSpaceDN w:val="0"/>
        <w:rPr>
          <w:rFonts w:eastAsia="Calibri"/>
        </w:rPr>
      </w:pPr>
      <w:r w:rsidRPr="001F3E6B">
        <w:rPr>
          <w:rFonts w:eastAsia="Calibri"/>
          <w:b/>
        </w:rPr>
        <w:lastRenderedPageBreak/>
        <w:t>Boone DN</w:t>
      </w:r>
      <w:r w:rsidRPr="001F3E6B">
        <w:rPr>
          <w:rFonts w:eastAsia="Calibri"/>
        </w:rPr>
        <w:t xml:space="preserve">, </w:t>
      </w:r>
      <w:proofErr w:type="spellStart"/>
      <w:r w:rsidRPr="001F3E6B">
        <w:rPr>
          <w:rFonts w:eastAsia="Calibri"/>
        </w:rPr>
        <w:t>Gopalikrishnan</w:t>
      </w:r>
      <w:proofErr w:type="spellEnd"/>
      <w:r w:rsidRPr="001F3E6B">
        <w:rPr>
          <w:rFonts w:eastAsia="Calibri"/>
        </w:rPr>
        <w:t xml:space="preserve"> V, </w:t>
      </w:r>
      <w:proofErr w:type="spellStart"/>
      <w:r w:rsidRPr="001F3E6B">
        <w:rPr>
          <w:rFonts w:eastAsia="Calibri"/>
        </w:rPr>
        <w:t>Becich</w:t>
      </w:r>
      <w:proofErr w:type="spellEnd"/>
      <w:r w:rsidRPr="001F3E6B">
        <w:rPr>
          <w:rFonts w:eastAsia="Calibri"/>
        </w:rPr>
        <w:t xml:space="preserve"> MJ, </w:t>
      </w:r>
      <w:proofErr w:type="spellStart"/>
      <w:r w:rsidRPr="001F3E6B">
        <w:rPr>
          <w:rFonts w:eastAsia="Calibri"/>
        </w:rPr>
        <w:t>Hochheiser</w:t>
      </w:r>
      <w:proofErr w:type="spellEnd"/>
      <w:r w:rsidRPr="001F3E6B">
        <w:rPr>
          <w:rFonts w:eastAsia="Calibri"/>
        </w:rPr>
        <w:t xml:space="preserve"> H. Interactive Panel: A STEM Pipeline for Biomedical Informatics: Five-year progress report for Pittsburgh. American Medical Informatics A</w:t>
      </w:r>
      <w:r w:rsidRPr="007B3C52">
        <w:t>ssociation Inspire 2017 meeting</w:t>
      </w:r>
      <w:r w:rsidRPr="001F3E6B">
        <w:rPr>
          <w:rFonts w:eastAsia="Calibri"/>
        </w:rPr>
        <w:t>. June 2017.</w:t>
      </w:r>
    </w:p>
    <w:p w14:paraId="474A9F7C" w14:textId="5669305B" w:rsidR="001F3E6B" w:rsidRPr="001F3E6B" w:rsidRDefault="001F3E6B" w:rsidP="001F3E6B">
      <w:pPr>
        <w:pStyle w:val="ListParagraph"/>
        <w:numPr>
          <w:ilvl w:val="0"/>
          <w:numId w:val="12"/>
        </w:numPr>
        <w:rPr>
          <w:b/>
        </w:rPr>
      </w:pPr>
      <w:proofErr w:type="spellStart"/>
      <w:r w:rsidRPr="007B3C52">
        <w:t>Livshits</w:t>
      </w:r>
      <w:proofErr w:type="spellEnd"/>
      <w:r w:rsidRPr="007B3C52">
        <w:t xml:space="preserve">, S, </w:t>
      </w:r>
      <w:r>
        <w:t xml:space="preserve">and </w:t>
      </w:r>
      <w:r w:rsidRPr="001F3E6B">
        <w:rPr>
          <w:b/>
        </w:rPr>
        <w:t>Boone DN</w:t>
      </w:r>
      <w:r>
        <w:t>.</w:t>
      </w:r>
      <w:r w:rsidRPr="007B3C52">
        <w:t xml:space="preserve"> </w:t>
      </w:r>
      <w:r w:rsidRPr="001F3E6B">
        <w:rPr>
          <w:bCs/>
        </w:rPr>
        <w:t>University of Pittsburgh Cancer Institute (UPCI) Academy: who we are and an early assessment</w:t>
      </w:r>
      <w:r w:rsidRPr="001F3E6B">
        <w:rPr>
          <w:b/>
          <w:bCs/>
        </w:rPr>
        <w:t xml:space="preserve">. </w:t>
      </w:r>
      <w:r w:rsidRPr="007B3C52">
        <w:t>UPCI Retreat. June 2017.</w:t>
      </w:r>
    </w:p>
    <w:p w14:paraId="1266A38D" w14:textId="77777777" w:rsidR="001F3E6B" w:rsidRDefault="001F3E6B" w:rsidP="001F3E6B">
      <w:pPr>
        <w:pStyle w:val="ListParagraph"/>
        <w:numPr>
          <w:ilvl w:val="0"/>
          <w:numId w:val="12"/>
        </w:numPr>
      </w:pPr>
      <w:r w:rsidRPr="005C5F0B">
        <w:t xml:space="preserve">Sreekumar S, Levine K, Sikora M. </w:t>
      </w:r>
      <w:r w:rsidRPr="001F3E6B">
        <w:rPr>
          <w:b/>
        </w:rPr>
        <w:t>Boone DN</w:t>
      </w:r>
      <w:r w:rsidRPr="005C5F0B">
        <w:t xml:space="preserve">, et al. </w:t>
      </w:r>
      <w:r w:rsidRPr="00847736">
        <w:t>Differential turnover of Estrogen Receptor alpha in Invasive Lobular Carcinoma</w:t>
      </w:r>
      <w:r>
        <w:t>.</w:t>
      </w:r>
      <w:r w:rsidRPr="005C5F0B">
        <w:t xml:space="preserve"> </w:t>
      </w:r>
      <w:r w:rsidRPr="00847736">
        <w:t>San Antonio Breast Cancer Symposium Proceedings</w:t>
      </w:r>
      <w:r w:rsidRPr="005C5F0B">
        <w:t>. Dec. 6, 2016</w:t>
      </w:r>
      <w:r>
        <w:t>. San Antonio TX.</w:t>
      </w:r>
    </w:p>
    <w:p w14:paraId="4FCE1B52" w14:textId="1126A3CD" w:rsidR="001F3E6B" w:rsidRPr="001F3E6B" w:rsidRDefault="001F3E6B" w:rsidP="001F3E6B">
      <w:pPr>
        <w:pStyle w:val="ListParagraph"/>
        <w:numPr>
          <w:ilvl w:val="0"/>
          <w:numId w:val="12"/>
        </w:numPr>
      </w:pPr>
      <w:r>
        <w:t xml:space="preserve">Ding M, King A, </w:t>
      </w:r>
      <w:proofErr w:type="spellStart"/>
      <w:r>
        <w:t>Oesterreich</w:t>
      </w:r>
      <w:proofErr w:type="spellEnd"/>
      <w:r>
        <w:t xml:space="preserve"> S, </w:t>
      </w:r>
      <w:proofErr w:type="spellStart"/>
      <w:r>
        <w:t>Becich</w:t>
      </w:r>
      <w:proofErr w:type="spellEnd"/>
      <w:r>
        <w:t xml:space="preserve"> M, </w:t>
      </w:r>
      <w:r w:rsidRPr="001F3E6B">
        <w:rPr>
          <w:b/>
        </w:rPr>
        <w:t>Boone DN</w:t>
      </w:r>
      <w:r>
        <w:t xml:space="preserve">. </w:t>
      </w:r>
      <w:r w:rsidRPr="00847736">
        <w:rPr>
          <w:color w:val="000000" w:themeColor="text1"/>
        </w:rPr>
        <w:t>University of Pittsburgh Cancer Institute (UPCI) Academy: who we are and an early assessment.</w:t>
      </w:r>
      <w:r w:rsidRPr="00847736">
        <w:rPr>
          <w:b/>
          <w:color w:val="000000" w:themeColor="text1"/>
        </w:rPr>
        <w:t xml:space="preserve"> </w:t>
      </w:r>
      <w:r w:rsidRPr="00847736">
        <w:rPr>
          <w:color w:val="000000" w:themeColor="text1"/>
        </w:rPr>
        <w:t>University of Pittsburgh Community Engagement Forum.</w:t>
      </w:r>
      <w:r w:rsidRPr="001F3E6B">
        <w:rPr>
          <w:color w:val="000000" w:themeColor="text1"/>
        </w:rPr>
        <w:t xml:space="preserve"> Dec. 2016. Pittsburgh, PA. </w:t>
      </w:r>
    </w:p>
    <w:p w14:paraId="30FAF58D" w14:textId="4E9165B7" w:rsidR="001F3E6B" w:rsidRPr="00847736" w:rsidRDefault="001F3E6B" w:rsidP="001F3E6B">
      <w:pPr>
        <w:pStyle w:val="ListParagraph"/>
        <w:numPr>
          <w:ilvl w:val="0"/>
          <w:numId w:val="12"/>
        </w:numPr>
        <w:spacing w:before="100" w:beforeAutospacing="1" w:after="100" w:afterAutospacing="1"/>
        <w:outlineLvl w:val="4"/>
        <w:rPr>
          <w:b/>
          <w:bCs/>
        </w:rPr>
      </w:pPr>
      <w:r w:rsidRPr="00847736">
        <w:rPr>
          <w:b/>
          <w:bCs/>
        </w:rPr>
        <w:t>Boone DN</w:t>
      </w:r>
      <w:r w:rsidRPr="00847736">
        <w:rPr>
          <w:bCs/>
        </w:rPr>
        <w:t xml:space="preserve">, </w:t>
      </w:r>
      <w:proofErr w:type="spellStart"/>
      <w:r w:rsidRPr="00847736">
        <w:rPr>
          <w:bCs/>
        </w:rPr>
        <w:t>Finnell</w:t>
      </w:r>
      <w:proofErr w:type="spellEnd"/>
      <w:r w:rsidRPr="00847736">
        <w:rPr>
          <w:bCs/>
        </w:rPr>
        <w:t xml:space="preserve"> JT, Sarkar I, </w:t>
      </w:r>
      <w:proofErr w:type="spellStart"/>
      <w:r w:rsidRPr="00847736">
        <w:rPr>
          <w:bCs/>
        </w:rPr>
        <w:t>Unertl</w:t>
      </w:r>
      <w:proofErr w:type="spellEnd"/>
      <w:r w:rsidRPr="00847736">
        <w:rPr>
          <w:bCs/>
        </w:rPr>
        <w:t xml:space="preserve"> K. </w:t>
      </w:r>
      <w:hyperlink r:id="rId11" w:history="1">
        <w:r w:rsidRPr="00847736">
          <w:rPr>
            <w:bCs/>
          </w:rPr>
          <w:t>S65: Panel - New Pathways into Biomedical Informatics: Educational Outreach Programs for High School Student</w:t>
        </w:r>
      </w:hyperlink>
      <w:r w:rsidRPr="00847736">
        <w:rPr>
          <w:bCs/>
        </w:rPr>
        <w:t xml:space="preserve">. AMIA Annual meeting. Nov. 2016. Chicago, IL. </w:t>
      </w:r>
    </w:p>
    <w:p w14:paraId="26AAF71E" w14:textId="2101857A" w:rsidR="001F3E6B" w:rsidRPr="00847736" w:rsidRDefault="001F3E6B" w:rsidP="001F3E6B">
      <w:pPr>
        <w:pStyle w:val="ListParagraph"/>
        <w:numPr>
          <w:ilvl w:val="0"/>
          <w:numId w:val="12"/>
        </w:numPr>
        <w:rPr>
          <w:b/>
        </w:rPr>
      </w:pPr>
      <w:r w:rsidRPr="00847736">
        <w:rPr>
          <w:b/>
        </w:rPr>
        <w:t>Boone DN</w:t>
      </w:r>
      <w:r w:rsidRPr="00847736">
        <w:t xml:space="preserve"> and Lee AV. SNHG7 is an IGF1-regulated lncRNA necessary for proliferation. Women’s Cancer Research Center Research Symposium. September 14, 2015. </w:t>
      </w:r>
      <w:proofErr w:type="spellStart"/>
      <w:r w:rsidRPr="00847736">
        <w:t>Nemacolin</w:t>
      </w:r>
      <w:proofErr w:type="spellEnd"/>
      <w:r w:rsidRPr="00847736">
        <w:t xml:space="preserve"> Woodlands, PA.</w:t>
      </w:r>
    </w:p>
    <w:p w14:paraId="5FF4F8A7" w14:textId="71B7D8A3" w:rsidR="001F3E6B" w:rsidRPr="00847736" w:rsidRDefault="001F3E6B" w:rsidP="001F3E6B">
      <w:pPr>
        <w:pStyle w:val="ListParagraph"/>
        <w:numPr>
          <w:ilvl w:val="0"/>
          <w:numId w:val="12"/>
        </w:numPr>
      </w:pPr>
      <w:proofErr w:type="spellStart"/>
      <w:r w:rsidRPr="00847736">
        <w:t>Som</w:t>
      </w:r>
      <w:proofErr w:type="spellEnd"/>
      <w:r w:rsidRPr="00847736">
        <w:t xml:space="preserve"> S, Lee AV, and </w:t>
      </w:r>
      <w:r w:rsidRPr="00847736">
        <w:rPr>
          <w:b/>
        </w:rPr>
        <w:t xml:space="preserve">Boone </w:t>
      </w:r>
      <w:r w:rsidRPr="00847736">
        <w:t xml:space="preserve">DN. SNHG15, an IGF1-Regulated lncRNA, is Overexpressed in Aggressive Breast Cancer Subtypes and is Necessary for Cell Proliferation. Science 2015-Unleashed! October, 8, 2015. Pittsburgh, PA. Poster. </w:t>
      </w:r>
    </w:p>
    <w:p w14:paraId="51DF0168" w14:textId="78BE64FD"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University of Pittsburgh Cancer Institute Research Symposium. June 18, 2015. Pittsburgh, PA. Poster.</w:t>
      </w:r>
    </w:p>
    <w:p w14:paraId="58491B9D" w14:textId="28915FE4"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Great Lakes Breast Cancer Symposium. June 5-7, 2015. Cleveland, OH. Poster.</w:t>
      </w:r>
    </w:p>
    <w:p w14:paraId="4DE06BB3" w14:textId="7D8E169C"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Center for Nucleic Acids Science &amp; Technology. Carnegie Mellon University. April 2015. Pittsburgh, PA. Talk.</w:t>
      </w:r>
    </w:p>
    <w:p w14:paraId="07973B33" w14:textId="0232866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Magee Women’s Research Institute seminar series. April 2015. Pittsburgh, PA. Talk. </w:t>
      </w:r>
    </w:p>
    <w:p w14:paraId="1976AFE6" w14:textId="2B19A28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Center for Nucleic Acids Science &amp; Technology seminar series. Carnegie Mellon University. April 2015. Talk.</w:t>
      </w:r>
    </w:p>
    <w:p w14:paraId="2A7944A1" w14:textId="08BE0230"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Keystone Meeting: Long Noncoding RNAs: From Evolution to Function. March 15-20, 2015. Keystone, CO. Poster.</w:t>
      </w:r>
    </w:p>
    <w:p w14:paraId="11539B16" w14:textId="69F78565"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Endocrinology Annual Meeting. March 2015. San Diego, CA. Talk.</w:t>
      </w:r>
    </w:p>
    <w:p w14:paraId="4B37C81B" w14:textId="54EFE7FA"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Women’s Cancer Research Center Research Symposium. September 5, 2014. </w:t>
      </w:r>
      <w:proofErr w:type="spellStart"/>
      <w:r w:rsidRPr="00847736">
        <w:t>Nemacolin</w:t>
      </w:r>
      <w:proofErr w:type="spellEnd"/>
      <w:r w:rsidRPr="00847736">
        <w:t xml:space="preserve"> Woodlands, PA. Talk.</w:t>
      </w:r>
    </w:p>
    <w:p w14:paraId="6A334E86" w14:textId="61667014"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proliferation. University of Pittsburgh Cancer Institute Research Symposium. June 17, 2014. Pittsburgh, PA. Poster.</w:t>
      </w:r>
    </w:p>
    <w:p w14:paraId="50549C73" w14:textId="4E0F1A56" w:rsidR="001F3E6B" w:rsidRPr="00847736" w:rsidRDefault="001F3E6B" w:rsidP="001F3E6B">
      <w:pPr>
        <w:pStyle w:val="ListParagraph"/>
        <w:numPr>
          <w:ilvl w:val="0"/>
          <w:numId w:val="12"/>
        </w:numPr>
      </w:pPr>
      <w:r w:rsidRPr="00847736">
        <w:rPr>
          <w:b/>
        </w:rPr>
        <w:t>Boone DN</w:t>
      </w:r>
      <w:r w:rsidRPr="00847736">
        <w:t xml:space="preserve"> and Lee AV. SNHG7 is an IGF1-regulated lncRNA necessary for full proliferation of breast cancer cell lines. Keystone Meeting: Long non-coding RNAs. February 26, 2014. Santa Fe, NM. Poster.</w:t>
      </w:r>
    </w:p>
    <w:p w14:paraId="5C4E7F1A" w14:textId="752AD1B5" w:rsidR="001F3E6B" w:rsidRPr="00847736" w:rsidRDefault="001F3E6B" w:rsidP="001F3E6B">
      <w:pPr>
        <w:pStyle w:val="ListParagraph"/>
        <w:numPr>
          <w:ilvl w:val="0"/>
          <w:numId w:val="12"/>
        </w:numPr>
      </w:pPr>
      <w:r w:rsidRPr="00847736">
        <w:rPr>
          <w:b/>
        </w:rPr>
        <w:lastRenderedPageBreak/>
        <w:t>Boone DN</w:t>
      </w:r>
      <w:r w:rsidRPr="00847736">
        <w:t xml:space="preserve"> and Lee AV. SNHG7 is an IGF1-regulated lincRNA necessary for full proliferation of breast cancer cell lines. Women’s Cancer Research Center Research Symposium. November, 14 2013. </w:t>
      </w:r>
      <w:proofErr w:type="spellStart"/>
      <w:r w:rsidRPr="00847736">
        <w:t>Nemacolin</w:t>
      </w:r>
      <w:proofErr w:type="spellEnd"/>
      <w:r w:rsidRPr="00847736">
        <w:t xml:space="preserve"> Woodlands, PA. Poster.</w:t>
      </w:r>
    </w:p>
    <w:p w14:paraId="1A7EA11C" w14:textId="159DABFC" w:rsidR="001F3E6B" w:rsidRPr="00847736" w:rsidRDefault="001F3E6B" w:rsidP="001F3E6B">
      <w:pPr>
        <w:pStyle w:val="ListParagraph"/>
        <w:numPr>
          <w:ilvl w:val="0"/>
          <w:numId w:val="12"/>
        </w:numPr>
      </w:pPr>
      <w:r w:rsidRPr="00847736">
        <w:rPr>
          <w:b/>
        </w:rPr>
        <w:t>Boone DN</w:t>
      </w:r>
      <w:r w:rsidRPr="00847736">
        <w:t xml:space="preserve"> and Lee AV. SNHG7 is an IGF1 regulated lincRNA necessary for full proliferation of MCF7 breast cancer cells. Women’s Cancer Research Center Work-in-Progress Seminar. October, 12 2013. Pittsburgh, PA. Talk.</w:t>
      </w:r>
    </w:p>
    <w:p w14:paraId="5BF7C752" w14:textId="2F1E487F" w:rsidR="001F3E6B" w:rsidRPr="00847736" w:rsidRDefault="001F3E6B" w:rsidP="001F3E6B">
      <w:pPr>
        <w:pStyle w:val="ListParagraph"/>
        <w:numPr>
          <w:ilvl w:val="0"/>
          <w:numId w:val="12"/>
        </w:numPr>
      </w:pPr>
      <w:r w:rsidRPr="00847736">
        <w:rPr>
          <w:b/>
        </w:rPr>
        <w:t>Boone DN</w:t>
      </w:r>
      <w:r w:rsidRPr="00847736">
        <w:t xml:space="preserve"> and Lee AV. RNA-seq analysis reveals that IGF1 signaling regulates the expression of linc-Sema-3a, which is necessary for full proliferation of MCF7 cells. University of Pittsburgh Department of Pharmacology and Chemical Biology Research Symposium. September 25, 2013. Pittsburgh, PA. Talk.</w:t>
      </w:r>
    </w:p>
    <w:p w14:paraId="4BA12024" w14:textId="609E1E53" w:rsidR="001F3E6B" w:rsidRPr="00847736" w:rsidRDefault="001F3E6B" w:rsidP="001F3E6B">
      <w:pPr>
        <w:pStyle w:val="ListParagraph"/>
        <w:numPr>
          <w:ilvl w:val="0"/>
          <w:numId w:val="12"/>
        </w:numPr>
      </w:pPr>
      <w:r w:rsidRPr="00847736">
        <w:rPr>
          <w:b/>
        </w:rPr>
        <w:t>Boone DN</w:t>
      </w:r>
      <w:r w:rsidRPr="00847736">
        <w:t xml:space="preserve"> and Lee AV. IGF1-Regulated Transcriptome. University of Pittsburgh Cancer Institute Research Symposium. June 14, 2013. Pittsburgh, PA. Poster.</w:t>
      </w:r>
    </w:p>
    <w:p w14:paraId="5E099951" w14:textId="271F8260" w:rsidR="001F3E6B" w:rsidRPr="00847736" w:rsidRDefault="001F3E6B" w:rsidP="001F3E6B">
      <w:pPr>
        <w:pStyle w:val="ListParagraph"/>
        <w:numPr>
          <w:ilvl w:val="0"/>
          <w:numId w:val="12"/>
        </w:numPr>
      </w:pPr>
      <w:r w:rsidRPr="00847736">
        <w:rPr>
          <w:b/>
        </w:rPr>
        <w:t>Boone DN</w:t>
      </w:r>
      <w:r w:rsidRPr="00847736">
        <w:t xml:space="preserve"> and Lee AV. IGF1-Regulated Transcriptome. Gordan Research Conference: Insulin-Like Growth Factors in Physiology &amp; Disease. March 17-22,2013. Ventura, CA. Poster</w:t>
      </w:r>
    </w:p>
    <w:p w14:paraId="3AE68FFF" w14:textId="3C0323BB" w:rsidR="001F3E6B" w:rsidRPr="00847736" w:rsidRDefault="001F3E6B" w:rsidP="001F3E6B">
      <w:pPr>
        <w:pStyle w:val="ListParagraph"/>
        <w:numPr>
          <w:ilvl w:val="0"/>
          <w:numId w:val="12"/>
        </w:numPr>
      </w:pPr>
      <w:r w:rsidRPr="00847736">
        <w:rPr>
          <w:b/>
        </w:rPr>
        <w:t>Boone DN</w:t>
      </w:r>
      <w:r w:rsidRPr="00847736">
        <w:t xml:space="preserve"> and Lee AV. (2012). Minimal regulation of the expression of mature miRNA at early time points in breast cancer cells by IGF1 signaling. Women’s Cancer Research Center Research Symposium. </w:t>
      </w:r>
      <w:proofErr w:type="spellStart"/>
      <w:r w:rsidRPr="00847736">
        <w:t>Nemacolin</w:t>
      </w:r>
      <w:proofErr w:type="spellEnd"/>
      <w:r w:rsidRPr="00847736">
        <w:t xml:space="preserve"> Woodlands, PA. Poster.</w:t>
      </w:r>
    </w:p>
    <w:p w14:paraId="389F7140" w14:textId="224BE1B0" w:rsidR="001F3E6B" w:rsidRPr="00847736" w:rsidRDefault="001F3E6B" w:rsidP="001F3E6B">
      <w:pPr>
        <w:pStyle w:val="ListParagraph"/>
        <w:numPr>
          <w:ilvl w:val="0"/>
          <w:numId w:val="12"/>
        </w:numPr>
      </w:pPr>
      <w:r w:rsidRPr="00847736">
        <w:rPr>
          <w:b/>
        </w:rPr>
        <w:t>Boone DN</w:t>
      </w:r>
      <w:r w:rsidRPr="00847736">
        <w:t xml:space="preserve"> and Lee AV. (2012). Regulation of the transcriptome by IGF1 signaling in breast cancer cells.  Women’s Cancer Research Center. </w:t>
      </w:r>
      <w:proofErr w:type="spellStart"/>
      <w:r w:rsidRPr="00847736">
        <w:t>Nemacolin</w:t>
      </w:r>
      <w:proofErr w:type="spellEnd"/>
      <w:r w:rsidRPr="00847736">
        <w:t xml:space="preserve"> Woodlands, PA. Talk.</w:t>
      </w:r>
    </w:p>
    <w:p w14:paraId="42C4FC94" w14:textId="316E858A" w:rsidR="001F3E6B" w:rsidRPr="00847736" w:rsidRDefault="001F3E6B" w:rsidP="001F3E6B">
      <w:pPr>
        <w:pStyle w:val="ListParagraph"/>
        <w:numPr>
          <w:ilvl w:val="0"/>
          <w:numId w:val="12"/>
        </w:numPr>
      </w:pPr>
      <w:r w:rsidRPr="00847736">
        <w:rPr>
          <w:b/>
        </w:rPr>
        <w:t xml:space="preserve">Boone DN </w:t>
      </w:r>
      <w:r w:rsidRPr="00847736">
        <w:t>and Lee AV.  (2012). Regulation of the transcriptome by IGF1 signaling in breast cancer cells.  University of Pittsburgh Cancer Institute Research Symposium. Greensburg, PA. Poster.</w:t>
      </w:r>
    </w:p>
    <w:p w14:paraId="078F3F24" w14:textId="7BCEC79F" w:rsidR="001F3E6B" w:rsidRPr="00847736" w:rsidRDefault="001F3E6B" w:rsidP="001F3E6B">
      <w:pPr>
        <w:pStyle w:val="ListParagraph"/>
        <w:numPr>
          <w:ilvl w:val="0"/>
          <w:numId w:val="12"/>
        </w:numPr>
        <w:rPr>
          <w:b/>
        </w:rPr>
      </w:pPr>
      <w:r w:rsidRPr="00847736">
        <w:rPr>
          <w:b/>
        </w:rPr>
        <w:t>Boone DN</w:t>
      </w:r>
      <w:r w:rsidRPr="00847736">
        <w:t xml:space="preserve">, </w:t>
      </w:r>
      <w:r w:rsidRPr="00847736">
        <w:rPr>
          <w:color w:val="000000"/>
        </w:rPr>
        <w:t>Qi Y, Li Z, and Hann SR</w:t>
      </w:r>
      <w:r w:rsidRPr="00847736">
        <w:t>.  (2010). Egr1 mediates p53-independent c-</w:t>
      </w:r>
      <w:proofErr w:type="spellStart"/>
      <w:r w:rsidRPr="00847736">
        <w:t>Myc</w:t>
      </w:r>
      <w:proofErr w:type="spellEnd"/>
      <w:r w:rsidRPr="00847736">
        <w:t>-induced apoptosis via a noncanonical ARF-dependent transcriptional mechanism.  American Society for Cell Biology Annual Meeting.  Philadelphia, PA.  Poster.</w:t>
      </w:r>
    </w:p>
    <w:p w14:paraId="52BEC291" w14:textId="2FFEAF56" w:rsidR="001F3E6B" w:rsidRPr="00847736" w:rsidRDefault="001F3E6B" w:rsidP="001F3E6B">
      <w:pPr>
        <w:pStyle w:val="ListParagraph"/>
        <w:numPr>
          <w:ilvl w:val="0"/>
          <w:numId w:val="12"/>
        </w:numPr>
      </w:pPr>
      <w:r w:rsidRPr="00847736">
        <w:rPr>
          <w:b/>
        </w:rPr>
        <w:t>Boone DN</w:t>
      </w:r>
      <w:r w:rsidRPr="00847736">
        <w:t xml:space="preserve"> and Hann SR.  (2010).  Egr1 mediates p53-independent c-</w:t>
      </w:r>
      <w:proofErr w:type="spellStart"/>
      <w:r w:rsidRPr="00847736">
        <w:t>Myc</w:t>
      </w:r>
      <w:proofErr w:type="spellEnd"/>
      <w:r w:rsidRPr="00847736">
        <w:t xml:space="preserve"> induced apoptosis via a noncanonical ARF-dependent transcriptional mechanism.  Vanderbilt University Cell Biology Research in Progress Seminar series.  Nashville, TN.  Talk.  </w:t>
      </w:r>
    </w:p>
    <w:p w14:paraId="2529DE4C" w14:textId="4FB5E42A" w:rsidR="001F3E6B" w:rsidRPr="00847736" w:rsidRDefault="001F3E6B" w:rsidP="001F3E6B">
      <w:pPr>
        <w:pStyle w:val="ListParagraph"/>
        <w:numPr>
          <w:ilvl w:val="0"/>
          <w:numId w:val="12"/>
        </w:numPr>
      </w:pPr>
      <w:r w:rsidRPr="00847736">
        <w:rPr>
          <w:b/>
        </w:rPr>
        <w:t>Boone DN</w:t>
      </w:r>
      <w:r w:rsidRPr="00847736">
        <w:t>, and Hann SR.  (2010).  Egr1 and Egr2 are direct target genes of c-</w:t>
      </w:r>
      <w:proofErr w:type="spellStart"/>
      <w:r w:rsidRPr="00847736">
        <w:t>Myc</w:t>
      </w:r>
      <w:proofErr w:type="spellEnd"/>
      <w:r w:rsidRPr="00847736">
        <w:t xml:space="preserve"> that are differentially induced by the binding of ARF to c-</w:t>
      </w:r>
      <w:proofErr w:type="spellStart"/>
      <w:r w:rsidRPr="00847736">
        <w:t>Myc</w:t>
      </w:r>
      <w:proofErr w:type="spellEnd"/>
      <w:r w:rsidRPr="00847736">
        <w:t xml:space="preserve"> in order to perform distinct transcriptional and biological functions.  Vanderbilt University Cell and Developmental Biology Research Symposium.  Nashville, TN.  Poster.</w:t>
      </w:r>
    </w:p>
    <w:p w14:paraId="42699F59" w14:textId="51CF8169" w:rsidR="001F3E6B" w:rsidRPr="00847736" w:rsidRDefault="001F3E6B" w:rsidP="001F3E6B">
      <w:pPr>
        <w:pStyle w:val="ListParagraph"/>
        <w:numPr>
          <w:ilvl w:val="0"/>
          <w:numId w:val="12"/>
        </w:numPr>
      </w:pPr>
      <w:r w:rsidRPr="00847736">
        <w:rPr>
          <w:b/>
        </w:rPr>
        <w:t>Boone DN</w:t>
      </w:r>
      <w:r w:rsidRPr="00847736">
        <w:t>, Li Z, and Hann SR.  (2009).  The control of p53-independent apoptosis by the c-</w:t>
      </w:r>
      <w:proofErr w:type="spellStart"/>
      <w:r w:rsidRPr="00847736">
        <w:t>Myc</w:t>
      </w:r>
      <w:proofErr w:type="spellEnd"/>
      <w:r w:rsidRPr="00847736">
        <w:t>-ARF-</w:t>
      </w:r>
      <w:proofErr w:type="spellStart"/>
      <w:r w:rsidRPr="00847736">
        <w:t>Nucleophosmin</w:t>
      </w:r>
      <w:proofErr w:type="spellEnd"/>
      <w:r w:rsidRPr="00847736">
        <w:t xml:space="preserve"> network.  Mechanisms &amp; Models of Cancer Meeting at the Salk Institute.  San Diego, CA.  Poster.</w:t>
      </w:r>
    </w:p>
    <w:p w14:paraId="18F05AAC" w14:textId="45250A05" w:rsidR="001F3E6B" w:rsidRPr="00847736" w:rsidRDefault="001F3E6B" w:rsidP="001F3E6B">
      <w:pPr>
        <w:pStyle w:val="ListParagraph"/>
        <w:numPr>
          <w:ilvl w:val="0"/>
          <w:numId w:val="12"/>
        </w:numPr>
      </w:pPr>
      <w:r w:rsidRPr="00847736">
        <w:t>30 c-</w:t>
      </w:r>
      <w:proofErr w:type="spellStart"/>
      <w:r w:rsidRPr="00847736">
        <w:t>Myc</w:t>
      </w:r>
      <w:proofErr w:type="spellEnd"/>
      <w:r w:rsidRPr="00847736">
        <w:t xml:space="preserve"> differentially induced depending on ARF to perform distinct biological functions. Vanderbilt University Cell and Developmental Biology Research Symposium.  Nashville, TN.  Talk.</w:t>
      </w:r>
    </w:p>
    <w:p w14:paraId="5F779DEE" w14:textId="1FBE8040" w:rsidR="001F3E6B" w:rsidRPr="00847736" w:rsidRDefault="001F3E6B" w:rsidP="001F3E6B">
      <w:pPr>
        <w:pStyle w:val="ListParagraph"/>
        <w:numPr>
          <w:ilvl w:val="0"/>
          <w:numId w:val="12"/>
        </w:numPr>
      </w:pPr>
      <w:r w:rsidRPr="00847736">
        <w:rPr>
          <w:b/>
        </w:rPr>
        <w:t>Boone DN</w:t>
      </w:r>
      <w:r w:rsidRPr="00847736">
        <w:t xml:space="preserve">, Qi Y, and Hann SR.  (2008).  </w:t>
      </w:r>
      <w:proofErr w:type="spellStart"/>
      <w:r w:rsidRPr="00847736">
        <w:t>Egr</w:t>
      </w:r>
      <w:proofErr w:type="spellEnd"/>
      <w:r w:rsidRPr="00847736">
        <w:t xml:space="preserve"> transcription factors are novel target genes of c-</w:t>
      </w:r>
      <w:proofErr w:type="spellStart"/>
      <w:r w:rsidRPr="00847736">
        <w:t>Myc</w:t>
      </w:r>
      <w:proofErr w:type="spellEnd"/>
      <w:r w:rsidRPr="00847736">
        <w:t xml:space="preserve"> that are differentially regulated by p19ARF to mediate distinct transcriptional and biological functions of c-Myc. Vanderbilt University Cell and Developmental Biology Research Symposium.  Nashville, TN.  Poster.</w:t>
      </w:r>
    </w:p>
    <w:p w14:paraId="164BD2D6" w14:textId="447E9028" w:rsidR="001F3E6B" w:rsidRPr="00847736" w:rsidRDefault="001F3E6B" w:rsidP="001F3E6B">
      <w:pPr>
        <w:pStyle w:val="ListParagraph"/>
        <w:numPr>
          <w:ilvl w:val="0"/>
          <w:numId w:val="12"/>
        </w:numPr>
      </w:pPr>
      <w:r w:rsidRPr="00847736">
        <w:rPr>
          <w:b/>
        </w:rPr>
        <w:t>Boone DN</w:t>
      </w:r>
      <w:r w:rsidRPr="00847736">
        <w:t>, Li Z, and Hann SR.  (2007).  Cofactor interactions differentially control c-</w:t>
      </w:r>
      <w:proofErr w:type="spellStart"/>
      <w:r w:rsidRPr="00847736">
        <w:t>Myc</w:t>
      </w:r>
      <w:proofErr w:type="spellEnd"/>
      <w:r w:rsidRPr="00847736">
        <w:t xml:space="preserve"> transcriptional activities. Vanderbilt University Cell and Developmental Biology Research Symposium.  Nashville, TN.  Poster.</w:t>
      </w:r>
    </w:p>
    <w:p w14:paraId="4BF188F1" w14:textId="383A5F28" w:rsidR="001F3E6B" w:rsidRPr="00847736" w:rsidRDefault="001F3E6B" w:rsidP="001F3E6B">
      <w:pPr>
        <w:pStyle w:val="ListParagraph"/>
        <w:numPr>
          <w:ilvl w:val="0"/>
          <w:numId w:val="12"/>
        </w:numPr>
        <w:rPr>
          <w:color w:val="000000"/>
        </w:rPr>
      </w:pPr>
      <w:proofErr w:type="spellStart"/>
      <w:r w:rsidRPr="00847736">
        <w:t>Hawrylak</w:t>
      </w:r>
      <w:proofErr w:type="spellEnd"/>
      <w:r w:rsidRPr="00847736">
        <w:t xml:space="preserve"> N, </w:t>
      </w:r>
      <w:proofErr w:type="spellStart"/>
      <w:r w:rsidRPr="00847736">
        <w:t>Sedlmeyer</w:t>
      </w:r>
      <w:proofErr w:type="spellEnd"/>
      <w:r w:rsidRPr="00847736">
        <w:t xml:space="preserve"> T, </w:t>
      </w:r>
      <w:r w:rsidRPr="00847736">
        <w:rPr>
          <w:b/>
        </w:rPr>
        <w:t>Boone D</w:t>
      </w:r>
      <w:r w:rsidRPr="00847736">
        <w:t xml:space="preserve">, Salm AK. (1998): Dehydration and Rehydration Alter the Surface Density of Glial Fibrillary Acidic Protein Immunoreactivity (GFAP-IR) of Astrocytes in the Rat Supraoptic Nucleus. On-line Proceedings of the 5th Internet World Congress on </w:t>
      </w:r>
      <w:r w:rsidRPr="00847736">
        <w:lastRenderedPageBreak/>
        <w:t xml:space="preserve">Biomedical Sciences '98 at McMaster University, Canada. Available at URL: </w:t>
      </w:r>
      <w:hyperlink r:id="rId12" w:history="1">
        <w:r w:rsidRPr="00847736">
          <w:rPr>
            <w:color w:val="000000"/>
            <w:u w:val="single"/>
          </w:rPr>
          <w:t>http://www.mcmaster.ca/inabis98/schallert/hawrylak0850/index.html</w:t>
        </w:r>
      </w:hyperlink>
      <w:r w:rsidRPr="00847736">
        <w:rPr>
          <w:color w:val="000000"/>
        </w:rPr>
        <w:t>).   Abstract.</w:t>
      </w:r>
    </w:p>
    <w:p w14:paraId="32614771" w14:textId="7C6630C5" w:rsidR="00496521" w:rsidRPr="00847736" w:rsidRDefault="00496521" w:rsidP="00496521">
      <w:pPr>
        <w:rPr>
          <w:color w:val="000000"/>
        </w:rPr>
      </w:pPr>
    </w:p>
    <w:p w14:paraId="3153DD86" w14:textId="77777777" w:rsidR="00225454" w:rsidRDefault="00225454">
      <w:pPr>
        <w:pStyle w:val="Heading6"/>
        <w:jc w:val="left"/>
        <w:rPr>
          <w:rFonts w:ascii="Times New Roman" w:hAnsi="Times New Roman"/>
          <w:sz w:val="24"/>
          <w:szCs w:val="24"/>
        </w:rPr>
      </w:pPr>
    </w:p>
    <w:p w14:paraId="5B0A758F" w14:textId="77777777" w:rsidR="00496521" w:rsidRDefault="00496521" w:rsidP="00496521">
      <w:pPr>
        <w:tabs>
          <w:tab w:val="left" w:pos="1160"/>
          <w:tab w:val="left" w:pos="1600"/>
        </w:tabs>
        <w:jc w:val="center"/>
        <w:rPr>
          <w:b/>
          <w:bCs/>
          <w:sz w:val="22"/>
          <w:szCs w:val="22"/>
        </w:rPr>
      </w:pPr>
      <w:r>
        <w:rPr>
          <w:b/>
          <w:bCs/>
          <w:sz w:val="22"/>
          <w:szCs w:val="22"/>
        </w:rPr>
        <w:t>SERVICE</w:t>
      </w:r>
    </w:p>
    <w:p w14:paraId="0D6C0BCA" w14:textId="77777777" w:rsidR="00496521" w:rsidRDefault="00496521" w:rsidP="00496521">
      <w:pPr>
        <w:tabs>
          <w:tab w:val="left" w:pos="1160"/>
          <w:tab w:val="left" w:pos="1600"/>
        </w:tabs>
        <w:rPr>
          <w:b/>
          <w:sz w:val="22"/>
          <w:szCs w:val="22"/>
        </w:rPr>
      </w:pPr>
    </w:p>
    <w:p w14:paraId="050CF730" w14:textId="77777777" w:rsidR="00496521" w:rsidRDefault="00496521" w:rsidP="00496521">
      <w:pPr>
        <w:tabs>
          <w:tab w:val="left" w:pos="1160"/>
          <w:tab w:val="left" w:pos="1600"/>
        </w:tabs>
        <w:rPr>
          <w:b/>
          <w:sz w:val="22"/>
          <w:szCs w:val="22"/>
        </w:rPr>
      </w:pPr>
      <w:r>
        <w:rPr>
          <w:b/>
          <w:sz w:val="22"/>
          <w:szCs w:val="22"/>
        </w:rPr>
        <w:t xml:space="preserve">Reviewer: </w:t>
      </w:r>
    </w:p>
    <w:p w14:paraId="5D73A5C2" w14:textId="77777777" w:rsidR="00496521" w:rsidRDefault="00496521" w:rsidP="00496521">
      <w:pPr>
        <w:tabs>
          <w:tab w:val="left" w:pos="1160"/>
          <w:tab w:val="left" w:pos="1600"/>
        </w:tabs>
        <w:rPr>
          <w:b/>
          <w:sz w:val="22"/>
          <w:szCs w:val="22"/>
        </w:rPr>
      </w:pPr>
    </w:p>
    <w:p w14:paraId="38AADB98" w14:textId="04D55BC9" w:rsidR="00496521" w:rsidRDefault="00496521" w:rsidP="4B9C09DF">
      <w:pPr>
        <w:tabs>
          <w:tab w:val="left" w:pos="1160"/>
          <w:tab w:val="left" w:pos="1600"/>
        </w:tabs>
        <w:rPr>
          <w:sz w:val="22"/>
          <w:szCs w:val="22"/>
        </w:rPr>
      </w:pPr>
      <w:r w:rsidRPr="4B9C09DF">
        <w:rPr>
          <w:sz w:val="22"/>
          <w:szCs w:val="22"/>
        </w:rPr>
        <w:t>2017</w:t>
      </w:r>
      <w:r>
        <w:rPr>
          <w:bCs/>
          <w:sz w:val="22"/>
          <w:szCs w:val="22"/>
        </w:rPr>
        <w:tab/>
      </w:r>
      <w:r w:rsidR="00A84D0D">
        <w:rPr>
          <w:bCs/>
          <w:sz w:val="22"/>
          <w:szCs w:val="22"/>
        </w:rPr>
        <w:t xml:space="preserve">     </w:t>
      </w:r>
      <w:r w:rsidRPr="4B9C09DF">
        <w:rPr>
          <w:sz w:val="22"/>
          <w:szCs w:val="22"/>
        </w:rPr>
        <w:t>NIH Study Section – R25 Youth Enjoy Science – two panels</w:t>
      </w:r>
    </w:p>
    <w:p w14:paraId="60187127" w14:textId="7B541B5E" w:rsidR="0016336D" w:rsidRDefault="0016336D" w:rsidP="4B9C09DF">
      <w:pPr>
        <w:tabs>
          <w:tab w:val="left" w:pos="1160"/>
          <w:tab w:val="left" w:pos="1600"/>
        </w:tabs>
        <w:rPr>
          <w:sz w:val="22"/>
          <w:szCs w:val="22"/>
        </w:rPr>
      </w:pPr>
      <w:r>
        <w:rPr>
          <w:sz w:val="22"/>
          <w:szCs w:val="22"/>
        </w:rPr>
        <w:t>2018</w:t>
      </w:r>
      <w:r>
        <w:rPr>
          <w:sz w:val="22"/>
          <w:szCs w:val="22"/>
        </w:rPr>
        <w:tab/>
      </w:r>
      <w:r w:rsidR="00A84D0D">
        <w:rPr>
          <w:sz w:val="22"/>
          <w:szCs w:val="22"/>
        </w:rPr>
        <w:t xml:space="preserve">     </w:t>
      </w:r>
      <w:r>
        <w:rPr>
          <w:sz w:val="22"/>
          <w:szCs w:val="22"/>
        </w:rPr>
        <w:t>CTSI – Biomedical Modeling Pilot Awards – one panel</w:t>
      </w:r>
    </w:p>
    <w:p w14:paraId="106B47E5" w14:textId="7E3E03BC" w:rsidR="00EA3F80" w:rsidRDefault="00EA3F80" w:rsidP="4B9C09DF">
      <w:pPr>
        <w:tabs>
          <w:tab w:val="left" w:pos="1160"/>
          <w:tab w:val="left" w:pos="1600"/>
        </w:tabs>
        <w:rPr>
          <w:sz w:val="22"/>
          <w:szCs w:val="22"/>
        </w:rPr>
      </w:pPr>
      <w:r>
        <w:rPr>
          <w:sz w:val="22"/>
          <w:szCs w:val="22"/>
        </w:rPr>
        <w:t>2019</w:t>
      </w:r>
      <w:r w:rsidR="00A84D0D">
        <w:rPr>
          <w:sz w:val="22"/>
          <w:szCs w:val="22"/>
        </w:rPr>
        <w:t>-2022</w:t>
      </w:r>
      <w:r>
        <w:rPr>
          <w:sz w:val="22"/>
          <w:szCs w:val="22"/>
        </w:rPr>
        <w:tab/>
      </w:r>
      <w:r w:rsidR="00A84D0D">
        <w:rPr>
          <w:sz w:val="22"/>
          <w:szCs w:val="22"/>
        </w:rPr>
        <w:t xml:space="preserve">     </w:t>
      </w:r>
      <w:r>
        <w:rPr>
          <w:sz w:val="22"/>
          <w:szCs w:val="22"/>
        </w:rPr>
        <w:t xml:space="preserve">Hillman </w:t>
      </w:r>
      <w:r w:rsidR="00A84D0D">
        <w:rPr>
          <w:sz w:val="22"/>
          <w:szCs w:val="22"/>
        </w:rPr>
        <w:t>Developmental Pilots</w:t>
      </w:r>
      <w:r w:rsidR="009207A2">
        <w:rPr>
          <w:sz w:val="22"/>
          <w:szCs w:val="22"/>
        </w:rPr>
        <w:t xml:space="preserve"> </w:t>
      </w:r>
      <w:r>
        <w:rPr>
          <w:sz w:val="22"/>
          <w:szCs w:val="22"/>
        </w:rPr>
        <w:t xml:space="preserve">Awards – </w:t>
      </w:r>
      <w:r w:rsidR="000E60B7">
        <w:rPr>
          <w:sz w:val="22"/>
          <w:szCs w:val="22"/>
        </w:rPr>
        <w:t>3</w:t>
      </w:r>
      <w:r>
        <w:rPr>
          <w:sz w:val="22"/>
          <w:szCs w:val="22"/>
        </w:rPr>
        <w:t xml:space="preserve"> panel</w:t>
      </w:r>
      <w:r w:rsidR="000E60B7">
        <w:rPr>
          <w:sz w:val="22"/>
          <w:szCs w:val="22"/>
        </w:rPr>
        <w:t>s</w:t>
      </w:r>
    </w:p>
    <w:p w14:paraId="5E003C7A" w14:textId="5340A9E5" w:rsidR="00735411" w:rsidRDefault="00735411" w:rsidP="4B9C09DF">
      <w:pPr>
        <w:tabs>
          <w:tab w:val="left" w:pos="1160"/>
          <w:tab w:val="left" w:pos="1600"/>
        </w:tabs>
        <w:rPr>
          <w:sz w:val="22"/>
          <w:szCs w:val="22"/>
        </w:rPr>
      </w:pPr>
      <w:r>
        <w:rPr>
          <w:sz w:val="22"/>
          <w:szCs w:val="22"/>
        </w:rPr>
        <w:t>2017-present</w:t>
      </w:r>
      <w:r>
        <w:rPr>
          <w:sz w:val="22"/>
          <w:szCs w:val="22"/>
        </w:rPr>
        <w:tab/>
      </w:r>
      <w:r w:rsidR="00A84D0D">
        <w:rPr>
          <w:sz w:val="22"/>
          <w:szCs w:val="22"/>
        </w:rPr>
        <w:t xml:space="preserve">     </w:t>
      </w:r>
      <w:r>
        <w:rPr>
          <w:sz w:val="22"/>
          <w:szCs w:val="22"/>
        </w:rPr>
        <w:t>Peer-review in various journals</w:t>
      </w:r>
    </w:p>
    <w:p w14:paraId="63FD1FE6" w14:textId="6DD083E0" w:rsidR="00735411" w:rsidRDefault="00735411" w:rsidP="4B9C09DF">
      <w:pPr>
        <w:tabs>
          <w:tab w:val="left" w:pos="1160"/>
          <w:tab w:val="left" w:pos="1600"/>
        </w:tabs>
        <w:rPr>
          <w:sz w:val="22"/>
          <w:szCs w:val="22"/>
        </w:rPr>
      </w:pPr>
      <w:r>
        <w:rPr>
          <w:sz w:val="22"/>
          <w:szCs w:val="22"/>
        </w:rPr>
        <w:t>2021-</w:t>
      </w:r>
      <w:r>
        <w:rPr>
          <w:sz w:val="22"/>
          <w:szCs w:val="22"/>
        </w:rPr>
        <w:tab/>
      </w:r>
      <w:r w:rsidR="00A84D0D">
        <w:rPr>
          <w:sz w:val="22"/>
          <w:szCs w:val="22"/>
        </w:rPr>
        <w:t xml:space="preserve">     </w:t>
      </w:r>
      <w:r>
        <w:rPr>
          <w:sz w:val="22"/>
          <w:szCs w:val="22"/>
        </w:rPr>
        <w:t>Editorial Board for Journal of STEM Outreach</w:t>
      </w:r>
    </w:p>
    <w:p w14:paraId="21BDE2DD" w14:textId="77A91EC7" w:rsidR="00A84D0D" w:rsidRDefault="00A84D0D" w:rsidP="00A84D0D">
      <w:pPr>
        <w:rPr>
          <w:sz w:val="22"/>
          <w:szCs w:val="22"/>
        </w:rPr>
      </w:pPr>
      <w:r>
        <w:rPr>
          <w:sz w:val="22"/>
          <w:szCs w:val="22"/>
        </w:rPr>
        <w:t>2022</w:t>
      </w:r>
      <w:r>
        <w:rPr>
          <w:sz w:val="22"/>
          <w:szCs w:val="22"/>
        </w:rPr>
        <w:tab/>
      </w:r>
      <w:r>
        <w:rPr>
          <w:sz w:val="22"/>
          <w:szCs w:val="22"/>
        </w:rPr>
        <w:tab/>
        <w:t>Komen Foundation initial Hackathon consultant and reviewer</w:t>
      </w:r>
    </w:p>
    <w:p w14:paraId="4843FBCF" w14:textId="4C8AAF5C" w:rsidR="000E60B7" w:rsidRDefault="00A84D0D" w:rsidP="00A84D0D">
      <w:pPr>
        <w:rPr>
          <w:sz w:val="22"/>
          <w:szCs w:val="22"/>
        </w:rPr>
      </w:pPr>
      <w:r w:rsidRPr="000E60B7">
        <w:rPr>
          <w:sz w:val="22"/>
          <w:szCs w:val="22"/>
        </w:rPr>
        <w:t>2022</w:t>
      </w:r>
      <w:r w:rsidRPr="000E60B7">
        <w:rPr>
          <w:sz w:val="22"/>
          <w:szCs w:val="22"/>
        </w:rPr>
        <w:tab/>
      </w:r>
      <w:r w:rsidRPr="000E60B7">
        <w:rPr>
          <w:sz w:val="22"/>
          <w:szCs w:val="22"/>
        </w:rPr>
        <w:tab/>
      </w:r>
      <w:r w:rsidR="000E60B7">
        <w:rPr>
          <w:sz w:val="22"/>
          <w:szCs w:val="22"/>
        </w:rPr>
        <w:t xml:space="preserve">NIH/NHGRI-U24-Education Hub Comp Genomics and Data Science </w:t>
      </w:r>
      <w:r w:rsidR="009207A2">
        <w:rPr>
          <w:sz w:val="22"/>
          <w:szCs w:val="22"/>
        </w:rPr>
        <w:t>–</w:t>
      </w:r>
      <w:r w:rsidR="000E60B7">
        <w:rPr>
          <w:sz w:val="22"/>
          <w:szCs w:val="22"/>
        </w:rPr>
        <w:t xml:space="preserve"> </w:t>
      </w:r>
      <w:r w:rsidR="009207A2">
        <w:rPr>
          <w:sz w:val="22"/>
          <w:szCs w:val="22"/>
        </w:rPr>
        <w:t>one panel</w:t>
      </w:r>
    </w:p>
    <w:p w14:paraId="7F7648FD" w14:textId="206D7050" w:rsidR="009207A2" w:rsidRDefault="009207A2" w:rsidP="00A84D0D">
      <w:pPr>
        <w:rPr>
          <w:sz w:val="22"/>
          <w:szCs w:val="22"/>
        </w:rPr>
      </w:pPr>
      <w:r>
        <w:rPr>
          <w:sz w:val="22"/>
          <w:szCs w:val="22"/>
        </w:rPr>
        <w:t>2022</w:t>
      </w:r>
      <w:r>
        <w:rPr>
          <w:sz w:val="22"/>
          <w:szCs w:val="22"/>
        </w:rPr>
        <w:tab/>
      </w:r>
      <w:r>
        <w:rPr>
          <w:sz w:val="22"/>
          <w:szCs w:val="22"/>
        </w:rPr>
        <w:tab/>
        <w:t>Precision Medicine Institute Pilot Awards – one panel</w:t>
      </w:r>
    </w:p>
    <w:p w14:paraId="593D5A4B" w14:textId="77777777" w:rsidR="00A84D0D" w:rsidRDefault="00A84D0D" w:rsidP="4B9C09DF">
      <w:pPr>
        <w:tabs>
          <w:tab w:val="left" w:pos="1160"/>
          <w:tab w:val="left" w:pos="1600"/>
        </w:tabs>
        <w:rPr>
          <w:sz w:val="22"/>
          <w:szCs w:val="22"/>
        </w:rPr>
      </w:pPr>
    </w:p>
    <w:p w14:paraId="0DB72113" w14:textId="77777777" w:rsidR="00496521" w:rsidRDefault="00496521" w:rsidP="00496521">
      <w:pPr>
        <w:tabs>
          <w:tab w:val="left" w:pos="1160"/>
          <w:tab w:val="left" w:pos="1600"/>
        </w:tabs>
        <w:jc w:val="center"/>
        <w:rPr>
          <w:bCs/>
          <w:sz w:val="22"/>
          <w:szCs w:val="22"/>
        </w:rPr>
      </w:pPr>
    </w:p>
    <w:p w14:paraId="457C9AFC" w14:textId="77777777" w:rsidR="00496521" w:rsidRDefault="00496521" w:rsidP="00496521">
      <w:pPr>
        <w:tabs>
          <w:tab w:val="left" w:pos="1160"/>
          <w:tab w:val="left" w:pos="1600"/>
        </w:tabs>
        <w:jc w:val="center"/>
        <w:rPr>
          <w:sz w:val="22"/>
          <w:szCs w:val="22"/>
        </w:rPr>
      </w:pPr>
    </w:p>
    <w:p w14:paraId="5852A184" w14:textId="3D190C69" w:rsidR="00496521" w:rsidRDefault="00496521" w:rsidP="00496521">
      <w:pPr>
        <w:pStyle w:val="BodyText"/>
        <w:rPr>
          <w:rFonts w:ascii="Times New Roman" w:hAnsi="Times New Roman" w:cs="Times New Roman"/>
          <w:b/>
          <w:bCs/>
          <w:sz w:val="22"/>
          <w:szCs w:val="22"/>
        </w:rPr>
      </w:pPr>
      <w:r>
        <w:rPr>
          <w:rFonts w:ascii="Times New Roman" w:hAnsi="Times New Roman" w:cs="Times New Roman"/>
          <w:b/>
          <w:bCs/>
          <w:sz w:val="22"/>
          <w:szCs w:val="22"/>
        </w:rPr>
        <w:t>University and Medical School:</w:t>
      </w:r>
    </w:p>
    <w:p w14:paraId="04FDF98E" w14:textId="5AF839B3" w:rsidR="00735411" w:rsidRPr="00735411" w:rsidRDefault="00735411" w:rsidP="00496521">
      <w:pPr>
        <w:pStyle w:val="BodyText"/>
        <w:rPr>
          <w:rFonts w:ascii="Times New Roman" w:hAnsi="Times New Roman" w:cs="Times New Roman"/>
          <w:sz w:val="22"/>
          <w:szCs w:val="22"/>
        </w:rPr>
      </w:pPr>
    </w:p>
    <w:p w14:paraId="545C69C3" w14:textId="3E0E13C4" w:rsidR="00735411" w:rsidRPr="00735411" w:rsidRDefault="00735411" w:rsidP="00496521">
      <w:pPr>
        <w:pStyle w:val="BodyText"/>
        <w:rPr>
          <w:rFonts w:ascii="Times New Roman" w:hAnsi="Times New Roman" w:cs="Times New Roman"/>
          <w:sz w:val="22"/>
          <w:szCs w:val="22"/>
        </w:rPr>
      </w:pPr>
      <w:r>
        <w:rPr>
          <w:rFonts w:ascii="Times New Roman" w:hAnsi="Times New Roman" w:cs="Times New Roman"/>
          <w:sz w:val="22"/>
          <w:szCs w:val="22"/>
        </w:rPr>
        <w:t>2020-present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Member and coleader – VOLT R25 group</w:t>
      </w:r>
    </w:p>
    <w:p w14:paraId="750B3B56" w14:textId="1AB33DB3" w:rsidR="00496521" w:rsidRDefault="4B9C09DF" w:rsidP="4B9C09DF">
      <w:pPr>
        <w:pStyle w:val="BodyText"/>
        <w:rPr>
          <w:rFonts w:ascii="Times New Roman" w:hAnsi="Times New Roman" w:cs="Times New Roman"/>
          <w:b/>
          <w:bCs/>
          <w:sz w:val="22"/>
          <w:szCs w:val="22"/>
        </w:rPr>
      </w:pPr>
      <w:r w:rsidRPr="4B9C09DF">
        <w:rPr>
          <w:rFonts w:ascii="Times New Roman" w:hAnsi="Times New Roman" w:cs="Times New Roman"/>
          <w:sz w:val="22"/>
          <w:szCs w:val="22"/>
        </w:rPr>
        <w:t>2018</w:t>
      </w:r>
      <w:r w:rsidR="00EA3F80">
        <w:rPr>
          <w:rFonts w:ascii="Times New Roman" w:hAnsi="Times New Roman" w:cs="Times New Roman"/>
          <w:sz w:val="22"/>
          <w:szCs w:val="22"/>
        </w:rPr>
        <w:t>-present</w:t>
      </w:r>
      <w:r w:rsidR="0016336D">
        <w:rPr>
          <w:rFonts w:ascii="Times New Roman" w:hAnsi="Times New Roman" w:cs="Times New Roman"/>
          <w:sz w:val="22"/>
          <w:szCs w:val="22"/>
        </w:rPr>
        <w:tab/>
      </w:r>
      <w:r w:rsidR="0016336D">
        <w:rPr>
          <w:rFonts w:ascii="Times New Roman" w:hAnsi="Times New Roman" w:cs="Times New Roman"/>
          <w:sz w:val="22"/>
          <w:szCs w:val="22"/>
        </w:rPr>
        <w:tab/>
      </w:r>
      <w:r w:rsidR="0016336D">
        <w:rPr>
          <w:rFonts w:ascii="Times New Roman" w:hAnsi="Times New Roman" w:cs="Times New Roman"/>
          <w:sz w:val="22"/>
          <w:szCs w:val="22"/>
        </w:rPr>
        <w:tab/>
      </w:r>
      <w:r w:rsidRPr="4B9C09DF">
        <w:rPr>
          <w:rFonts w:ascii="Times New Roman" w:hAnsi="Times New Roman" w:cs="Times New Roman"/>
          <w:sz w:val="22"/>
          <w:szCs w:val="22"/>
        </w:rPr>
        <w:t>Member- Center for Causal Discovery Executive Committee</w:t>
      </w:r>
    </w:p>
    <w:p w14:paraId="4AF05225" w14:textId="14C7F6F6"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2016</w:t>
      </w:r>
      <w:r w:rsidR="0016336D">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Vice Chair - UPCI Committee for Excellence in Cancer Education and Training </w:t>
      </w:r>
    </w:p>
    <w:p w14:paraId="008C31AF" w14:textId="0B73A46E"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2016-present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Remake Learning – Outreach board committee member </w:t>
      </w:r>
    </w:p>
    <w:p w14:paraId="1D5AAAB1" w14:textId="084754A9"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2015-present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Resource Partner Allegheny Intermediate Unit – Math Science Collaborative </w:t>
      </w:r>
    </w:p>
    <w:p w14:paraId="3A5310E8"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Representative at the Community Outreach &amp; STEM-related Programs meeting</w:t>
      </w:r>
    </w:p>
    <w:p w14:paraId="1FBC7A00" w14:textId="5D3D2B1B"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2015</w:t>
      </w:r>
      <w:r w:rsidR="0016336D">
        <w:rPr>
          <w:rFonts w:ascii="Times New Roman" w:hAnsi="Times New Roman" w:cs="Times New Roman"/>
          <w:bCs/>
          <w:sz w:val="22"/>
          <w:szCs w:val="22"/>
        </w:rPr>
        <w:t>-2018</w:t>
      </w:r>
      <w:r>
        <w:rPr>
          <w:rFonts w:ascii="Times New Roman" w:hAnsi="Times New Roman" w:cs="Times New Roman"/>
          <w:bCs/>
          <w:sz w:val="22"/>
          <w:szCs w:val="22"/>
        </w:rPr>
        <w:t xml:space="preserve"> </w:t>
      </w:r>
      <w:r>
        <w:rPr>
          <w:rFonts w:ascii="Times New Roman" w:hAnsi="Times New Roman" w:cs="Times New Roman"/>
          <w:bCs/>
          <w:sz w:val="22"/>
          <w:szCs w:val="22"/>
        </w:rPr>
        <w:tab/>
        <w:t xml:space="preserve"> </w:t>
      </w:r>
      <w:r w:rsidR="0016336D">
        <w:rPr>
          <w:rFonts w:ascii="Times New Roman" w:hAnsi="Times New Roman" w:cs="Times New Roman"/>
          <w:bCs/>
          <w:sz w:val="22"/>
          <w:szCs w:val="22"/>
        </w:rPr>
        <w:tab/>
      </w:r>
      <w:r>
        <w:rPr>
          <w:rFonts w:ascii="Times New Roman" w:hAnsi="Times New Roman" w:cs="Times New Roman"/>
          <w:bCs/>
          <w:sz w:val="22"/>
          <w:szCs w:val="22"/>
        </w:rPr>
        <w:tab/>
        <w:t xml:space="preserve">Academically-Based Community Engagement Idea Exchange </w:t>
      </w:r>
    </w:p>
    <w:p w14:paraId="1CA10867"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University of Pittsburgh School of Medicine Curriculum Colloquium 2015</w:t>
      </w:r>
    </w:p>
    <w:p w14:paraId="68CC05F2" w14:textId="281E83E5" w:rsidR="00496521" w:rsidRDefault="0016336D" w:rsidP="4B9C09DF">
      <w:pPr>
        <w:pStyle w:val="BodyText"/>
        <w:ind w:left="2160" w:hanging="2160"/>
        <w:rPr>
          <w:rFonts w:ascii="Times New Roman" w:hAnsi="Times New Roman" w:cs="Times New Roman"/>
          <w:sz w:val="22"/>
          <w:szCs w:val="22"/>
        </w:rPr>
      </w:pPr>
      <w:r>
        <w:rPr>
          <w:rFonts w:ascii="Times New Roman" w:hAnsi="Times New Roman" w:cs="Times New Roman"/>
          <w:sz w:val="22"/>
          <w:szCs w:val="22"/>
        </w:rPr>
        <w:t>2015-201</w:t>
      </w:r>
      <w:r w:rsidR="00EA3F80">
        <w:rPr>
          <w:rFonts w:ascii="Times New Roman" w:hAnsi="Times New Roman" w:cs="Times New Roman"/>
          <w:sz w:val="22"/>
          <w:szCs w:val="22"/>
        </w:rPr>
        <w:t>9</w:t>
      </w:r>
      <w:r>
        <w:rPr>
          <w:rFonts w:ascii="Times New Roman" w:hAnsi="Times New Roman" w:cs="Times New Roman"/>
          <w:sz w:val="22"/>
          <w:szCs w:val="22"/>
        </w:rPr>
        <w:tab/>
      </w:r>
      <w:r w:rsidR="00496521">
        <w:rPr>
          <w:rFonts w:ascii="Times New Roman" w:hAnsi="Times New Roman" w:cs="Times New Roman"/>
          <w:bCs/>
          <w:sz w:val="22"/>
          <w:szCs w:val="22"/>
        </w:rPr>
        <w:tab/>
      </w:r>
      <w:r w:rsidR="00496521">
        <w:rPr>
          <w:rFonts w:ascii="Times New Roman" w:hAnsi="Times New Roman" w:cs="Times New Roman"/>
          <w:bCs/>
          <w:sz w:val="22"/>
          <w:szCs w:val="22"/>
        </w:rPr>
        <w:tab/>
      </w:r>
      <w:r w:rsidR="00496521" w:rsidRPr="4B9C09DF">
        <w:rPr>
          <w:rFonts w:ascii="Times New Roman" w:hAnsi="Times New Roman" w:cs="Times New Roman"/>
          <w:sz w:val="22"/>
          <w:szCs w:val="22"/>
        </w:rPr>
        <w:t xml:space="preserve">Led/organized outreach at Bethel Park High School involving 300 students and 5 days of hands-on instruction </w:t>
      </w:r>
    </w:p>
    <w:p w14:paraId="760D0D65" w14:textId="00355DAA"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2015</w:t>
      </w:r>
      <w:r w:rsidR="00EA3F80">
        <w:rPr>
          <w:rFonts w:ascii="Times New Roman" w:hAnsi="Times New Roman" w:cs="Times New Roman"/>
          <w:sz w:val="22"/>
          <w:szCs w:val="22"/>
        </w:rPr>
        <w:t>-</w:t>
      </w:r>
      <w:r w:rsidR="00735411">
        <w:rPr>
          <w:rFonts w:ascii="Times New Roman" w:hAnsi="Times New Roman" w:cs="Times New Roman"/>
          <w:sz w:val="22"/>
          <w:szCs w:val="22"/>
        </w:rPr>
        <w:t>present</w:t>
      </w:r>
      <w:r w:rsidR="0016336D">
        <w:rPr>
          <w:rFonts w:ascii="Times New Roman" w:hAnsi="Times New Roman" w:cs="Times New Roman"/>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Judge – Pittsburgh Regional Science and Engineering fair </w:t>
      </w:r>
    </w:p>
    <w:p w14:paraId="6DC7DEE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2016</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Judge – Big Data Jam </w:t>
      </w:r>
    </w:p>
    <w:p w14:paraId="27BEACC4" w14:textId="7E7168F4"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2012, 2015, 2018</w:t>
      </w:r>
      <w:r w:rsidR="0016336D">
        <w:rPr>
          <w:rFonts w:ascii="Times New Roman" w:hAnsi="Times New Roman" w:cs="Times New Roman"/>
          <w:bCs/>
          <w:sz w:val="22"/>
          <w:szCs w:val="22"/>
        </w:rPr>
        <w:tab/>
      </w:r>
      <w:r w:rsidR="0016336D">
        <w:rPr>
          <w:rFonts w:ascii="Times New Roman" w:hAnsi="Times New Roman" w:cs="Times New Roman"/>
          <w:bCs/>
          <w:sz w:val="22"/>
          <w:szCs w:val="22"/>
        </w:rPr>
        <w:tab/>
      </w:r>
      <w:r w:rsidRPr="4B9C09DF">
        <w:rPr>
          <w:rFonts w:ascii="Times New Roman" w:hAnsi="Times New Roman" w:cs="Times New Roman"/>
          <w:sz w:val="22"/>
          <w:szCs w:val="22"/>
        </w:rPr>
        <w:t xml:space="preserve">Judge – INTEL International Science Fair </w:t>
      </w:r>
    </w:p>
    <w:p w14:paraId="46AA9EA1" w14:textId="07ACF56F" w:rsidR="4B9C09DF" w:rsidRDefault="0016336D" w:rsidP="4B9C09DF">
      <w:pPr>
        <w:pStyle w:val="BodyText"/>
        <w:rPr>
          <w:rFonts w:ascii="Times New Roman" w:hAnsi="Times New Roman" w:cs="Times New Roman"/>
          <w:sz w:val="22"/>
          <w:szCs w:val="22"/>
        </w:rPr>
      </w:pPr>
      <w:r>
        <w:rPr>
          <w:rFonts w:ascii="Times New Roman" w:hAnsi="Times New Roman" w:cs="Times New Roman"/>
          <w:sz w:val="22"/>
          <w:szCs w:val="22"/>
        </w:rPr>
        <w:t xml:space="preserve">2013-present </w:t>
      </w:r>
      <w:r>
        <w:rPr>
          <w:rFonts w:ascii="Times New Roman" w:hAnsi="Times New Roman" w:cs="Times New Roman"/>
          <w:sz w:val="22"/>
          <w:szCs w:val="22"/>
        </w:rPr>
        <w:tab/>
      </w:r>
      <w:r>
        <w:rPr>
          <w:rFonts w:ascii="Times New Roman" w:hAnsi="Times New Roman" w:cs="Times New Roman"/>
          <w:sz w:val="22"/>
          <w:szCs w:val="22"/>
        </w:rPr>
        <w:tab/>
      </w:r>
      <w:r w:rsidR="4B9C09DF" w:rsidRPr="4B9C09DF">
        <w:rPr>
          <w:rFonts w:ascii="Times New Roman" w:hAnsi="Times New Roman" w:cs="Times New Roman"/>
          <w:sz w:val="22"/>
          <w:szCs w:val="22"/>
        </w:rPr>
        <w:t>UPCI</w:t>
      </w:r>
      <w:r>
        <w:rPr>
          <w:rFonts w:ascii="Times New Roman" w:hAnsi="Times New Roman" w:cs="Times New Roman"/>
          <w:sz w:val="22"/>
          <w:szCs w:val="22"/>
        </w:rPr>
        <w:t>/Hillman</w:t>
      </w:r>
      <w:r w:rsidR="4B9C09DF" w:rsidRPr="4B9C09DF">
        <w:rPr>
          <w:rFonts w:ascii="Times New Roman" w:hAnsi="Times New Roman" w:cs="Times New Roman"/>
          <w:sz w:val="22"/>
          <w:szCs w:val="22"/>
        </w:rPr>
        <w:t xml:space="preserve"> Academy instructor/mentor</w:t>
      </w:r>
    </w:p>
    <w:p w14:paraId="0AD440F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WCRC retreat committee member </w:t>
      </w:r>
    </w:p>
    <w:p w14:paraId="0BCC5883"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WCRC retreat – session chair </w:t>
      </w:r>
    </w:p>
    <w:p w14:paraId="396C4FD7"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Entering Mentoring Certification </w:t>
      </w:r>
    </w:p>
    <w:p w14:paraId="0B3FB211" w14:textId="6A2DA873"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2013-2015</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roofErr w:type="spellStart"/>
      <w:r>
        <w:rPr>
          <w:rFonts w:ascii="Times New Roman" w:hAnsi="Times New Roman" w:cs="Times New Roman"/>
          <w:bCs/>
          <w:sz w:val="22"/>
          <w:szCs w:val="22"/>
        </w:rPr>
        <w:t>Post doctoral</w:t>
      </w:r>
      <w:proofErr w:type="spellEnd"/>
      <w:r>
        <w:rPr>
          <w:rFonts w:ascii="Times New Roman" w:hAnsi="Times New Roman" w:cs="Times New Roman"/>
          <w:bCs/>
          <w:sz w:val="22"/>
          <w:szCs w:val="22"/>
        </w:rPr>
        <w:t xml:space="preserve"> mentor to high school students </w:t>
      </w:r>
    </w:p>
    <w:p w14:paraId="74A4319F" w14:textId="0AD3F42C"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2017-present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Academic advisor to DBMI graduate students</w:t>
      </w:r>
    </w:p>
    <w:p w14:paraId="77778F48" w14:textId="51A8B930"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2018-present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roofErr w:type="spellStart"/>
      <w:r>
        <w:rPr>
          <w:rFonts w:ascii="Times New Roman" w:hAnsi="Times New Roman" w:cs="Times New Roman"/>
          <w:bCs/>
          <w:sz w:val="22"/>
          <w:szCs w:val="22"/>
        </w:rPr>
        <w:t>Sanghoon</w:t>
      </w:r>
      <w:proofErr w:type="spellEnd"/>
      <w:r>
        <w:rPr>
          <w:rFonts w:ascii="Times New Roman" w:hAnsi="Times New Roman" w:cs="Times New Roman"/>
          <w:bCs/>
          <w:sz w:val="22"/>
          <w:szCs w:val="22"/>
        </w:rPr>
        <w:t xml:space="preserve"> Lee Doctoral Committee</w:t>
      </w:r>
    </w:p>
    <w:p w14:paraId="50D54200" w14:textId="7D44F449" w:rsidR="0016336D" w:rsidRDefault="0016336D" w:rsidP="00496521">
      <w:pPr>
        <w:pStyle w:val="BodyText"/>
        <w:rPr>
          <w:rFonts w:ascii="Times New Roman" w:hAnsi="Times New Roman" w:cs="Times New Roman"/>
          <w:bCs/>
          <w:sz w:val="22"/>
          <w:szCs w:val="22"/>
        </w:rPr>
      </w:pPr>
      <w:r>
        <w:rPr>
          <w:rFonts w:ascii="Times New Roman" w:hAnsi="Times New Roman" w:cs="Times New Roman"/>
          <w:bCs/>
          <w:sz w:val="22"/>
          <w:szCs w:val="22"/>
        </w:rPr>
        <w:t>2017</w:t>
      </w:r>
      <w:r w:rsidR="00735411">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roofErr w:type="gramStart"/>
      <w:r w:rsidR="00CB3E2A">
        <w:rPr>
          <w:rFonts w:ascii="Times New Roman" w:hAnsi="Times New Roman" w:cs="Times New Roman"/>
          <w:bCs/>
          <w:sz w:val="22"/>
          <w:szCs w:val="22"/>
        </w:rPr>
        <w:t>Master’s</w:t>
      </w:r>
      <w:proofErr w:type="gramEnd"/>
      <w:r w:rsidR="00CB3E2A">
        <w:rPr>
          <w:rFonts w:ascii="Times New Roman" w:hAnsi="Times New Roman" w:cs="Times New Roman"/>
          <w:bCs/>
          <w:sz w:val="22"/>
          <w:szCs w:val="22"/>
        </w:rPr>
        <w:t xml:space="preserve"> Thesis Committee for DBMI graduate student</w:t>
      </w:r>
    </w:p>
    <w:p w14:paraId="45502389" w14:textId="14C5FEFD" w:rsidR="00CB3E2A" w:rsidRDefault="00CB3E2A" w:rsidP="00496521">
      <w:pPr>
        <w:pStyle w:val="BodyText"/>
        <w:rPr>
          <w:rFonts w:ascii="Times New Roman" w:hAnsi="Times New Roman" w:cs="Times New Roman"/>
          <w:bCs/>
          <w:sz w:val="22"/>
          <w:szCs w:val="22"/>
        </w:rPr>
      </w:pPr>
      <w:r>
        <w:rPr>
          <w:rFonts w:ascii="Times New Roman" w:hAnsi="Times New Roman" w:cs="Times New Roman"/>
          <w:bCs/>
          <w:sz w:val="22"/>
          <w:szCs w:val="22"/>
        </w:rPr>
        <w:t>2017</w:t>
      </w:r>
      <w:r w:rsidR="00735411">
        <w:rPr>
          <w:rFonts w:ascii="Times New Roman" w:hAnsi="Times New Roman" w:cs="Times New Roman"/>
          <w:bCs/>
          <w:sz w:val="22"/>
          <w:szCs w:val="22"/>
        </w:rPr>
        <w:t>-present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Comprehensive Exam Committee for one DMBI graduate student</w:t>
      </w:r>
    </w:p>
    <w:p w14:paraId="259EEA2E" w14:textId="77777777" w:rsidR="00496521" w:rsidRDefault="00496521" w:rsidP="00496521">
      <w:pPr>
        <w:pStyle w:val="BodyText"/>
        <w:rPr>
          <w:rFonts w:ascii="Times New Roman" w:hAnsi="Times New Roman" w:cs="Times New Roman"/>
          <w:bCs/>
          <w:sz w:val="22"/>
          <w:szCs w:val="22"/>
        </w:rPr>
      </w:pPr>
    </w:p>
    <w:p w14:paraId="5C8A9C6F" w14:textId="77777777" w:rsidR="00496521" w:rsidRDefault="00496521" w:rsidP="00496521">
      <w:pPr>
        <w:pStyle w:val="BodyText"/>
        <w:rPr>
          <w:rFonts w:ascii="Times New Roman" w:hAnsi="Times New Roman" w:cs="Times New Roman"/>
          <w:b/>
          <w:bCs/>
          <w:sz w:val="22"/>
          <w:szCs w:val="22"/>
        </w:rPr>
      </w:pPr>
      <w:r>
        <w:rPr>
          <w:rFonts w:ascii="Times New Roman" w:hAnsi="Times New Roman" w:cs="Times New Roman"/>
          <w:b/>
          <w:bCs/>
          <w:sz w:val="22"/>
          <w:szCs w:val="22"/>
        </w:rPr>
        <w:t xml:space="preserve">Community: </w:t>
      </w:r>
    </w:p>
    <w:p w14:paraId="4CA0313B" w14:textId="77777777" w:rsidR="00496521" w:rsidRDefault="00496521" w:rsidP="00496521">
      <w:pPr>
        <w:pStyle w:val="BodyText"/>
        <w:rPr>
          <w:rFonts w:ascii="Times New Roman" w:hAnsi="Times New Roman" w:cs="Times New Roman"/>
          <w:bCs/>
          <w:sz w:val="22"/>
          <w:szCs w:val="22"/>
        </w:rPr>
      </w:pPr>
    </w:p>
    <w:p w14:paraId="388D7548" w14:textId="59A70CA2"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2013-</w:t>
      </w:r>
      <w:r w:rsidR="00575C9C">
        <w:rPr>
          <w:rFonts w:ascii="Times New Roman" w:hAnsi="Times New Roman" w:cs="Times New Roman"/>
          <w:sz w:val="22"/>
          <w:szCs w:val="22"/>
        </w:rPr>
        <w:t>2021</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Youth league girls’ softball and basketball coach </w:t>
      </w:r>
    </w:p>
    <w:p w14:paraId="25D9249F" w14:textId="1C53C425" w:rsidR="00496521" w:rsidRDefault="00496521" w:rsidP="4B9C09DF">
      <w:pPr>
        <w:pStyle w:val="BodyText"/>
        <w:rPr>
          <w:rFonts w:ascii="Times New Roman" w:hAnsi="Times New Roman" w:cs="Times New Roman"/>
          <w:sz w:val="22"/>
          <w:szCs w:val="22"/>
        </w:rPr>
      </w:pPr>
      <w:r w:rsidRPr="4B9C09DF">
        <w:rPr>
          <w:rFonts w:ascii="Times New Roman" w:hAnsi="Times New Roman" w:cs="Times New Roman"/>
          <w:sz w:val="22"/>
          <w:szCs w:val="22"/>
        </w:rPr>
        <w:t xml:space="preserve">2012, 2015,2018 </w:t>
      </w:r>
      <w:r>
        <w:rPr>
          <w:rFonts w:ascii="Times New Roman" w:hAnsi="Times New Roman" w:cs="Times New Roman"/>
          <w:bCs/>
          <w:sz w:val="22"/>
          <w:szCs w:val="22"/>
        </w:rPr>
        <w:tab/>
      </w:r>
      <w:r>
        <w:rPr>
          <w:rFonts w:ascii="Times New Roman" w:hAnsi="Times New Roman" w:cs="Times New Roman"/>
          <w:bCs/>
          <w:sz w:val="22"/>
          <w:szCs w:val="22"/>
        </w:rPr>
        <w:tab/>
      </w:r>
      <w:r w:rsidRPr="4B9C09DF">
        <w:rPr>
          <w:rFonts w:ascii="Times New Roman" w:hAnsi="Times New Roman" w:cs="Times New Roman"/>
          <w:sz w:val="22"/>
          <w:szCs w:val="22"/>
        </w:rPr>
        <w:t xml:space="preserve">Judge - Intel International Science and Engineering Fair </w:t>
      </w:r>
    </w:p>
    <w:p w14:paraId="165EBCF5" w14:textId="34796FD6"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2011-</w:t>
      </w:r>
      <w:r w:rsidR="00575C9C">
        <w:rPr>
          <w:rFonts w:ascii="Times New Roman" w:hAnsi="Times New Roman" w:cs="Times New Roman"/>
          <w:bCs/>
          <w:sz w:val="22"/>
          <w:szCs w:val="22"/>
        </w:rPr>
        <w:t>present</w:t>
      </w:r>
      <w:r w:rsidR="00735411">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YMCA father/</w:t>
      </w:r>
      <w:r w:rsidR="00575C9C">
        <w:rPr>
          <w:rFonts w:ascii="Times New Roman" w:hAnsi="Times New Roman" w:cs="Times New Roman"/>
          <w:bCs/>
          <w:sz w:val="22"/>
          <w:szCs w:val="22"/>
        </w:rPr>
        <w:t>child</w:t>
      </w:r>
      <w:r>
        <w:rPr>
          <w:rFonts w:ascii="Times New Roman" w:hAnsi="Times New Roman" w:cs="Times New Roman"/>
          <w:bCs/>
          <w:sz w:val="22"/>
          <w:szCs w:val="22"/>
        </w:rPr>
        <w:t xml:space="preserve"> program </w:t>
      </w:r>
    </w:p>
    <w:p w14:paraId="4B83CAA3" w14:textId="4FCFD53E" w:rsidR="00496521" w:rsidRDefault="00496521" w:rsidP="00496521">
      <w:pPr>
        <w:pStyle w:val="BodyText"/>
        <w:ind w:left="2160" w:hanging="2160"/>
        <w:rPr>
          <w:rFonts w:ascii="Times New Roman" w:hAnsi="Times New Roman" w:cs="Times New Roman"/>
          <w:bCs/>
          <w:sz w:val="22"/>
          <w:szCs w:val="22"/>
        </w:rPr>
      </w:pPr>
      <w:r>
        <w:rPr>
          <w:rFonts w:ascii="Times New Roman" w:hAnsi="Times New Roman" w:cs="Times New Roman"/>
          <w:bCs/>
          <w:sz w:val="22"/>
          <w:szCs w:val="22"/>
        </w:rPr>
        <w:t xml:space="preserve">2008-2011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Science Education Outreach - Instructed students/parents at 5 local science outreach events.</w:t>
      </w:r>
    </w:p>
    <w:p w14:paraId="1A019B92" w14:textId="77777777" w:rsidR="00496521" w:rsidRDefault="00496521" w:rsidP="00496521">
      <w:pPr>
        <w:pStyle w:val="BodyText"/>
        <w:ind w:left="2160" w:hanging="2160"/>
        <w:rPr>
          <w:rFonts w:ascii="Times New Roman" w:hAnsi="Times New Roman" w:cs="Times New Roman"/>
          <w:bCs/>
          <w:sz w:val="22"/>
          <w:szCs w:val="22"/>
        </w:rPr>
      </w:pPr>
      <w:r>
        <w:rPr>
          <w:rFonts w:ascii="Times New Roman" w:hAnsi="Times New Roman" w:cs="Times New Roman"/>
          <w:bCs/>
          <w:sz w:val="22"/>
          <w:szCs w:val="22"/>
        </w:rPr>
        <w:t xml:space="preserve">2015-present </w:t>
      </w:r>
      <w:r>
        <w:rPr>
          <w:rFonts w:ascii="Times New Roman" w:hAnsi="Times New Roman" w:cs="Times New Roman"/>
          <w:bCs/>
          <w:sz w:val="22"/>
          <w:szCs w:val="22"/>
        </w:rPr>
        <w:tab/>
      </w:r>
      <w:r>
        <w:rPr>
          <w:rFonts w:ascii="Times New Roman" w:hAnsi="Times New Roman" w:cs="Times New Roman"/>
          <w:bCs/>
          <w:sz w:val="22"/>
          <w:szCs w:val="22"/>
        </w:rPr>
        <w:tab/>
        <w:t>Food lift –– take extra food from bakeries/stores to shelters and individuals that are food insecure. 2-4hrs/</w:t>
      </w:r>
      <w:proofErr w:type="spellStart"/>
      <w:r>
        <w:rPr>
          <w:rFonts w:ascii="Times New Roman" w:hAnsi="Times New Roman" w:cs="Times New Roman"/>
          <w:bCs/>
          <w:sz w:val="22"/>
          <w:szCs w:val="22"/>
        </w:rPr>
        <w:t>wk</w:t>
      </w:r>
      <w:proofErr w:type="spellEnd"/>
    </w:p>
    <w:p w14:paraId="4AB9E709" w14:textId="2FD20166" w:rsidR="00496521" w:rsidRDefault="00496521" w:rsidP="4B9C09DF">
      <w:pPr>
        <w:pStyle w:val="BodyText"/>
        <w:rPr>
          <w:rFonts w:ascii="Times New Roman" w:hAnsi="Times New Roman" w:cs="Times New Roman"/>
        </w:rPr>
      </w:pPr>
      <w:r w:rsidRPr="4B9C09DF">
        <w:rPr>
          <w:rFonts w:ascii="Times New Roman" w:hAnsi="Times New Roman" w:cs="Times New Roman"/>
          <w:sz w:val="22"/>
          <w:szCs w:val="22"/>
        </w:rPr>
        <w:lastRenderedPageBreak/>
        <w:t xml:space="preserve">2008-2012 </w:t>
      </w:r>
      <w:r>
        <w:rPr>
          <w:rFonts w:ascii="Times New Roman" w:hAnsi="Times New Roman" w:cs="Times New Roman"/>
          <w:bCs/>
          <w:sz w:val="22"/>
          <w:szCs w:val="22"/>
        </w:rPr>
        <w:tab/>
      </w:r>
      <w:r>
        <w:rPr>
          <w:rFonts w:ascii="Times New Roman" w:hAnsi="Times New Roman" w:cs="Times New Roman"/>
          <w:bCs/>
          <w:sz w:val="22"/>
          <w:szCs w:val="22"/>
        </w:rPr>
        <w:tab/>
      </w:r>
      <w:r w:rsidR="00CB3E2A">
        <w:rPr>
          <w:rFonts w:ascii="Times New Roman" w:hAnsi="Times New Roman" w:cs="Times New Roman"/>
          <w:bCs/>
          <w:sz w:val="22"/>
          <w:szCs w:val="22"/>
        </w:rPr>
        <w:tab/>
      </w:r>
      <w:r w:rsidRPr="4B9C09DF">
        <w:rPr>
          <w:rFonts w:ascii="Times New Roman" w:hAnsi="Times New Roman" w:cs="Times New Roman"/>
          <w:sz w:val="22"/>
          <w:szCs w:val="22"/>
        </w:rPr>
        <w:t>Habitat for Humanity -– Participated in construction of 12 houses</w:t>
      </w:r>
    </w:p>
    <w:p w14:paraId="58E12A8C" w14:textId="77777777" w:rsidR="00496521" w:rsidRDefault="00496521" w:rsidP="00496521">
      <w:pPr>
        <w:pStyle w:val="BodyText"/>
        <w:rPr>
          <w:rFonts w:ascii="Times New Roman" w:hAnsi="Times New Roman" w:cs="Times New Roman"/>
          <w:bCs/>
          <w:sz w:val="22"/>
          <w:szCs w:val="22"/>
        </w:rPr>
      </w:pPr>
      <w:r>
        <w:rPr>
          <w:rFonts w:ascii="Times New Roman" w:hAnsi="Times New Roman" w:cs="Times New Roman"/>
          <w:bCs/>
          <w:sz w:val="22"/>
          <w:szCs w:val="22"/>
        </w:rPr>
        <w:t xml:space="preserve">2008-2011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Hands on Nashville -– Participated in various community development programs.</w:t>
      </w:r>
    </w:p>
    <w:p w14:paraId="512A1460" w14:textId="77777777" w:rsidR="00496521" w:rsidRDefault="00496521" w:rsidP="00496521">
      <w:pPr>
        <w:pStyle w:val="BodyText"/>
        <w:rPr>
          <w:rFonts w:ascii="Times New Roman" w:hAnsi="Times New Roman" w:cs="Times New Roman"/>
          <w:bCs/>
          <w:szCs w:val="20"/>
        </w:rPr>
      </w:pPr>
      <w:r>
        <w:rPr>
          <w:rFonts w:ascii="Times New Roman" w:hAnsi="Times New Roman" w:cs="Times New Roman"/>
          <w:bCs/>
          <w:sz w:val="22"/>
          <w:szCs w:val="22"/>
        </w:rPr>
        <w:t>2003</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Sea Turtle Conservation in </w:t>
      </w:r>
      <w:proofErr w:type="spellStart"/>
      <w:r>
        <w:rPr>
          <w:rFonts w:ascii="Times New Roman" w:hAnsi="Times New Roman" w:cs="Times New Roman"/>
          <w:bCs/>
          <w:sz w:val="22"/>
          <w:szCs w:val="22"/>
        </w:rPr>
        <w:t>Gandoca</w:t>
      </w:r>
      <w:proofErr w:type="spellEnd"/>
      <w:r>
        <w:rPr>
          <w:rFonts w:ascii="Times New Roman" w:hAnsi="Times New Roman" w:cs="Times New Roman"/>
          <w:bCs/>
          <w:sz w:val="22"/>
          <w:szCs w:val="22"/>
        </w:rPr>
        <w:t>, Costa Rica –– International Student Volunteers</w:t>
      </w:r>
    </w:p>
    <w:p w14:paraId="021583AE" w14:textId="77777777" w:rsidR="00005C8E" w:rsidRDefault="00005C8E" w:rsidP="00067B4D">
      <w:pPr>
        <w:rPr>
          <w:highlight w:val="yellow"/>
        </w:rPr>
      </w:pPr>
    </w:p>
    <w:sectPr w:rsidR="00005C8E" w:rsidSect="00EB349B">
      <w:footerReference w:type="even" r:id="rId13"/>
      <w:footerReference w:type="default" r:id="rId14"/>
      <w:pgSz w:w="12240" w:h="15840"/>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2E02" w14:textId="77777777" w:rsidR="003B5B26" w:rsidRDefault="003B5B26">
      <w:r>
        <w:separator/>
      </w:r>
    </w:p>
  </w:endnote>
  <w:endnote w:type="continuationSeparator" w:id="0">
    <w:p w14:paraId="6C4E85AF" w14:textId="77777777" w:rsidR="003B5B26" w:rsidRDefault="003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C8D" w14:textId="77777777" w:rsidR="00C413A1" w:rsidRDefault="00C41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A591" w14:textId="77777777" w:rsidR="00C413A1" w:rsidRDefault="00C41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24782"/>
      <w:docPartObj>
        <w:docPartGallery w:val="Page Numbers (Bottom of Page)"/>
        <w:docPartUnique/>
      </w:docPartObj>
    </w:sdtPr>
    <w:sdtEndPr/>
    <w:sdtContent>
      <w:sdt>
        <w:sdtPr>
          <w:id w:val="-1769616900"/>
          <w:docPartObj>
            <w:docPartGallery w:val="Page Numbers (Top of Page)"/>
            <w:docPartUnique/>
          </w:docPartObj>
        </w:sdtPr>
        <w:sdtEndPr/>
        <w:sdtContent>
          <w:p w14:paraId="2B951035" w14:textId="2DDECF2E" w:rsidR="00C413A1" w:rsidRDefault="00C413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2AB29447" w14:textId="2A2688D7" w:rsidR="00C413A1" w:rsidRDefault="00C413A1">
    <w:pPr>
      <w:pStyle w:val="Footer"/>
      <w:ind w:right="360"/>
    </w:pPr>
    <w:r>
      <w:t xml:space="preserve">Boone, David 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9022" w14:textId="77777777" w:rsidR="003B5B26" w:rsidRDefault="003B5B26">
      <w:r>
        <w:separator/>
      </w:r>
    </w:p>
  </w:footnote>
  <w:footnote w:type="continuationSeparator" w:id="0">
    <w:p w14:paraId="6A56B577" w14:textId="77777777" w:rsidR="003B5B26" w:rsidRDefault="003B5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FF"/>
    <w:multiLevelType w:val="hybridMultilevel"/>
    <w:tmpl w:val="14B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BEE"/>
    <w:multiLevelType w:val="hybridMultilevel"/>
    <w:tmpl w:val="5C5E0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C4448"/>
    <w:multiLevelType w:val="hybridMultilevel"/>
    <w:tmpl w:val="65C8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F561F"/>
    <w:multiLevelType w:val="hybridMultilevel"/>
    <w:tmpl w:val="650C0D4C"/>
    <w:lvl w:ilvl="0" w:tplc="70B6800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74EBC"/>
    <w:multiLevelType w:val="hybridMultilevel"/>
    <w:tmpl w:val="2A904C48"/>
    <w:lvl w:ilvl="0" w:tplc="895E7690">
      <w:start w:val="1"/>
      <w:numFmt w:val="upperLetter"/>
      <w:pStyle w:val="Heading2"/>
      <w:lvlText w:val="%1."/>
      <w:lvlJc w:val="left"/>
      <w:pPr>
        <w:tabs>
          <w:tab w:val="num" w:pos="720"/>
        </w:tabs>
        <w:ind w:left="720" w:hanging="360"/>
      </w:pPr>
      <w:rPr>
        <w:rFonts w:hint="default"/>
      </w:rPr>
    </w:lvl>
    <w:lvl w:ilvl="1" w:tplc="03C88BC8" w:tentative="1">
      <w:start w:val="1"/>
      <w:numFmt w:val="lowerLetter"/>
      <w:lvlText w:val="%2."/>
      <w:lvlJc w:val="left"/>
      <w:pPr>
        <w:tabs>
          <w:tab w:val="num" w:pos="1440"/>
        </w:tabs>
        <w:ind w:left="1440" w:hanging="360"/>
      </w:pPr>
    </w:lvl>
    <w:lvl w:ilvl="2" w:tplc="18F6D38A" w:tentative="1">
      <w:start w:val="1"/>
      <w:numFmt w:val="lowerRoman"/>
      <w:lvlText w:val="%3."/>
      <w:lvlJc w:val="right"/>
      <w:pPr>
        <w:tabs>
          <w:tab w:val="num" w:pos="2160"/>
        </w:tabs>
        <w:ind w:left="2160" w:hanging="180"/>
      </w:pPr>
    </w:lvl>
    <w:lvl w:ilvl="3" w:tplc="DAE4F242" w:tentative="1">
      <w:start w:val="1"/>
      <w:numFmt w:val="decimal"/>
      <w:lvlText w:val="%4."/>
      <w:lvlJc w:val="left"/>
      <w:pPr>
        <w:tabs>
          <w:tab w:val="num" w:pos="2880"/>
        </w:tabs>
        <w:ind w:left="2880" w:hanging="360"/>
      </w:pPr>
    </w:lvl>
    <w:lvl w:ilvl="4" w:tplc="88082B2A" w:tentative="1">
      <w:start w:val="1"/>
      <w:numFmt w:val="lowerLetter"/>
      <w:lvlText w:val="%5."/>
      <w:lvlJc w:val="left"/>
      <w:pPr>
        <w:tabs>
          <w:tab w:val="num" w:pos="3600"/>
        </w:tabs>
        <w:ind w:left="3600" w:hanging="360"/>
      </w:pPr>
    </w:lvl>
    <w:lvl w:ilvl="5" w:tplc="48905032" w:tentative="1">
      <w:start w:val="1"/>
      <w:numFmt w:val="lowerRoman"/>
      <w:lvlText w:val="%6."/>
      <w:lvlJc w:val="right"/>
      <w:pPr>
        <w:tabs>
          <w:tab w:val="num" w:pos="4320"/>
        </w:tabs>
        <w:ind w:left="4320" w:hanging="180"/>
      </w:pPr>
    </w:lvl>
    <w:lvl w:ilvl="6" w:tplc="F69A387A" w:tentative="1">
      <w:start w:val="1"/>
      <w:numFmt w:val="decimal"/>
      <w:lvlText w:val="%7."/>
      <w:lvlJc w:val="left"/>
      <w:pPr>
        <w:tabs>
          <w:tab w:val="num" w:pos="5040"/>
        </w:tabs>
        <w:ind w:left="5040" w:hanging="360"/>
      </w:pPr>
    </w:lvl>
    <w:lvl w:ilvl="7" w:tplc="085C3556" w:tentative="1">
      <w:start w:val="1"/>
      <w:numFmt w:val="lowerLetter"/>
      <w:lvlText w:val="%8."/>
      <w:lvlJc w:val="left"/>
      <w:pPr>
        <w:tabs>
          <w:tab w:val="num" w:pos="5760"/>
        </w:tabs>
        <w:ind w:left="5760" w:hanging="360"/>
      </w:pPr>
    </w:lvl>
    <w:lvl w:ilvl="8" w:tplc="97BCAC20" w:tentative="1">
      <w:start w:val="1"/>
      <w:numFmt w:val="lowerRoman"/>
      <w:lvlText w:val="%9."/>
      <w:lvlJc w:val="right"/>
      <w:pPr>
        <w:tabs>
          <w:tab w:val="num" w:pos="6480"/>
        </w:tabs>
        <w:ind w:left="6480" w:hanging="180"/>
      </w:pPr>
    </w:lvl>
  </w:abstractNum>
  <w:abstractNum w:abstractNumId="5" w15:restartNumberingAfterBreak="0">
    <w:nsid w:val="318E44EA"/>
    <w:multiLevelType w:val="hybridMultilevel"/>
    <w:tmpl w:val="54C46E5C"/>
    <w:lvl w:ilvl="0" w:tplc="4C2CA3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67A0B"/>
    <w:multiLevelType w:val="hybridMultilevel"/>
    <w:tmpl w:val="988E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B4B55"/>
    <w:multiLevelType w:val="hybridMultilevel"/>
    <w:tmpl w:val="98CE98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AF61CE"/>
    <w:multiLevelType w:val="hybridMultilevel"/>
    <w:tmpl w:val="9B72DC9E"/>
    <w:lvl w:ilvl="0" w:tplc="A50AF966">
      <w:start w:val="1"/>
      <w:numFmt w:val="decimal"/>
      <w:lvlText w:val="%1."/>
      <w:lvlJc w:val="left"/>
      <w:pPr>
        <w:ind w:left="1800" w:hanging="360"/>
      </w:pPr>
      <w:rPr>
        <w:rFonts w:cs="Times New Roman" w:hint="default"/>
        <w:color w:val="auto"/>
      </w:rPr>
    </w:lvl>
    <w:lvl w:ilvl="1" w:tplc="758E4D30">
      <w:start w:val="1"/>
      <w:numFmt w:val="decimal"/>
      <w:suff w:val="space"/>
      <w:lvlText w:val="%2."/>
      <w:lvlJc w:val="left"/>
      <w:pPr>
        <w:ind w:left="2520" w:hanging="360"/>
      </w:pPr>
      <w:rPr>
        <w:rFonts w:cs="Times New Roman"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517006"/>
    <w:multiLevelType w:val="hybridMultilevel"/>
    <w:tmpl w:val="B288BE78"/>
    <w:lvl w:ilvl="0" w:tplc="B4F0EA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7AC4285"/>
    <w:multiLevelType w:val="hybridMultilevel"/>
    <w:tmpl w:val="527A6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B3874"/>
    <w:multiLevelType w:val="hybridMultilevel"/>
    <w:tmpl w:val="02E0C0F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53777B"/>
    <w:multiLevelType w:val="hybridMultilevel"/>
    <w:tmpl w:val="0B12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711F4"/>
    <w:multiLevelType w:val="hybridMultilevel"/>
    <w:tmpl w:val="C868C4C0"/>
    <w:lvl w:ilvl="0" w:tplc="DA663A74">
      <w:start w:val="1"/>
      <w:numFmt w:val="decimal"/>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15:restartNumberingAfterBreak="0">
    <w:nsid w:val="7CFC2688"/>
    <w:multiLevelType w:val="hybridMultilevel"/>
    <w:tmpl w:val="BC049564"/>
    <w:lvl w:ilvl="0" w:tplc="E8607318">
      <w:start w:val="2011"/>
      <w:numFmt w:val="bullet"/>
      <w:lvlText w:val="-"/>
      <w:lvlJc w:val="left"/>
      <w:pPr>
        <w:ind w:left="1572" w:hanging="360"/>
      </w:pPr>
      <w:rPr>
        <w:rFonts w:ascii="Times New Roman" w:eastAsia="Times New Roman" w:hAnsi="Times New Roman" w:cs="Times New Roman"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16cid:durableId="569271639">
    <w:abstractNumId w:val="4"/>
  </w:num>
  <w:num w:numId="2" w16cid:durableId="1560090746">
    <w:abstractNumId w:val="11"/>
  </w:num>
  <w:num w:numId="3" w16cid:durableId="522986336">
    <w:abstractNumId w:val="7"/>
  </w:num>
  <w:num w:numId="4" w16cid:durableId="458495280">
    <w:abstractNumId w:val="14"/>
  </w:num>
  <w:num w:numId="5" w16cid:durableId="1495145987">
    <w:abstractNumId w:val="13"/>
  </w:num>
  <w:num w:numId="6" w16cid:durableId="1803423236">
    <w:abstractNumId w:val="2"/>
  </w:num>
  <w:num w:numId="7" w16cid:durableId="636649164">
    <w:abstractNumId w:val="8"/>
  </w:num>
  <w:num w:numId="8" w16cid:durableId="315762403">
    <w:abstractNumId w:val="10"/>
  </w:num>
  <w:num w:numId="9" w16cid:durableId="1837183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981307">
    <w:abstractNumId w:val="3"/>
  </w:num>
  <w:num w:numId="11" w16cid:durableId="2026247655">
    <w:abstractNumId w:val="1"/>
  </w:num>
  <w:num w:numId="12" w16cid:durableId="190345338">
    <w:abstractNumId w:val="5"/>
  </w:num>
  <w:num w:numId="13" w16cid:durableId="2060397104">
    <w:abstractNumId w:val="0"/>
  </w:num>
  <w:num w:numId="14" w16cid:durableId="799228077">
    <w:abstractNumId w:val="12"/>
  </w:num>
  <w:num w:numId="15" w16cid:durableId="1551650990">
    <w:abstractNumId w:val="6"/>
  </w:num>
  <w:num w:numId="16" w16cid:durableId="164878380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5E"/>
    <w:rsid w:val="00005C8E"/>
    <w:rsid w:val="00017462"/>
    <w:rsid w:val="00025E3C"/>
    <w:rsid w:val="00027425"/>
    <w:rsid w:val="0003012B"/>
    <w:rsid w:val="00031551"/>
    <w:rsid w:val="0003396D"/>
    <w:rsid w:val="000345B0"/>
    <w:rsid w:val="00034960"/>
    <w:rsid w:val="00036CD7"/>
    <w:rsid w:val="00047A5F"/>
    <w:rsid w:val="0005145B"/>
    <w:rsid w:val="00052262"/>
    <w:rsid w:val="00053DF7"/>
    <w:rsid w:val="00055291"/>
    <w:rsid w:val="0005670F"/>
    <w:rsid w:val="00057E11"/>
    <w:rsid w:val="00067B4D"/>
    <w:rsid w:val="00077E3E"/>
    <w:rsid w:val="00083C18"/>
    <w:rsid w:val="00087546"/>
    <w:rsid w:val="00094FA8"/>
    <w:rsid w:val="000A2775"/>
    <w:rsid w:val="000B105B"/>
    <w:rsid w:val="000B1348"/>
    <w:rsid w:val="000B2722"/>
    <w:rsid w:val="000B2D38"/>
    <w:rsid w:val="000B6C08"/>
    <w:rsid w:val="000B6C21"/>
    <w:rsid w:val="000C3CF0"/>
    <w:rsid w:val="000C709D"/>
    <w:rsid w:val="000E60B7"/>
    <w:rsid w:val="000F6497"/>
    <w:rsid w:val="00111BA2"/>
    <w:rsid w:val="00120FF2"/>
    <w:rsid w:val="0012484D"/>
    <w:rsid w:val="00127FF7"/>
    <w:rsid w:val="00130465"/>
    <w:rsid w:val="00135D62"/>
    <w:rsid w:val="00141A62"/>
    <w:rsid w:val="0014324E"/>
    <w:rsid w:val="0014385D"/>
    <w:rsid w:val="001440A5"/>
    <w:rsid w:val="0014653F"/>
    <w:rsid w:val="00162CB0"/>
    <w:rsid w:val="0016336D"/>
    <w:rsid w:val="001638B4"/>
    <w:rsid w:val="00163FF3"/>
    <w:rsid w:val="0016544E"/>
    <w:rsid w:val="0018731D"/>
    <w:rsid w:val="00187C50"/>
    <w:rsid w:val="001A2413"/>
    <w:rsid w:val="001A24E6"/>
    <w:rsid w:val="001A2993"/>
    <w:rsid w:val="001A48A2"/>
    <w:rsid w:val="001B1C96"/>
    <w:rsid w:val="001B530D"/>
    <w:rsid w:val="001B53BC"/>
    <w:rsid w:val="001B5BDF"/>
    <w:rsid w:val="001B7201"/>
    <w:rsid w:val="001C0A72"/>
    <w:rsid w:val="001C0F23"/>
    <w:rsid w:val="001C6415"/>
    <w:rsid w:val="001D3639"/>
    <w:rsid w:val="001D5A61"/>
    <w:rsid w:val="001D5F68"/>
    <w:rsid w:val="001F1C65"/>
    <w:rsid w:val="001F2A33"/>
    <w:rsid w:val="001F3E6B"/>
    <w:rsid w:val="001F4F3C"/>
    <w:rsid w:val="00200777"/>
    <w:rsid w:val="002059F9"/>
    <w:rsid w:val="0021238C"/>
    <w:rsid w:val="00212A9C"/>
    <w:rsid w:val="00214699"/>
    <w:rsid w:val="00225454"/>
    <w:rsid w:val="00225499"/>
    <w:rsid w:val="00230A74"/>
    <w:rsid w:val="00230D45"/>
    <w:rsid w:val="00235868"/>
    <w:rsid w:val="00250631"/>
    <w:rsid w:val="00253181"/>
    <w:rsid w:val="002539EB"/>
    <w:rsid w:val="00262BEA"/>
    <w:rsid w:val="00263A18"/>
    <w:rsid w:val="002676FF"/>
    <w:rsid w:val="002755A2"/>
    <w:rsid w:val="002757C9"/>
    <w:rsid w:val="00291164"/>
    <w:rsid w:val="00291714"/>
    <w:rsid w:val="002923A1"/>
    <w:rsid w:val="00295AF5"/>
    <w:rsid w:val="002A4002"/>
    <w:rsid w:val="002A7FD4"/>
    <w:rsid w:val="002B09FC"/>
    <w:rsid w:val="002B123B"/>
    <w:rsid w:val="002B32F1"/>
    <w:rsid w:val="002B43D8"/>
    <w:rsid w:val="002C0F5A"/>
    <w:rsid w:val="002C3102"/>
    <w:rsid w:val="002E1F31"/>
    <w:rsid w:val="002E7872"/>
    <w:rsid w:val="00307FB1"/>
    <w:rsid w:val="00310E1A"/>
    <w:rsid w:val="00315318"/>
    <w:rsid w:val="00317BDD"/>
    <w:rsid w:val="00330A1F"/>
    <w:rsid w:val="003316CB"/>
    <w:rsid w:val="00331A17"/>
    <w:rsid w:val="00331FC7"/>
    <w:rsid w:val="00333572"/>
    <w:rsid w:val="00344C16"/>
    <w:rsid w:val="003471B0"/>
    <w:rsid w:val="00347414"/>
    <w:rsid w:val="0035496F"/>
    <w:rsid w:val="00363443"/>
    <w:rsid w:val="00370307"/>
    <w:rsid w:val="003735AA"/>
    <w:rsid w:val="00374B0B"/>
    <w:rsid w:val="003820FB"/>
    <w:rsid w:val="003827F3"/>
    <w:rsid w:val="003848A8"/>
    <w:rsid w:val="00392CF3"/>
    <w:rsid w:val="00397A40"/>
    <w:rsid w:val="003A5659"/>
    <w:rsid w:val="003A57E2"/>
    <w:rsid w:val="003A5ED3"/>
    <w:rsid w:val="003B46B9"/>
    <w:rsid w:val="003B4839"/>
    <w:rsid w:val="003B5B26"/>
    <w:rsid w:val="003B662C"/>
    <w:rsid w:val="003C6DFE"/>
    <w:rsid w:val="003C6F28"/>
    <w:rsid w:val="003D1F50"/>
    <w:rsid w:val="003D70F3"/>
    <w:rsid w:val="003E4AB1"/>
    <w:rsid w:val="003E5FCE"/>
    <w:rsid w:val="00406860"/>
    <w:rsid w:val="00412392"/>
    <w:rsid w:val="00421E5D"/>
    <w:rsid w:val="0043231A"/>
    <w:rsid w:val="004405D1"/>
    <w:rsid w:val="004469CB"/>
    <w:rsid w:val="00453EB3"/>
    <w:rsid w:val="004553A8"/>
    <w:rsid w:val="00457E0F"/>
    <w:rsid w:val="00457E17"/>
    <w:rsid w:val="00465008"/>
    <w:rsid w:val="00465B05"/>
    <w:rsid w:val="004664E7"/>
    <w:rsid w:val="0047245C"/>
    <w:rsid w:val="00472F3D"/>
    <w:rsid w:val="00473AD7"/>
    <w:rsid w:val="00482372"/>
    <w:rsid w:val="00483C06"/>
    <w:rsid w:val="00484556"/>
    <w:rsid w:val="00496521"/>
    <w:rsid w:val="00497731"/>
    <w:rsid w:val="004A02D8"/>
    <w:rsid w:val="004A23E0"/>
    <w:rsid w:val="004B2604"/>
    <w:rsid w:val="004C1255"/>
    <w:rsid w:val="004C1D1A"/>
    <w:rsid w:val="004C41D9"/>
    <w:rsid w:val="004C4332"/>
    <w:rsid w:val="004C46A1"/>
    <w:rsid w:val="004C53FC"/>
    <w:rsid w:val="004D134F"/>
    <w:rsid w:val="004D762B"/>
    <w:rsid w:val="004E314A"/>
    <w:rsid w:val="004E3268"/>
    <w:rsid w:val="004E3643"/>
    <w:rsid w:val="004E5B60"/>
    <w:rsid w:val="004E7F67"/>
    <w:rsid w:val="0050253A"/>
    <w:rsid w:val="00503049"/>
    <w:rsid w:val="00503186"/>
    <w:rsid w:val="00505855"/>
    <w:rsid w:val="00505EFA"/>
    <w:rsid w:val="00506A80"/>
    <w:rsid w:val="00510A0B"/>
    <w:rsid w:val="005177BF"/>
    <w:rsid w:val="005349AD"/>
    <w:rsid w:val="00536331"/>
    <w:rsid w:val="00536929"/>
    <w:rsid w:val="00536D89"/>
    <w:rsid w:val="00541655"/>
    <w:rsid w:val="0054687D"/>
    <w:rsid w:val="005479BC"/>
    <w:rsid w:val="0055642E"/>
    <w:rsid w:val="00567764"/>
    <w:rsid w:val="00567AA8"/>
    <w:rsid w:val="005747FD"/>
    <w:rsid w:val="00574F19"/>
    <w:rsid w:val="00575C9C"/>
    <w:rsid w:val="00580CD3"/>
    <w:rsid w:val="005846AD"/>
    <w:rsid w:val="00587155"/>
    <w:rsid w:val="00590091"/>
    <w:rsid w:val="0059019B"/>
    <w:rsid w:val="0059250B"/>
    <w:rsid w:val="00596DCD"/>
    <w:rsid w:val="005A00FD"/>
    <w:rsid w:val="005A4124"/>
    <w:rsid w:val="005A6A57"/>
    <w:rsid w:val="005B01F1"/>
    <w:rsid w:val="005B1E59"/>
    <w:rsid w:val="005B263A"/>
    <w:rsid w:val="005B49CD"/>
    <w:rsid w:val="005B6591"/>
    <w:rsid w:val="005C0CFB"/>
    <w:rsid w:val="005C48BE"/>
    <w:rsid w:val="005C5D83"/>
    <w:rsid w:val="005D01A2"/>
    <w:rsid w:val="005E0DAA"/>
    <w:rsid w:val="005F4359"/>
    <w:rsid w:val="006023E6"/>
    <w:rsid w:val="00605911"/>
    <w:rsid w:val="00605C86"/>
    <w:rsid w:val="00606445"/>
    <w:rsid w:val="006069CA"/>
    <w:rsid w:val="00606AA4"/>
    <w:rsid w:val="0060718A"/>
    <w:rsid w:val="0061338E"/>
    <w:rsid w:val="006270A6"/>
    <w:rsid w:val="00634064"/>
    <w:rsid w:val="00641EDF"/>
    <w:rsid w:val="00645491"/>
    <w:rsid w:val="00650E4A"/>
    <w:rsid w:val="00652296"/>
    <w:rsid w:val="00656729"/>
    <w:rsid w:val="00661DC0"/>
    <w:rsid w:val="00665B2B"/>
    <w:rsid w:val="00671173"/>
    <w:rsid w:val="00671DF5"/>
    <w:rsid w:val="006736C3"/>
    <w:rsid w:val="00676825"/>
    <w:rsid w:val="00681463"/>
    <w:rsid w:val="00687EF5"/>
    <w:rsid w:val="00692685"/>
    <w:rsid w:val="00692A17"/>
    <w:rsid w:val="006941BC"/>
    <w:rsid w:val="00694935"/>
    <w:rsid w:val="006A13CD"/>
    <w:rsid w:val="006A48F8"/>
    <w:rsid w:val="006A561C"/>
    <w:rsid w:val="006B30A8"/>
    <w:rsid w:val="006C405F"/>
    <w:rsid w:val="006C45B1"/>
    <w:rsid w:val="006C64AD"/>
    <w:rsid w:val="006E49C0"/>
    <w:rsid w:val="007110E8"/>
    <w:rsid w:val="00715F8A"/>
    <w:rsid w:val="007213B1"/>
    <w:rsid w:val="00721C79"/>
    <w:rsid w:val="007248EF"/>
    <w:rsid w:val="007273DA"/>
    <w:rsid w:val="007313BB"/>
    <w:rsid w:val="0073260E"/>
    <w:rsid w:val="00735411"/>
    <w:rsid w:val="0073673E"/>
    <w:rsid w:val="00736C5D"/>
    <w:rsid w:val="00737161"/>
    <w:rsid w:val="0074160A"/>
    <w:rsid w:val="00746768"/>
    <w:rsid w:val="00746ABF"/>
    <w:rsid w:val="007474DA"/>
    <w:rsid w:val="00752416"/>
    <w:rsid w:val="00754DD2"/>
    <w:rsid w:val="0075580A"/>
    <w:rsid w:val="007573F3"/>
    <w:rsid w:val="007625FA"/>
    <w:rsid w:val="00766BF8"/>
    <w:rsid w:val="00776E81"/>
    <w:rsid w:val="00782277"/>
    <w:rsid w:val="007860F4"/>
    <w:rsid w:val="00791313"/>
    <w:rsid w:val="007A6406"/>
    <w:rsid w:val="007B046D"/>
    <w:rsid w:val="007B1C2B"/>
    <w:rsid w:val="007B295F"/>
    <w:rsid w:val="007C2644"/>
    <w:rsid w:val="007C71A1"/>
    <w:rsid w:val="007C7FAA"/>
    <w:rsid w:val="007E00EB"/>
    <w:rsid w:val="007E1703"/>
    <w:rsid w:val="007E3DC8"/>
    <w:rsid w:val="007E4E51"/>
    <w:rsid w:val="007F0EC8"/>
    <w:rsid w:val="007F4B67"/>
    <w:rsid w:val="007F7CB9"/>
    <w:rsid w:val="00804C9B"/>
    <w:rsid w:val="00807908"/>
    <w:rsid w:val="008109B1"/>
    <w:rsid w:val="00813533"/>
    <w:rsid w:val="008143E8"/>
    <w:rsid w:val="008168D2"/>
    <w:rsid w:val="0082114C"/>
    <w:rsid w:val="00823738"/>
    <w:rsid w:val="008271A3"/>
    <w:rsid w:val="008305FE"/>
    <w:rsid w:val="00833B34"/>
    <w:rsid w:val="008349D6"/>
    <w:rsid w:val="00835444"/>
    <w:rsid w:val="008409E8"/>
    <w:rsid w:val="00842536"/>
    <w:rsid w:val="00847736"/>
    <w:rsid w:val="0085238E"/>
    <w:rsid w:val="00854079"/>
    <w:rsid w:val="0085416C"/>
    <w:rsid w:val="00855EE4"/>
    <w:rsid w:val="008604AF"/>
    <w:rsid w:val="00864195"/>
    <w:rsid w:val="008667CA"/>
    <w:rsid w:val="00867405"/>
    <w:rsid w:val="008678A3"/>
    <w:rsid w:val="00867D0A"/>
    <w:rsid w:val="00872DC3"/>
    <w:rsid w:val="00872F01"/>
    <w:rsid w:val="00875169"/>
    <w:rsid w:val="00881375"/>
    <w:rsid w:val="0088214C"/>
    <w:rsid w:val="00883261"/>
    <w:rsid w:val="00892B0D"/>
    <w:rsid w:val="00895D0E"/>
    <w:rsid w:val="008A201F"/>
    <w:rsid w:val="008A5229"/>
    <w:rsid w:val="008A7566"/>
    <w:rsid w:val="008C160D"/>
    <w:rsid w:val="008C2D4D"/>
    <w:rsid w:val="008C4517"/>
    <w:rsid w:val="008C76AD"/>
    <w:rsid w:val="008E57AB"/>
    <w:rsid w:val="008F56DE"/>
    <w:rsid w:val="008F69FD"/>
    <w:rsid w:val="008F6ED7"/>
    <w:rsid w:val="009047AF"/>
    <w:rsid w:val="009078A0"/>
    <w:rsid w:val="009156B9"/>
    <w:rsid w:val="009207A2"/>
    <w:rsid w:val="00920DD7"/>
    <w:rsid w:val="0092253F"/>
    <w:rsid w:val="00923D4E"/>
    <w:rsid w:val="0092610E"/>
    <w:rsid w:val="00931073"/>
    <w:rsid w:val="00934E5C"/>
    <w:rsid w:val="00947094"/>
    <w:rsid w:val="00947BCA"/>
    <w:rsid w:val="009517F2"/>
    <w:rsid w:val="00951F9F"/>
    <w:rsid w:val="00954B8B"/>
    <w:rsid w:val="00957074"/>
    <w:rsid w:val="00961D10"/>
    <w:rsid w:val="009652C3"/>
    <w:rsid w:val="009772D8"/>
    <w:rsid w:val="00985DBD"/>
    <w:rsid w:val="0098798F"/>
    <w:rsid w:val="009B4FAB"/>
    <w:rsid w:val="009B5F0F"/>
    <w:rsid w:val="009C1F8A"/>
    <w:rsid w:val="009C29FF"/>
    <w:rsid w:val="009D0E6C"/>
    <w:rsid w:val="009D2005"/>
    <w:rsid w:val="009D3E51"/>
    <w:rsid w:val="009E13ED"/>
    <w:rsid w:val="009E531E"/>
    <w:rsid w:val="009E56D1"/>
    <w:rsid w:val="009E61D9"/>
    <w:rsid w:val="009E6DC0"/>
    <w:rsid w:val="009F24FF"/>
    <w:rsid w:val="009F2501"/>
    <w:rsid w:val="009F392E"/>
    <w:rsid w:val="00A03694"/>
    <w:rsid w:val="00A06F4A"/>
    <w:rsid w:val="00A13E57"/>
    <w:rsid w:val="00A20B04"/>
    <w:rsid w:val="00A21DDC"/>
    <w:rsid w:val="00A31D8E"/>
    <w:rsid w:val="00A41731"/>
    <w:rsid w:val="00A43B7A"/>
    <w:rsid w:val="00A46F0D"/>
    <w:rsid w:val="00A50F2C"/>
    <w:rsid w:val="00A5737E"/>
    <w:rsid w:val="00A65727"/>
    <w:rsid w:val="00A701EC"/>
    <w:rsid w:val="00A71F50"/>
    <w:rsid w:val="00A7245A"/>
    <w:rsid w:val="00A72886"/>
    <w:rsid w:val="00A76242"/>
    <w:rsid w:val="00A84D0D"/>
    <w:rsid w:val="00A95455"/>
    <w:rsid w:val="00A95B84"/>
    <w:rsid w:val="00AB6A4F"/>
    <w:rsid w:val="00AB6D5E"/>
    <w:rsid w:val="00AC0C43"/>
    <w:rsid w:val="00AC179B"/>
    <w:rsid w:val="00AC736C"/>
    <w:rsid w:val="00AE379F"/>
    <w:rsid w:val="00B0173F"/>
    <w:rsid w:val="00B01840"/>
    <w:rsid w:val="00B03E16"/>
    <w:rsid w:val="00B0670B"/>
    <w:rsid w:val="00B06E17"/>
    <w:rsid w:val="00B11F4B"/>
    <w:rsid w:val="00B1333A"/>
    <w:rsid w:val="00B16D5E"/>
    <w:rsid w:val="00B17A2E"/>
    <w:rsid w:val="00B214D7"/>
    <w:rsid w:val="00B232ED"/>
    <w:rsid w:val="00B238EF"/>
    <w:rsid w:val="00B27CF4"/>
    <w:rsid w:val="00B36F03"/>
    <w:rsid w:val="00B36F7B"/>
    <w:rsid w:val="00B5107F"/>
    <w:rsid w:val="00B540D6"/>
    <w:rsid w:val="00B5453B"/>
    <w:rsid w:val="00B5594C"/>
    <w:rsid w:val="00B65A26"/>
    <w:rsid w:val="00B714C2"/>
    <w:rsid w:val="00B7233F"/>
    <w:rsid w:val="00B74219"/>
    <w:rsid w:val="00B74E13"/>
    <w:rsid w:val="00B821B8"/>
    <w:rsid w:val="00B85CEB"/>
    <w:rsid w:val="00B8713A"/>
    <w:rsid w:val="00B918E5"/>
    <w:rsid w:val="00B9776D"/>
    <w:rsid w:val="00BA6AC7"/>
    <w:rsid w:val="00BB1506"/>
    <w:rsid w:val="00BB2B66"/>
    <w:rsid w:val="00BB7703"/>
    <w:rsid w:val="00BC0C69"/>
    <w:rsid w:val="00BC6822"/>
    <w:rsid w:val="00BC7B5D"/>
    <w:rsid w:val="00BD2CE0"/>
    <w:rsid w:val="00BD2D14"/>
    <w:rsid w:val="00BD767D"/>
    <w:rsid w:val="00BE4498"/>
    <w:rsid w:val="00BE6B3C"/>
    <w:rsid w:val="00BF19FA"/>
    <w:rsid w:val="00BF33B6"/>
    <w:rsid w:val="00BF36CD"/>
    <w:rsid w:val="00BF5D33"/>
    <w:rsid w:val="00BF6015"/>
    <w:rsid w:val="00C02090"/>
    <w:rsid w:val="00C036DF"/>
    <w:rsid w:val="00C0454E"/>
    <w:rsid w:val="00C11A96"/>
    <w:rsid w:val="00C15749"/>
    <w:rsid w:val="00C164AE"/>
    <w:rsid w:val="00C20001"/>
    <w:rsid w:val="00C250EE"/>
    <w:rsid w:val="00C2581E"/>
    <w:rsid w:val="00C2667C"/>
    <w:rsid w:val="00C36BCF"/>
    <w:rsid w:val="00C413A1"/>
    <w:rsid w:val="00C52345"/>
    <w:rsid w:val="00C533E9"/>
    <w:rsid w:val="00C53457"/>
    <w:rsid w:val="00C542E5"/>
    <w:rsid w:val="00C55F82"/>
    <w:rsid w:val="00C60AAF"/>
    <w:rsid w:val="00C60C69"/>
    <w:rsid w:val="00C67F04"/>
    <w:rsid w:val="00C80BE4"/>
    <w:rsid w:val="00C82B7D"/>
    <w:rsid w:val="00C92FB1"/>
    <w:rsid w:val="00C93E54"/>
    <w:rsid w:val="00C94F9B"/>
    <w:rsid w:val="00C962FB"/>
    <w:rsid w:val="00C96A6E"/>
    <w:rsid w:val="00CA49AF"/>
    <w:rsid w:val="00CB3E2A"/>
    <w:rsid w:val="00CB43EC"/>
    <w:rsid w:val="00CB6641"/>
    <w:rsid w:val="00CC0F05"/>
    <w:rsid w:val="00CD3070"/>
    <w:rsid w:val="00CD422F"/>
    <w:rsid w:val="00CD4F8E"/>
    <w:rsid w:val="00CE32A7"/>
    <w:rsid w:val="00CF37AC"/>
    <w:rsid w:val="00D00A27"/>
    <w:rsid w:val="00D03718"/>
    <w:rsid w:val="00D101C4"/>
    <w:rsid w:val="00D14C7F"/>
    <w:rsid w:val="00D20380"/>
    <w:rsid w:val="00D21134"/>
    <w:rsid w:val="00D23EFD"/>
    <w:rsid w:val="00D241D7"/>
    <w:rsid w:val="00D26974"/>
    <w:rsid w:val="00D306FD"/>
    <w:rsid w:val="00D34876"/>
    <w:rsid w:val="00D41131"/>
    <w:rsid w:val="00D50BE4"/>
    <w:rsid w:val="00D55E12"/>
    <w:rsid w:val="00D577D9"/>
    <w:rsid w:val="00D612EB"/>
    <w:rsid w:val="00D65C10"/>
    <w:rsid w:val="00D66119"/>
    <w:rsid w:val="00D670FA"/>
    <w:rsid w:val="00D67CC2"/>
    <w:rsid w:val="00D70472"/>
    <w:rsid w:val="00D838AD"/>
    <w:rsid w:val="00D85D33"/>
    <w:rsid w:val="00D92466"/>
    <w:rsid w:val="00D935A6"/>
    <w:rsid w:val="00D94502"/>
    <w:rsid w:val="00DA0900"/>
    <w:rsid w:val="00DA177C"/>
    <w:rsid w:val="00DA1902"/>
    <w:rsid w:val="00DA1981"/>
    <w:rsid w:val="00DA1EA2"/>
    <w:rsid w:val="00DB5945"/>
    <w:rsid w:val="00DC4ABB"/>
    <w:rsid w:val="00DC655D"/>
    <w:rsid w:val="00DD5C96"/>
    <w:rsid w:val="00DD666F"/>
    <w:rsid w:val="00DD706B"/>
    <w:rsid w:val="00DD7B2A"/>
    <w:rsid w:val="00DE5651"/>
    <w:rsid w:val="00DE7681"/>
    <w:rsid w:val="00DF22B4"/>
    <w:rsid w:val="00DF4E1D"/>
    <w:rsid w:val="00E02592"/>
    <w:rsid w:val="00E02F66"/>
    <w:rsid w:val="00E07B64"/>
    <w:rsid w:val="00E100EA"/>
    <w:rsid w:val="00E12CB4"/>
    <w:rsid w:val="00E23DED"/>
    <w:rsid w:val="00E25DBA"/>
    <w:rsid w:val="00E33A33"/>
    <w:rsid w:val="00E34E56"/>
    <w:rsid w:val="00E37486"/>
    <w:rsid w:val="00E43E08"/>
    <w:rsid w:val="00E55A58"/>
    <w:rsid w:val="00E62705"/>
    <w:rsid w:val="00E65B9B"/>
    <w:rsid w:val="00E7082B"/>
    <w:rsid w:val="00E75CBA"/>
    <w:rsid w:val="00E77D2B"/>
    <w:rsid w:val="00E850D4"/>
    <w:rsid w:val="00E9260B"/>
    <w:rsid w:val="00E95335"/>
    <w:rsid w:val="00E955BC"/>
    <w:rsid w:val="00EA3F80"/>
    <w:rsid w:val="00EA6DED"/>
    <w:rsid w:val="00EB12BC"/>
    <w:rsid w:val="00EB1571"/>
    <w:rsid w:val="00EB1D2F"/>
    <w:rsid w:val="00EB205E"/>
    <w:rsid w:val="00EB349B"/>
    <w:rsid w:val="00EB3929"/>
    <w:rsid w:val="00EB5945"/>
    <w:rsid w:val="00EB6126"/>
    <w:rsid w:val="00EC2A17"/>
    <w:rsid w:val="00EC6B1B"/>
    <w:rsid w:val="00EC701A"/>
    <w:rsid w:val="00ED142A"/>
    <w:rsid w:val="00EE6DDD"/>
    <w:rsid w:val="00EE7A59"/>
    <w:rsid w:val="00EF325E"/>
    <w:rsid w:val="00EF64E4"/>
    <w:rsid w:val="00EF69BF"/>
    <w:rsid w:val="00EF6B4D"/>
    <w:rsid w:val="00F1681A"/>
    <w:rsid w:val="00F26D6D"/>
    <w:rsid w:val="00F31CBC"/>
    <w:rsid w:val="00F31CC6"/>
    <w:rsid w:val="00F324F2"/>
    <w:rsid w:val="00F3282B"/>
    <w:rsid w:val="00F43DB8"/>
    <w:rsid w:val="00F44823"/>
    <w:rsid w:val="00F45632"/>
    <w:rsid w:val="00F474AA"/>
    <w:rsid w:val="00F5082E"/>
    <w:rsid w:val="00F50BB1"/>
    <w:rsid w:val="00F525AD"/>
    <w:rsid w:val="00F52EE7"/>
    <w:rsid w:val="00F5765F"/>
    <w:rsid w:val="00F616E7"/>
    <w:rsid w:val="00F658A8"/>
    <w:rsid w:val="00F7192D"/>
    <w:rsid w:val="00F8356E"/>
    <w:rsid w:val="00F86041"/>
    <w:rsid w:val="00F87071"/>
    <w:rsid w:val="00FA2281"/>
    <w:rsid w:val="00FA5B71"/>
    <w:rsid w:val="00FB5BBA"/>
    <w:rsid w:val="00FB7A4D"/>
    <w:rsid w:val="00FC20A4"/>
    <w:rsid w:val="00FC41CD"/>
    <w:rsid w:val="00FC4BC9"/>
    <w:rsid w:val="00FC6000"/>
    <w:rsid w:val="00FD0026"/>
    <w:rsid w:val="00FD7B19"/>
    <w:rsid w:val="00FE071A"/>
    <w:rsid w:val="00FE0F85"/>
    <w:rsid w:val="00FE38A9"/>
    <w:rsid w:val="00FE40BE"/>
    <w:rsid w:val="00FE52FD"/>
    <w:rsid w:val="00FF0A27"/>
    <w:rsid w:val="00FF334A"/>
    <w:rsid w:val="00FF5F62"/>
    <w:rsid w:val="00FF6BBE"/>
    <w:rsid w:val="4B9C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C8117"/>
  <w15:docId w15:val="{8ABACA40-51AF-440C-ADF7-19A81E6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A27"/>
    <w:rPr>
      <w:sz w:val="24"/>
      <w:szCs w:val="24"/>
    </w:rPr>
  </w:style>
  <w:style w:type="paragraph" w:styleId="Heading1">
    <w:name w:val="heading 1"/>
    <w:basedOn w:val="Normal"/>
    <w:next w:val="Normal"/>
    <w:qFormat/>
    <w:pPr>
      <w:keepNext/>
      <w:ind w:left="720"/>
      <w:outlineLvl w:val="0"/>
    </w:pPr>
    <w:rPr>
      <w:i/>
    </w:rPr>
  </w:style>
  <w:style w:type="paragraph" w:styleId="Heading2">
    <w:name w:val="heading 2"/>
    <w:basedOn w:val="Normal"/>
    <w:next w:val="Normal"/>
    <w:qFormat/>
    <w:pPr>
      <w:keepNext/>
      <w:numPr>
        <w:numId w:val="1"/>
      </w:numPr>
      <w:outlineLvl w:val="1"/>
    </w:pPr>
    <w:rPr>
      <w:b/>
      <w:bCs/>
      <w:iCs/>
    </w:rPr>
  </w:style>
  <w:style w:type="paragraph" w:styleId="Heading3">
    <w:name w:val="heading 3"/>
    <w:basedOn w:val="Normal"/>
    <w:next w:val="Normal"/>
    <w:qFormat/>
    <w:pPr>
      <w:keepNext/>
      <w:tabs>
        <w:tab w:val="left" w:pos="1160"/>
        <w:tab w:val="left" w:pos="1600"/>
      </w:tabs>
      <w:outlineLvl w:val="2"/>
    </w:pPr>
    <w:rPr>
      <w:u w:val="single"/>
    </w:rPr>
  </w:style>
  <w:style w:type="paragraph" w:styleId="Heading4">
    <w:name w:val="heading 4"/>
    <w:basedOn w:val="Normal"/>
    <w:next w:val="Normal"/>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keepNext/>
      <w:tabs>
        <w:tab w:val="left" w:pos="1160"/>
        <w:tab w:val="left" w:pos="1600"/>
      </w:tabs>
      <w:jc w:val="center"/>
      <w:outlineLvl w:val="5"/>
    </w:pPr>
    <w:rPr>
      <w:rFonts w:ascii="Arial" w:hAnsi="Arial"/>
      <w:b/>
      <w:bCs/>
      <w:sz w:val="22"/>
      <w:szCs w:val="22"/>
    </w:rPr>
  </w:style>
  <w:style w:type="paragraph" w:styleId="Heading7">
    <w:name w:val="heading 7"/>
    <w:basedOn w:val="Normal"/>
    <w:next w:val="Normal"/>
    <w:qFormat/>
    <w:pPr>
      <w:keepNext/>
      <w:outlineLvl w:val="6"/>
    </w:pPr>
    <w:rPr>
      <w:rFonts w:ascii="Arial" w:hAnsi="Arial"/>
      <w:b/>
      <w:sz w:val="20"/>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Cs/>
    </w:rPr>
  </w:style>
  <w:style w:type="character" w:styleId="Hyperlink">
    <w:name w:val="Hyperlink"/>
    <w:rPr>
      <w:color w:val="0000FF"/>
      <w:u w:val="single"/>
    </w:rPr>
  </w:style>
  <w:style w:type="paragraph" w:styleId="BodyText">
    <w:name w:val="Body Text"/>
    <w:basedOn w:val="Normal"/>
    <w:link w:val="BodyTextChar"/>
    <w:pPr>
      <w:tabs>
        <w:tab w:val="left" w:pos="1160"/>
        <w:tab w:val="left" w:pos="1600"/>
      </w:tabs>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rFonts w:ascii="Arial" w:hAnsi="Arial"/>
      <w:snapToGrid w:val="0"/>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w:hAnsi="Times"/>
      <w:color w:val="3366FF"/>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Courier New"/>
    </w:rPr>
  </w:style>
  <w:style w:type="paragraph" w:styleId="Title">
    <w:name w:val="Title"/>
    <w:basedOn w:val="Normal"/>
    <w:qFormat/>
    <w:pPr>
      <w:autoSpaceDE w:val="0"/>
      <w:autoSpaceDN w:val="0"/>
      <w:jc w:val="center"/>
    </w:pPr>
    <w:rPr>
      <w:b/>
      <w:sz w:val="28"/>
      <w:szCs w:val="20"/>
    </w:rPr>
  </w:style>
  <w:style w:type="paragraph" w:styleId="NormalWeb">
    <w:name w:val="Normal (Web)"/>
    <w:basedOn w:val="Normal"/>
    <w:pPr>
      <w:spacing w:before="100" w:beforeAutospacing="1" w:after="100" w:afterAutospacing="1"/>
    </w:pPr>
    <w:rPr>
      <w:color w:val="000000"/>
    </w:rPr>
  </w:style>
  <w:style w:type="character" w:customStyle="1" w:styleId="mediumb-text1">
    <w:name w:val="mediumb-text1"/>
    <w:rPr>
      <w:rFonts w:ascii="Arial" w:hAnsi="Arial" w:cs="Arial" w:hint="default"/>
      <w:b/>
      <w:bCs/>
      <w:color w:val="000000"/>
      <w:sz w:val="24"/>
      <w:szCs w:val="24"/>
    </w:rPr>
  </w:style>
  <w:style w:type="paragraph" w:styleId="Footer">
    <w:name w:val="footer"/>
    <w:basedOn w:val="Normal"/>
    <w:link w:val="FooterChar"/>
    <w:uiPriority w:val="99"/>
    <w:pPr>
      <w:tabs>
        <w:tab w:val="center" w:pos="4320"/>
        <w:tab w:val="right" w:pos="8640"/>
      </w:tabs>
    </w:pPr>
    <w:rPr>
      <w:rFonts w:ascii="Times" w:hAnsi="Times"/>
      <w:sz w:val="20"/>
      <w:szCs w:val="20"/>
    </w:rPr>
  </w:style>
  <w:style w:type="character" w:customStyle="1" w:styleId="issue">
    <w:name w:val="issue"/>
    <w:basedOn w:val="DefaultParagraphFont"/>
  </w:style>
  <w:style w:type="character" w:styleId="PageNumber">
    <w:name w:val="page number"/>
    <w:basedOn w:val="DefaultParagraphFont"/>
  </w:style>
  <w:style w:type="paragraph" w:styleId="BodyTextIndent2">
    <w:name w:val="Body Text Indent 2"/>
    <w:basedOn w:val="Normal"/>
    <w:pPr>
      <w:tabs>
        <w:tab w:val="left" w:pos="1160"/>
        <w:tab w:val="left" w:pos="1600"/>
      </w:tabs>
      <w:ind w:left="720"/>
    </w:pPr>
    <w:rPr>
      <w:rFonts w:ascii="Arial" w:hAnsi="Arial" w:cs="Arial"/>
      <w:sz w:val="20"/>
    </w:rPr>
  </w:style>
  <w:style w:type="character" w:customStyle="1" w:styleId="a">
    <w:name w:val="a"/>
    <w:basedOn w:val="DefaultParagraphFont"/>
  </w:style>
  <w:style w:type="paragraph" w:customStyle="1" w:styleId="10point">
    <w:name w:val="10 point"/>
    <w:aliases w:val="plain text"/>
    <w:basedOn w:val="Normal"/>
    <w:rPr>
      <w:rFonts w:ascii="Palatino" w:hAnsi="Palatino"/>
      <w:b/>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5B49CD"/>
    <w:rPr>
      <w:rFonts w:ascii="Tahoma" w:hAnsi="Tahoma"/>
      <w:sz w:val="16"/>
      <w:szCs w:val="16"/>
      <w:lang w:val="x-none" w:eastAsia="x-none"/>
    </w:rPr>
  </w:style>
  <w:style w:type="character" w:customStyle="1" w:styleId="BalloonTextChar">
    <w:name w:val="Balloon Text Char"/>
    <w:link w:val="BalloonText"/>
    <w:rsid w:val="005B49CD"/>
    <w:rPr>
      <w:rFonts w:ascii="Tahoma" w:hAnsi="Tahoma" w:cs="Tahoma"/>
      <w:sz w:val="16"/>
      <w:szCs w:val="16"/>
    </w:rPr>
  </w:style>
  <w:style w:type="paragraph" w:styleId="ListParagraph">
    <w:name w:val="List Paragraph"/>
    <w:basedOn w:val="Normal"/>
    <w:uiPriority w:val="34"/>
    <w:qFormat/>
    <w:rsid w:val="00737161"/>
    <w:pPr>
      <w:ind w:left="720"/>
    </w:pPr>
  </w:style>
  <w:style w:type="character" w:customStyle="1" w:styleId="src">
    <w:name w:val="src"/>
    <w:basedOn w:val="DefaultParagraphFont"/>
    <w:rsid w:val="00F525AD"/>
  </w:style>
  <w:style w:type="character" w:customStyle="1" w:styleId="jrnl">
    <w:name w:val="jrnl"/>
    <w:basedOn w:val="DefaultParagraphFont"/>
    <w:rsid w:val="00F525AD"/>
  </w:style>
  <w:style w:type="table" w:styleId="TableGrid">
    <w:name w:val="Table Grid"/>
    <w:basedOn w:val="TableNormal"/>
    <w:rsid w:val="00A7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5765F"/>
    <w:rPr>
      <w:sz w:val="16"/>
      <w:szCs w:val="16"/>
    </w:rPr>
  </w:style>
  <w:style w:type="paragraph" w:styleId="CommentText">
    <w:name w:val="annotation text"/>
    <w:basedOn w:val="Normal"/>
    <w:link w:val="CommentTextChar"/>
    <w:rsid w:val="00F5765F"/>
    <w:rPr>
      <w:sz w:val="20"/>
      <w:szCs w:val="20"/>
    </w:rPr>
  </w:style>
  <w:style w:type="character" w:customStyle="1" w:styleId="CommentTextChar">
    <w:name w:val="Comment Text Char"/>
    <w:basedOn w:val="DefaultParagraphFont"/>
    <w:link w:val="CommentText"/>
    <w:rsid w:val="00F5765F"/>
  </w:style>
  <w:style w:type="paragraph" w:styleId="CommentSubject">
    <w:name w:val="annotation subject"/>
    <w:basedOn w:val="CommentText"/>
    <w:next w:val="CommentText"/>
    <w:link w:val="CommentSubjectChar"/>
    <w:rsid w:val="00F5765F"/>
    <w:rPr>
      <w:b/>
      <w:bCs/>
      <w:lang w:val="x-none" w:eastAsia="x-none"/>
    </w:rPr>
  </w:style>
  <w:style w:type="character" w:customStyle="1" w:styleId="CommentSubjectChar">
    <w:name w:val="Comment Subject Char"/>
    <w:link w:val="CommentSubject"/>
    <w:rsid w:val="00F5765F"/>
    <w:rPr>
      <w:b/>
      <w:bCs/>
    </w:rPr>
  </w:style>
  <w:style w:type="character" w:customStyle="1" w:styleId="HeaderChar">
    <w:name w:val="Header Char"/>
    <w:basedOn w:val="DefaultParagraphFont"/>
    <w:link w:val="Header"/>
    <w:uiPriority w:val="99"/>
    <w:rsid w:val="00C250EE"/>
    <w:rPr>
      <w:rFonts w:ascii="Arial" w:hAnsi="Arial"/>
      <w:snapToGrid w:val="0"/>
    </w:rPr>
  </w:style>
  <w:style w:type="character" w:styleId="Strong">
    <w:name w:val="Strong"/>
    <w:basedOn w:val="DefaultParagraphFont"/>
    <w:qFormat/>
    <w:rsid w:val="00A41731"/>
    <w:rPr>
      <w:b/>
      <w:bCs/>
    </w:rPr>
  </w:style>
  <w:style w:type="character" w:customStyle="1" w:styleId="BodyTextChar">
    <w:name w:val="Body Text Char"/>
    <w:basedOn w:val="DefaultParagraphFont"/>
    <w:link w:val="BodyText"/>
    <w:rsid w:val="00496521"/>
    <w:rPr>
      <w:rFonts w:ascii="Arial" w:hAnsi="Arial" w:cs="Arial"/>
      <w:szCs w:val="24"/>
    </w:rPr>
  </w:style>
  <w:style w:type="character" w:customStyle="1" w:styleId="FooterChar">
    <w:name w:val="Footer Char"/>
    <w:basedOn w:val="DefaultParagraphFont"/>
    <w:link w:val="Footer"/>
    <w:uiPriority w:val="99"/>
    <w:rsid w:val="0073673E"/>
    <w:rPr>
      <w:rFonts w:ascii="Times" w:hAnsi="Times"/>
    </w:rPr>
  </w:style>
  <w:style w:type="paragraph" w:customStyle="1" w:styleId="xmsolistparagraph">
    <w:name w:val="x_msolistparagraph"/>
    <w:basedOn w:val="Normal"/>
    <w:rsid w:val="00F658A8"/>
    <w:pPr>
      <w:spacing w:before="100" w:beforeAutospacing="1" w:after="100" w:afterAutospacing="1"/>
    </w:pPr>
  </w:style>
  <w:style w:type="character" w:styleId="UnresolvedMention">
    <w:name w:val="Unresolved Mention"/>
    <w:basedOn w:val="DefaultParagraphFont"/>
    <w:uiPriority w:val="99"/>
    <w:semiHidden/>
    <w:unhideWhenUsed/>
    <w:rsid w:val="006023E6"/>
    <w:rPr>
      <w:color w:val="605E5C"/>
      <w:shd w:val="clear" w:color="auto" w:fill="E1DFDD"/>
    </w:rPr>
  </w:style>
  <w:style w:type="character" w:styleId="Emphasis">
    <w:name w:val="Emphasis"/>
    <w:basedOn w:val="DefaultParagraphFont"/>
    <w:uiPriority w:val="20"/>
    <w:qFormat/>
    <w:rsid w:val="00094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12">
      <w:bodyDiv w:val="1"/>
      <w:marLeft w:val="0"/>
      <w:marRight w:val="0"/>
      <w:marTop w:val="0"/>
      <w:marBottom w:val="0"/>
      <w:divBdr>
        <w:top w:val="none" w:sz="0" w:space="0" w:color="auto"/>
        <w:left w:val="none" w:sz="0" w:space="0" w:color="auto"/>
        <w:bottom w:val="none" w:sz="0" w:space="0" w:color="auto"/>
        <w:right w:val="none" w:sz="0" w:space="0" w:color="auto"/>
      </w:divBdr>
    </w:div>
    <w:div w:id="270817764">
      <w:bodyDiv w:val="1"/>
      <w:marLeft w:val="0"/>
      <w:marRight w:val="0"/>
      <w:marTop w:val="0"/>
      <w:marBottom w:val="0"/>
      <w:divBdr>
        <w:top w:val="none" w:sz="0" w:space="0" w:color="auto"/>
        <w:left w:val="none" w:sz="0" w:space="0" w:color="auto"/>
        <w:bottom w:val="none" w:sz="0" w:space="0" w:color="auto"/>
        <w:right w:val="none" w:sz="0" w:space="0" w:color="auto"/>
      </w:divBdr>
      <w:divsChild>
        <w:div w:id="254093995">
          <w:marLeft w:val="0"/>
          <w:marRight w:val="0"/>
          <w:marTop w:val="0"/>
          <w:marBottom w:val="0"/>
          <w:divBdr>
            <w:top w:val="none" w:sz="0" w:space="0" w:color="auto"/>
            <w:left w:val="none" w:sz="0" w:space="0" w:color="auto"/>
            <w:bottom w:val="none" w:sz="0" w:space="0" w:color="auto"/>
            <w:right w:val="none" w:sz="0" w:space="0" w:color="auto"/>
          </w:divBdr>
        </w:div>
        <w:div w:id="1787233090">
          <w:marLeft w:val="0"/>
          <w:marRight w:val="0"/>
          <w:marTop w:val="0"/>
          <w:marBottom w:val="0"/>
          <w:divBdr>
            <w:top w:val="none" w:sz="0" w:space="0" w:color="auto"/>
            <w:left w:val="none" w:sz="0" w:space="0" w:color="auto"/>
            <w:bottom w:val="none" w:sz="0" w:space="0" w:color="auto"/>
            <w:right w:val="none" w:sz="0" w:space="0" w:color="auto"/>
          </w:divBdr>
        </w:div>
      </w:divsChild>
    </w:div>
    <w:div w:id="402684772">
      <w:bodyDiv w:val="1"/>
      <w:marLeft w:val="0"/>
      <w:marRight w:val="0"/>
      <w:marTop w:val="0"/>
      <w:marBottom w:val="0"/>
      <w:divBdr>
        <w:top w:val="none" w:sz="0" w:space="0" w:color="auto"/>
        <w:left w:val="none" w:sz="0" w:space="0" w:color="auto"/>
        <w:bottom w:val="none" w:sz="0" w:space="0" w:color="auto"/>
        <w:right w:val="none" w:sz="0" w:space="0" w:color="auto"/>
      </w:divBdr>
    </w:div>
    <w:div w:id="448166032">
      <w:bodyDiv w:val="1"/>
      <w:marLeft w:val="0"/>
      <w:marRight w:val="0"/>
      <w:marTop w:val="0"/>
      <w:marBottom w:val="0"/>
      <w:divBdr>
        <w:top w:val="none" w:sz="0" w:space="0" w:color="auto"/>
        <w:left w:val="none" w:sz="0" w:space="0" w:color="auto"/>
        <w:bottom w:val="none" w:sz="0" w:space="0" w:color="auto"/>
        <w:right w:val="none" w:sz="0" w:space="0" w:color="auto"/>
      </w:divBdr>
    </w:div>
    <w:div w:id="647246130">
      <w:bodyDiv w:val="1"/>
      <w:marLeft w:val="0"/>
      <w:marRight w:val="0"/>
      <w:marTop w:val="0"/>
      <w:marBottom w:val="0"/>
      <w:divBdr>
        <w:top w:val="none" w:sz="0" w:space="0" w:color="auto"/>
        <w:left w:val="none" w:sz="0" w:space="0" w:color="auto"/>
        <w:bottom w:val="none" w:sz="0" w:space="0" w:color="auto"/>
        <w:right w:val="none" w:sz="0" w:space="0" w:color="auto"/>
      </w:divBdr>
    </w:div>
    <w:div w:id="791823438">
      <w:bodyDiv w:val="1"/>
      <w:marLeft w:val="0"/>
      <w:marRight w:val="0"/>
      <w:marTop w:val="0"/>
      <w:marBottom w:val="0"/>
      <w:divBdr>
        <w:top w:val="none" w:sz="0" w:space="0" w:color="auto"/>
        <w:left w:val="none" w:sz="0" w:space="0" w:color="auto"/>
        <w:bottom w:val="none" w:sz="0" w:space="0" w:color="auto"/>
        <w:right w:val="none" w:sz="0" w:space="0" w:color="auto"/>
      </w:divBdr>
    </w:div>
    <w:div w:id="926033829">
      <w:bodyDiv w:val="1"/>
      <w:marLeft w:val="0"/>
      <w:marRight w:val="0"/>
      <w:marTop w:val="0"/>
      <w:marBottom w:val="0"/>
      <w:divBdr>
        <w:top w:val="none" w:sz="0" w:space="0" w:color="auto"/>
        <w:left w:val="none" w:sz="0" w:space="0" w:color="auto"/>
        <w:bottom w:val="none" w:sz="0" w:space="0" w:color="auto"/>
        <w:right w:val="none" w:sz="0" w:space="0" w:color="auto"/>
      </w:divBdr>
    </w:div>
    <w:div w:id="1059094080">
      <w:bodyDiv w:val="1"/>
      <w:marLeft w:val="0"/>
      <w:marRight w:val="0"/>
      <w:marTop w:val="0"/>
      <w:marBottom w:val="0"/>
      <w:divBdr>
        <w:top w:val="none" w:sz="0" w:space="0" w:color="auto"/>
        <w:left w:val="none" w:sz="0" w:space="0" w:color="auto"/>
        <w:bottom w:val="none" w:sz="0" w:space="0" w:color="auto"/>
        <w:right w:val="none" w:sz="0" w:space="0" w:color="auto"/>
      </w:divBdr>
      <w:divsChild>
        <w:div w:id="1135101569">
          <w:marLeft w:val="0"/>
          <w:marRight w:val="0"/>
          <w:marTop w:val="0"/>
          <w:marBottom w:val="0"/>
          <w:divBdr>
            <w:top w:val="none" w:sz="0" w:space="0" w:color="auto"/>
            <w:left w:val="none" w:sz="0" w:space="0" w:color="auto"/>
            <w:bottom w:val="none" w:sz="0" w:space="0" w:color="auto"/>
            <w:right w:val="none" w:sz="0" w:space="0" w:color="auto"/>
          </w:divBdr>
          <w:divsChild>
            <w:div w:id="2043942445">
              <w:marLeft w:val="0"/>
              <w:marRight w:val="0"/>
              <w:marTop w:val="0"/>
              <w:marBottom w:val="0"/>
              <w:divBdr>
                <w:top w:val="none" w:sz="0" w:space="0" w:color="auto"/>
                <w:left w:val="none" w:sz="0" w:space="0" w:color="auto"/>
                <w:bottom w:val="none" w:sz="0" w:space="0" w:color="auto"/>
                <w:right w:val="none" w:sz="0" w:space="0" w:color="auto"/>
              </w:divBdr>
              <w:divsChild>
                <w:div w:id="1801803048">
                  <w:marLeft w:val="0"/>
                  <w:marRight w:val="0"/>
                  <w:marTop w:val="0"/>
                  <w:marBottom w:val="0"/>
                  <w:divBdr>
                    <w:top w:val="none" w:sz="0" w:space="0" w:color="auto"/>
                    <w:left w:val="none" w:sz="0" w:space="0" w:color="auto"/>
                    <w:bottom w:val="none" w:sz="0" w:space="0" w:color="auto"/>
                    <w:right w:val="none" w:sz="0" w:space="0" w:color="auto"/>
                  </w:divBdr>
                </w:div>
              </w:divsChild>
            </w:div>
            <w:div w:id="1999307310">
              <w:marLeft w:val="0"/>
              <w:marRight w:val="0"/>
              <w:marTop w:val="0"/>
              <w:marBottom w:val="0"/>
              <w:divBdr>
                <w:top w:val="none" w:sz="0" w:space="0" w:color="auto"/>
                <w:left w:val="none" w:sz="0" w:space="0" w:color="auto"/>
                <w:bottom w:val="none" w:sz="0" w:space="0" w:color="auto"/>
                <w:right w:val="none" w:sz="0" w:space="0" w:color="auto"/>
              </w:divBdr>
              <w:divsChild>
                <w:div w:id="1337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1736">
          <w:marLeft w:val="0"/>
          <w:marRight w:val="0"/>
          <w:marTop w:val="0"/>
          <w:marBottom w:val="0"/>
          <w:divBdr>
            <w:top w:val="none" w:sz="0" w:space="0" w:color="auto"/>
            <w:left w:val="none" w:sz="0" w:space="0" w:color="auto"/>
            <w:bottom w:val="none" w:sz="0" w:space="0" w:color="auto"/>
            <w:right w:val="none" w:sz="0" w:space="0" w:color="auto"/>
          </w:divBdr>
          <w:divsChild>
            <w:div w:id="1388650278">
              <w:marLeft w:val="0"/>
              <w:marRight w:val="0"/>
              <w:marTop w:val="0"/>
              <w:marBottom w:val="0"/>
              <w:divBdr>
                <w:top w:val="none" w:sz="0" w:space="0" w:color="auto"/>
                <w:left w:val="none" w:sz="0" w:space="0" w:color="auto"/>
                <w:bottom w:val="none" w:sz="0" w:space="0" w:color="auto"/>
                <w:right w:val="none" w:sz="0" w:space="0" w:color="auto"/>
              </w:divBdr>
            </w:div>
          </w:divsChild>
        </w:div>
        <w:div w:id="1516533626">
          <w:marLeft w:val="0"/>
          <w:marRight w:val="0"/>
          <w:marTop w:val="0"/>
          <w:marBottom w:val="0"/>
          <w:divBdr>
            <w:top w:val="none" w:sz="0" w:space="0" w:color="auto"/>
            <w:left w:val="none" w:sz="0" w:space="0" w:color="auto"/>
            <w:bottom w:val="none" w:sz="0" w:space="0" w:color="auto"/>
            <w:right w:val="none" w:sz="0" w:space="0" w:color="auto"/>
          </w:divBdr>
          <w:divsChild>
            <w:div w:id="739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1654">
      <w:bodyDiv w:val="1"/>
      <w:marLeft w:val="0"/>
      <w:marRight w:val="0"/>
      <w:marTop w:val="0"/>
      <w:marBottom w:val="0"/>
      <w:divBdr>
        <w:top w:val="none" w:sz="0" w:space="0" w:color="auto"/>
        <w:left w:val="none" w:sz="0" w:space="0" w:color="auto"/>
        <w:bottom w:val="none" w:sz="0" w:space="0" w:color="auto"/>
        <w:right w:val="none" w:sz="0" w:space="0" w:color="auto"/>
      </w:divBdr>
    </w:div>
    <w:div w:id="1344087895">
      <w:bodyDiv w:val="1"/>
      <w:marLeft w:val="0"/>
      <w:marRight w:val="0"/>
      <w:marTop w:val="0"/>
      <w:marBottom w:val="0"/>
      <w:divBdr>
        <w:top w:val="none" w:sz="0" w:space="0" w:color="auto"/>
        <w:left w:val="none" w:sz="0" w:space="0" w:color="auto"/>
        <w:bottom w:val="none" w:sz="0" w:space="0" w:color="auto"/>
        <w:right w:val="none" w:sz="0" w:space="0" w:color="auto"/>
      </w:divBdr>
    </w:div>
    <w:div w:id="18089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366778">
          <w:marLeft w:val="0"/>
          <w:marRight w:val="0"/>
          <w:marTop w:val="0"/>
          <w:marBottom w:val="0"/>
          <w:divBdr>
            <w:top w:val="none" w:sz="0" w:space="0" w:color="auto"/>
            <w:left w:val="none" w:sz="0" w:space="0" w:color="auto"/>
            <w:bottom w:val="none" w:sz="0" w:space="0" w:color="auto"/>
            <w:right w:val="none" w:sz="0" w:space="0" w:color="auto"/>
          </w:divBdr>
          <w:divsChild>
            <w:div w:id="955675598">
              <w:marLeft w:val="0"/>
              <w:marRight w:val="0"/>
              <w:marTop w:val="0"/>
              <w:marBottom w:val="0"/>
              <w:divBdr>
                <w:top w:val="none" w:sz="0" w:space="0" w:color="auto"/>
                <w:left w:val="none" w:sz="0" w:space="0" w:color="auto"/>
                <w:bottom w:val="none" w:sz="0" w:space="0" w:color="auto"/>
                <w:right w:val="none" w:sz="0" w:space="0" w:color="auto"/>
              </w:divBdr>
              <w:divsChild>
                <w:div w:id="503740596">
                  <w:marLeft w:val="0"/>
                  <w:marRight w:val="0"/>
                  <w:marTop w:val="0"/>
                  <w:marBottom w:val="0"/>
                  <w:divBdr>
                    <w:top w:val="none" w:sz="0" w:space="0" w:color="auto"/>
                    <w:left w:val="none" w:sz="0" w:space="0" w:color="auto"/>
                    <w:bottom w:val="none" w:sz="0" w:space="0" w:color="auto"/>
                    <w:right w:val="none" w:sz="0" w:space="0" w:color="auto"/>
                  </w:divBdr>
                </w:div>
              </w:divsChild>
            </w:div>
            <w:div w:id="1199319809">
              <w:marLeft w:val="0"/>
              <w:marRight w:val="0"/>
              <w:marTop w:val="0"/>
              <w:marBottom w:val="0"/>
              <w:divBdr>
                <w:top w:val="none" w:sz="0" w:space="0" w:color="auto"/>
                <w:left w:val="none" w:sz="0" w:space="0" w:color="auto"/>
                <w:bottom w:val="none" w:sz="0" w:space="0" w:color="auto"/>
                <w:right w:val="none" w:sz="0" w:space="0" w:color="auto"/>
              </w:divBdr>
              <w:divsChild>
                <w:div w:id="11406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3545">
          <w:marLeft w:val="0"/>
          <w:marRight w:val="0"/>
          <w:marTop w:val="0"/>
          <w:marBottom w:val="0"/>
          <w:divBdr>
            <w:top w:val="none" w:sz="0" w:space="0" w:color="auto"/>
            <w:left w:val="none" w:sz="0" w:space="0" w:color="auto"/>
            <w:bottom w:val="none" w:sz="0" w:space="0" w:color="auto"/>
            <w:right w:val="none" w:sz="0" w:space="0" w:color="auto"/>
          </w:divBdr>
          <w:divsChild>
            <w:div w:id="1299726196">
              <w:marLeft w:val="0"/>
              <w:marRight w:val="0"/>
              <w:marTop w:val="0"/>
              <w:marBottom w:val="0"/>
              <w:divBdr>
                <w:top w:val="none" w:sz="0" w:space="0" w:color="auto"/>
                <w:left w:val="none" w:sz="0" w:space="0" w:color="auto"/>
                <w:bottom w:val="none" w:sz="0" w:space="0" w:color="auto"/>
                <w:right w:val="none" w:sz="0" w:space="0" w:color="auto"/>
              </w:divBdr>
            </w:div>
          </w:divsChild>
        </w:div>
        <w:div w:id="1074548227">
          <w:marLeft w:val="0"/>
          <w:marRight w:val="0"/>
          <w:marTop w:val="0"/>
          <w:marBottom w:val="0"/>
          <w:divBdr>
            <w:top w:val="none" w:sz="0" w:space="0" w:color="auto"/>
            <w:left w:val="none" w:sz="0" w:space="0" w:color="auto"/>
            <w:bottom w:val="none" w:sz="0" w:space="0" w:color="auto"/>
            <w:right w:val="none" w:sz="0" w:space="0" w:color="auto"/>
          </w:divBdr>
          <w:divsChild>
            <w:div w:id="5559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390">
      <w:bodyDiv w:val="1"/>
      <w:marLeft w:val="0"/>
      <w:marRight w:val="0"/>
      <w:marTop w:val="0"/>
      <w:marBottom w:val="0"/>
      <w:divBdr>
        <w:top w:val="none" w:sz="0" w:space="0" w:color="auto"/>
        <w:left w:val="none" w:sz="0" w:space="0" w:color="auto"/>
        <w:bottom w:val="none" w:sz="0" w:space="0" w:color="auto"/>
        <w:right w:val="none" w:sz="0" w:space="0" w:color="auto"/>
      </w:divBdr>
    </w:div>
    <w:div w:id="1892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ta.org/connected-science-learning/connected-science-learning-october-december-2020/leveraging-out-scho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nb14@pitt.edu" TargetMode="External"/><Relationship Id="rId12" Type="http://schemas.openxmlformats.org/officeDocument/2006/relationships/hyperlink" Target="file:///C:\Users\booned\Desktop\simantov\dus0133\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ia2016.zerista.com/event/member/2864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cludesnetwork.org/blogs/nsf-includes-coordination-hub1/2020/11/16/money-race-privilege-class-inequity" TargetMode="External"/><Relationship Id="rId4" Type="http://schemas.openxmlformats.org/officeDocument/2006/relationships/webSettings" Target="webSettings.xml"/><Relationship Id="rId9" Type="http://schemas.openxmlformats.org/officeDocument/2006/relationships/hyperlink" Target="https://doi.org/10.1101/70935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4135</Words>
  <Characters>27058</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Pittsburgh</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vanathi</dc:creator>
  <cp:lastModifiedBy>Boone, David N</cp:lastModifiedBy>
  <cp:revision>2</cp:revision>
  <cp:lastPrinted>2015-05-18T15:20:00Z</cp:lastPrinted>
  <dcterms:created xsi:type="dcterms:W3CDTF">2022-12-19T15:34:00Z</dcterms:created>
  <dcterms:modified xsi:type="dcterms:W3CDTF">2022-12-19T15:34:00Z</dcterms:modified>
</cp:coreProperties>
</file>