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6273" w14:textId="77777777" w:rsidR="00575DB0" w:rsidRDefault="000448EF" w:rsidP="00044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of Pittsburgh Department of Biomedical Informatics at AMIA</w:t>
      </w:r>
    </w:p>
    <w:p w14:paraId="334B482C" w14:textId="23D53ED8" w:rsidR="000448EF" w:rsidRDefault="009D31F5" w:rsidP="00044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5-9, 2022</w:t>
      </w:r>
    </w:p>
    <w:p w14:paraId="46D8A0A3" w14:textId="752E7A9D" w:rsidR="009D31F5" w:rsidRDefault="009D31F5" w:rsidP="00044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Washington, DC</w:t>
      </w:r>
    </w:p>
    <w:p w14:paraId="6A1C8F42" w14:textId="77777777" w:rsidR="000E1F2C" w:rsidRDefault="000E1F2C" w:rsidP="000448EF">
      <w:pPr>
        <w:jc w:val="center"/>
        <w:rPr>
          <w:rFonts w:ascii="Arial" w:hAnsi="Arial" w:cs="Arial"/>
          <w:b/>
        </w:rPr>
      </w:pPr>
    </w:p>
    <w:p w14:paraId="20EB74A3" w14:textId="77777777" w:rsidR="009D31F5" w:rsidRDefault="009D31F5" w:rsidP="00795C67">
      <w:pPr>
        <w:rPr>
          <w:rFonts w:ascii="Arial" w:hAnsi="Arial" w:cs="Arial"/>
          <w:b/>
        </w:rPr>
      </w:pPr>
    </w:p>
    <w:p w14:paraId="7D331B16" w14:textId="77777777" w:rsidR="00644DF3" w:rsidRDefault="00644DF3" w:rsidP="009D31F5">
      <w:pPr>
        <w:rPr>
          <w:rFonts w:ascii="Arial" w:hAnsi="Arial" w:cs="Arial"/>
          <w:b/>
        </w:rPr>
      </w:pPr>
    </w:p>
    <w:p w14:paraId="68141A4B" w14:textId="766AE07D" w:rsidR="009D31F5" w:rsidRDefault="009D31F5" w:rsidP="009D31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>
        <w:rPr>
          <w:rFonts w:ascii="Arial" w:hAnsi="Arial" w:cs="Arial"/>
          <w:b/>
        </w:rPr>
        <w:t xml:space="preserve">, November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, 2022 </w:t>
      </w:r>
    </w:p>
    <w:p w14:paraId="66418AA8" w14:textId="77777777" w:rsidR="009D31F5" w:rsidRDefault="009D31F5" w:rsidP="009D31F5">
      <w:pPr>
        <w:rPr>
          <w:rFonts w:ascii="Arial" w:hAnsi="Arial" w:cs="Arial"/>
        </w:rPr>
      </w:pPr>
    </w:p>
    <w:p w14:paraId="7B713FF2" w14:textId="13A39D4F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Posters</w:t>
      </w:r>
    </w:p>
    <w:p w14:paraId="52486CEE" w14:textId="67CA5342" w:rsidR="00644DF3" w:rsidRDefault="00644DF3" w:rsidP="009D31F5">
      <w:pPr>
        <w:rPr>
          <w:rFonts w:ascii="Arial" w:hAnsi="Arial" w:cs="Arial"/>
        </w:rPr>
      </w:pPr>
      <w:r>
        <w:rPr>
          <w:rFonts w:ascii="Arial" w:hAnsi="Arial" w:cs="Arial"/>
        </w:rPr>
        <w:t>835 Poster Session</w:t>
      </w:r>
    </w:p>
    <w:p w14:paraId="57E90B67" w14:textId="28B20A2D" w:rsidR="00644DF3" w:rsidRDefault="00644DF3" w:rsidP="009D31F5">
      <w:pPr>
        <w:rPr>
          <w:rFonts w:ascii="Arial" w:hAnsi="Arial" w:cs="Arial"/>
        </w:rPr>
      </w:pPr>
      <w:r>
        <w:rPr>
          <w:rFonts w:ascii="Arial" w:hAnsi="Arial" w:cs="Arial"/>
        </w:rPr>
        <w:t>Standardizing Natural Products in Adverse Event Reports with Siamese Recurrent Networks</w:t>
      </w:r>
    </w:p>
    <w:p w14:paraId="513D37CA" w14:textId="64CBC2A1" w:rsidR="00644DF3" w:rsidRDefault="00644DF3" w:rsidP="009D31F5">
      <w:pPr>
        <w:rPr>
          <w:rFonts w:ascii="Arial" w:hAnsi="Arial" w:cs="Arial"/>
        </w:rPr>
      </w:pPr>
      <w:r>
        <w:rPr>
          <w:rFonts w:ascii="Arial" w:hAnsi="Arial" w:cs="Arial"/>
        </w:rPr>
        <w:t>Tanupat Boonchalermvichien</w:t>
      </w:r>
    </w:p>
    <w:p w14:paraId="55A41EBF" w14:textId="1D37880B" w:rsidR="00644DF3" w:rsidRDefault="00644DF3" w:rsidP="009D31F5">
      <w:pPr>
        <w:rPr>
          <w:rFonts w:ascii="Arial" w:hAnsi="Arial" w:cs="Arial"/>
        </w:rPr>
      </w:pPr>
      <w:r>
        <w:rPr>
          <w:rFonts w:ascii="Arial" w:hAnsi="Arial" w:cs="Arial"/>
        </w:rPr>
        <w:t>5:00-6:30 pm</w:t>
      </w:r>
    </w:p>
    <w:p w14:paraId="1A7E25B2" w14:textId="77777777" w:rsidR="00644DF3" w:rsidRDefault="00644DF3" w:rsidP="009D31F5">
      <w:pPr>
        <w:rPr>
          <w:rFonts w:ascii="Arial" w:hAnsi="Arial" w:cs="Arial"/>
        </w:rPr>
      </w:pPr>
    </w:p>
    <w:p w14:paraId="42AF1CDA" w14:textId="3F87BE81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834</w:t>
      </w:r>
      <w:r>
        <w:rPr>
          <w:rFonts w:ascii="Arial" w:hAnsi="Arial" w:cs="Arial"/>
        </w:rPr>
        <w:t>: Poster Session</w:t>
      </w:r>
    </w:p>
    <w:p w14:paraId="52F2AD70" w14:textId="480B178B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Developing and Evaluation of Phenotypes of Metastatic Breast Cancer Using All of Us Data</w:t>
      </w:r>
    </w:p>
    <w:p w14:paraId="42F47E26" w14:textId="6F0AFCCB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Chenyu Li</w:t>
      </w:r>
    </w:p>
    <w:p w14:paraId="38985730" w14:textId="77777777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5:00-6:30 pm</w:t>
      </w:r>
    </w:p>
    <w:p w14:paraId="3135922C" w14:textId="77777777" w:rsidR="009D31F5" w:rsidRDefault="009D31F5" w:rsidP="00795C67">
      <w:pPr>
        <w:rPr>
          <w:rFonts w:ascii="Arial" w:hAnsi="Arial" w:cs="Arial"/>
          <w:b/>
        </w:rPr>
      </w:pPr>
    </w:p>
    <w:p w14:paraId="72D35433" w14:textId="251A1456" w:rsidR="009D31F5" w:rsidRDefault="009D31F5" w:rsidP="00795C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982: Poster Session</w:t>
      </w:r>
    </w:p>
    <w:p w14:paraId="748AF2C4" w14:textId="53135406" w:rsidR="009D31F5" w:rsidRDefault="009D31F5" w:rsidP="00795C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Structured Knowledge to Help Identify and Prevent M-bias</w:t>
      </w:r>
    </w:p>
    <w:p w14:paraId="5ACB1A85" w14:textId="3BAC7FB7" w:rsidR="009D31F5" w:rsidRDefault="009D31F5" w:rsidP="00795C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Scott Malec</w:t>
      </w:r>
    </w:p>
    <w:p w14:paraId="63AC668C" w14:textId="25657B04" w:rsidR="009D31F5" w:rsidRPr="009D31F5" w:rsidRDefault="009D31F5" w:rsidP="00795C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5:00-6:30 pm</w:t>
      </w:r>
    </w:p>
    <w:p w14:paraId="5981703C" w14:textId="77777777" w:rsidR="009D31F5" w:rsidRDefault="009D31F5" w:rsidP="00795C67">
      <w:pPr>
        <w:rPr>
          <w:rFonts w:ascii="Arial" w:hAnsi="Arial" w:cs="Arial"/>
          <w:b/>
        </w:rPr>
      </w:pPr>
    </w:p>
    <w:p w14:paraId="64B0B78F" w14:textId="30521F24" w:rsidR="00ED6EED" w:rsidRDefault="00ED6EED" w:rsidP="00795C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</w:t>
      </w:r>
      <w:r w:rsidR="009D31F5">
        <w:rPr>
          <w:rFonts w:ascii="Arial" w:hAnsi="Arial" w:cs="Arial"/>
          <w:b/>
        </w:rPr>
        <w:t>November 8</w:t>
      </w:r>
      <w:r>
        <w:rPr>
          <w:rFonts w:ascii="Arial" w:hAnsi="Arial" w:cs="Arial"/>
          <w:b/>
        </w:rPr>
        <w:t>, 202</w:t>
      </w:r>
      <w:r w:rsidR="009D31F5">
        <w:rPr>
          <w:rFonts w:ascii="Arial" w:hAnsi="Arial" w:cs="Arial"/>
          <w:b/>
        </w:rPr>
        <w:t>2</w:t>
      </w:r>
      <w:r w:rsidR="00A5469A">
        <w:rPr>
          <w:rFonts w:ascii="Arial" w:hAnsi="Arial" w:cs="Arial"/>
          <w:b/>
        </w:rPr>
        <w:t xml:space="preserve"> </w:t>
      </w:r>
    </w:p>
    <w:p w14:paraId="6A7EC7F5" w14:textId="77777777" w:rsidR="00ED6EED" w:rsidRDefault="00ED6EED" w:rsidP="00795C67">
      <w:pPr>
        <w:rPr>
          <w:rFonts w:ascii="Arial" w:hAnsi="Arial" w:cs="Arial"/>
        </w:rPr>
      </w:pPr>
    </w:p>
    <w:p w14:paraId="2EAC19AC" w14:textId="77777777" w:rsidR="00ED6EED" w:rsidRDefault="00ED6EED" w:rsidP="00795C6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Posters</w:t>
      </w:r>
    </w:p>
    <w:p w14:paraId="1B61A584" w14:textId="25DC3702" w:rsidR="00ED6EED" w:rsidRDefault="009D31F5" w:rsidP="00795C67">
      <w:pPr>
        <w:rPr>
          <w:rFonts w:ascii="Arial" w:hAnsi="Arial" w:cs="Arial"/>
        </w:rPr>
      </w:pPr>
      <w:r>
        <w:rPr>
          <w:rFonts w:ascii="Arial" w:hAnsi="Arial" w:cs="Arial"/>
        </w:rPr>
        <w:t>923</w:t>
      </w:r>
      <w:r w:rsidR="00ED6EED">
        <w:rPr>
          <w:rFonts w:ascii="Arial" w:hAnsi="Arial" w:cs="Arial"/>
        </w:rPr>
        <w:t xml:space="preserve">: Poster </w:t>
      </w:r>
      <w:r>
        <w:rPr>
          <w:rFonts w:ascii="Arial" w:hAnsi="Arial" w:cs="Arial"/>
        </w:rPr>
        <w:t>Session</w:t>
      </w:r>
    </w:p>
    <w:p w14:paraId="0C177E1E" w14:textId="217C9E19" w:rsidR="00ED6EED" w:rsidRDefault="009D31F5" w:rsidP="00795C67">
      <w:pPr>
        <w:rPr>
          <w:rFonts w:ascii="Arial" w:hAnsi="Arial" w:cs="Arial"/>
        </w:rPr>
      </w:pPr>
      <w:r>
        <w:rPr>
          <w:rFonts w:ascii="Arial" w:hAnsi="Arial" w:cs="Arial"/>
        </w:rPr>
        <w:t>Diffusion Tensor Imaging as a Biomarker for Pediatric Cardiac Arrest Outcomes</w:t>
      </w:r>
    </w:p>
    <w:p w14:paraId="7C4DEB1C" w14:textId="13CA07F0" w:rsidR="00ED6EED" w:rsidRDefault="009D31F5" w:rsidP="00795C67">
      <w:pPr>
        <w:rPr>
          <w:rFonts w:ascii="Arial" w:hAnsi="Arial" w:cs="Arial"/>
        </w:rPr>
      </w:pPr>
      <w:r>
        <w:rPr>
          <w:rFonts w:ascii="Arial" w:hAnsi="Arial" w:cs="Arial"/>
        </w:rPr>
        <w:t>Joy Roy</w:t>
      </w:r>
    </w:p>
    <w:p w14:paraId="54418370" w14:textId="5D6EE46F" w:rsidR="00ED6EED" w:rsidRDefault="009D31F5" w:rsidP="00795C6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D6EED">
        <w:rPr>
          <w:rFonts w:ascii="Arial" w:hAnsi="Arial" w:cs="Arial"/>
        </w:rPr>
        <w:t>:00-</w:t>
      </w:r>
      <w:r>
        <w:rPr>
          <w:rFonts w:ascii="Arial" w:hAnsi="Arial" w:cs="Arial"/>
        </w:rPr>
        <w:t>6</w:t>
      </w:r>
      <w:r w:rsidR="00ED6EED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ED6EED">
        <w:rPr>
          <w:rFonts w:ascii="Arial" w:hAnsi="Arial" w:cs="Arial"/>
        </w:rPr>
        <w:t xml:space="preserve"> pm</w:t>
      </w:r>
    </w:p>
    <w:p w14:paraId="1D1D8175" w14:textId="023E50FE" w:rsidR="00ED6EED" w:rsidRDefault="00ED6EED" w:rsidP="00795C67">
      <w:pPr>
        <w:rPr>
          <w:rFonts w:ascii="Arial" w:hAnsi="Arial" w:cs="Arial"/>
        </w:rPr>
      </w:pPr>
    </w:p>
    <w:p w14:paraId="67CE6106" w14:textId="7B4604E1" w:rsidR="009D31F5" w:rsidRDefault="009D31F5" w:rsidP="009D31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>
        <w:rPr>
          <w:rFonts w:ascii="Arial" w:hAnsi="Arial" w:cs="Arial"/>
          <w:b/>
        </w:rPr>
        <w:t xml:space="preserve">, November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, 2022 </w:t>
      </w:r>
    </w:p>
    <w:p w14:paraId="736D1AD6" w14:textId="77777777" w:rsidR="009D31F5" w:rsidRDefault="009D31F5" w:rsidP="009D31F5">
      <w:pPr>
        <w:rPr>
          <w:rFonts w:ascii="Arial" w:hAnsi="Arial" w:cs="Arial"/>
        </w:rPr>
      </w:pPr>
    </w:p>
    <w:p w14:paraId="3BAB8704" w14:textId="2A24C701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>anel</w:t>
      </w:r>
    </w:p>
    <w:p w14:paraId="3E678749" w14:textId="58D9002D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S106</w:t>
      </w:r>
      <w:r>
        <w:rPr>
          <w:rFonts w:ascii="Arial" w:hAnsi="Arial" w:cs="Arial"/>
        </w:rPr>
        <w:t>: P</w:t>
      </w:r>
      <w:r>
        <w:rPr>
          <w:rFonts w:ascii="Arial" w:hAnsi="Arial" w:cs="Arial"/>
        </w:rPr>
        <w:t>anel</w:t>
      </w:r>
    </w:p>
    <w:p w14:paraId="24BDC567" w14:textId="27EF35C5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Delivering Real World Patient Data for Clinical and Translational Research: Approaches from Four Institutions</w:t>
      </w:r>
    </w:p>
    <w:p w14:paraId="1F4AB7A4" w14:textId="7A8BF88A" w:rsidR="009D31F5" w:rsidRDefault="009D31F5" w:rsidP="009D31F5">
      <w:pPr>
        <w:rPr>
          <w:rFonts w:ascii="Arial" w:hAnsi="Arial" w:cs="Arial"/>
        </w:rPr>
      </w:pPr>
      <w:r>
        <w:rPr>
          <w:rFonts w:ascii="Arial" w:hAnsi="Arial" w:cs="Arial"/>
        </w:rPr>
        <w:t>Shyam Visweswaran, MD, PhD</w:t>
      </w:r>
    </w:p>
    <w:p w14:paraId="38491C45" w14:textId="329181FC" w:rsidR="009D31F5" w:rsidRDefault="009D31F5" w:rsidP="00795C67">
      <w:pPr>
        <w:rPr>
          <w:rFonts w:ascii="Arial" w:hAnsi="Arial" w:cs="Arial"/>
        </w:rPr>
      </w:pPr>
      <w:r>
        <w:rPr>
          <w:rFonts w:ascii="Arial" w:hAnsi="Arial" w:cs="Arial"/>
        </w:rPr>
        <w:t>10:30 am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12:00 pm</w:t>
      </w:r>
    </w:p>
    <w:p w14:paraId="3EEB25A7" w14:textId="5E10607E" w:rsidR="009D31F5" w:rsidRDefault="009D31F5" w:rsidP="00795C67">
      <w:pPr>
        <w:rPr>
          <w:rFonts w:ascii="Arial" w:hAnsi="Arial" w:cs="Arial"/>
        </w:rPr>
      </w:pPr>
    </w:p>
    <w:p w14:paraId="3552A009" w14:textId="3DD24014" w:rsidR="009D31F5" w:rsidRDefault="009D31F5" w:rsidP="00795C67">
      <w:pPr>
        <w:rPr>
          <w:rFonts w:ascii="Arial" w:hAnsi="Arial" w:cs="Arial"/>
        </w:rPr>
      </w:pPr>
    </w:p>
    <w:p w14:paraId="723E752C" w14:textId="77777777" w:rsidR="000448EF" w:rsidRPr="000448EF" w:rsidRDefault="000448EF" w:rsidP="000448EF">
      <w:pPr>
        <w:jc w:val="center"/>
        <w:rPr>
          <w:rFonts w:ascii="Arial" w:hAnsi="Arial" w:cs="Arial"/>
          <w:b/>
        </w:rPr>
      </w:pPr>
    </w:p>
    <w:sectPr w:rsidR="000448EF" w:rsidRPr="000448EF" w:rsidSect="00D30857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EF"/>
    <w:rsid w:val="00025339"/>
    <w:rsid w:val="000448EF"/>
    <w:rsid w:val="000D78C6"/>
    <w:rsid w:val="000E1F2C"/>
    <w:rsid w:val="001071DF"/>
    <w:rsid w:val="002549B5"/>
    <w:rsid w:val="00294120"/>
    <w:rsid w:val="00575DB0"/>
    <w:rsid w:val="00644DF3"/>
    <w:rsid w:val="00795C67"/>
    <w:rsid w:val="0085534B"/>
    <w:rsid w:val="00891264"/>
    <w:rsid w:val="008F6EC5"/>
    <w:rsid w:val="009A4174"/>
    <w:rsid w:val="009D31F5"/>
    <w:rsid w:val="00A5469A"/>
    <w:rsid w:val="00BE15BF"/>
    <w:rsid w:val="00C0372C"/>
    <w:rsid w:val="00C9208F"/>
    <w:rsid w:val="00D107B8"/>
    <w:rsid w:val="00D30857"/>
    <w:rsid w:val="00DA361A"/>
    <w:rsid w:val="00DD2B12"/>
    <w:rsid w:val="00ED6EED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65E4"/>
  <w15:chartTrackingRefBased/>
  <w15:docId w15:val="{44546CE2-497D-4BF2-9578-6CFA700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E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7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Porterfield, Toni</dc:creator>
  <cp:keywords/>
  <dc:description/>
  <cp:lastModifiedBy>Porterfield, Toni</cp:lastModifiedBy>
  <cp:revision>2</cp:revision>
  <cp:lastPrinted>2019-11-04T11:03:00Z</cp:lastPrinted>
  <dcterms:created xsi:type="dcterms:W3CDTF">2022-10-26T14:36:00Z</dcterms:created>
  <dcterms:modified xsi:type="dcterms:W3CDTF">2022-10-26T14:36:00Z</dcterms:modified>
</cp:coreProperties>
</file>