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DC9F" w14:textId="13EB03DF" w:rsidR="00090D53" w:rsidRPr="00090D53" w:rsidRDefault="0080699E" w:rsidP="0080699E">
      <w:pPr>
        <w:pStyle w:val="OMBInfo"/>
        <w:rPr>
          <w:rFonts w:cs="Arial"/>
          <w:szCs w:val="16"/>
        </w:rPr>
      </w:pPr>
      <w:r>
        <w:t xml:space="preserve">OMB No. 0925-0001 and 0925-0002 (Rev. </w:t>
      </w:r>
      <w:r w:rsidRPr="007E6E1E">
        <w:t xml:space="preserve">03/2020 </w:t>
      </w:r>
      <w:r>
        <w:t>Approved Through 02/28/2023)</w:t>
      </w:r>
    </w:p>
    <w:p w14:paraId="64CB806C" w14:textId="77777777" w:rsidR="00057825" w:rsidRPr="00090D53" w:rsidRDefault="00057825" w:rsidP="00057825">
      <w:pPr>
        <w:pStyle w:val="Title"/>
      </w:pPr>
      <w:r w:rsidRPr="00090D53">
        <w:t>BIOGRAPHICAL SKETCH</w:t>
      </w:r>
    </w:p>
    <w:p w14:paraId="6E0AA612" w14:textId="77777777" w:rsidR="00057825" w:rsidRPr="00090D53" w:rsidRDefault="00057825" w:rsidP="00057825">
      <w:pPr>
        <w:pStyle w:val="FormFieldCaption1"/>
        <w:pBdr>
          <w:between w:val="single" w:sz="4" w:space="1" w:color="auto"/>
        </w:pBdr>
        <w:rPr>
          <w:sz w:val="22"/>
          <w:szCs w:val="22"/>
        </w:rPr>
      </w:pPr>
      <w:r w:rsidRPr="00090D53">
        <w:rPr>
          <w:sz w:val="22"/>
          <w:szCs w:val="22"/>
        </w:rPr>
        <w:t>NAME: Boone, David N</w:t>
      </w:r>
    </w:p>
    <w:p w14:paraId="2991F488" w14:textId="77777777" w:rsidR="00057825" w:rsidRPr="00090D53" w:rsidRDefault="00057825" w:rsidP="00057825">
      <w:pPr>
        <w:pStyle w:val="FormFieldCaption1"/>
        <w:pBdr>
          <w:between w:val="single" w:sz="4" w:space="1" w:color="auto"/>
        </w:pBdr>
        <w:rPr>
          <w:sz w:val="22"/>
          <w:szCs w:val="22"/>
        </w:rPr>
      </w:pPr>
      <w:proofErr w:type="spellStart"/>
      <w:r w:rsidRPr="00090D53">
        <w:rPr>
          <w:sz w:val="22"/>
          <w:szCs w:val="22"/>
        </w:rPr>
        <w:t>eRA</w:t>
      </w:r>
      <w:proofErr w:type="spellEnd"/>
      <w:r w:rsidRPr="00090D53">
        <w:rPr>
          <w:sz w:val="22"/>
          <w:szCs w:val="22"/>
        </w:rPr>
        <w:t xml:space="preserve"> COMMONS USER NAME:</w:t>
      </w:r>
      <w:r w:rsidR="00C653F8" w:rsidRPr="00090D53">
        <w:rPr>
          <w:sz w:val="22"/>
          <w:szCs w:val="22"/>
        </w:rPr>
        <w:t xml:space="preserve"> </w:t>
      </w:r>
      <w:proofErr w:type="spellStart"/>
      <w:r w:rsidR="00C653F8" w:rsidRPr="00090D53">
        <w:rPr>
          <w:sz w:val="22"/>
          <w:szCs w:val="22"/>
        </w:rPr>
        <w:t>davidnboone</w:t>
      </w:r>
      <w:proofErr w:type="spellEnd"/>
    </w:p>
    <w:p w14:paraId="5F5EBFC6" w14:textId="77777777" w:rsidR="00057825" w:rsidRPr="00090D53" w:rsidRDefault="00057825" w:rsidP="00057825">
      <w:pPr>
        <w:pStyle w:val="FormFieldCaption1"/>
        <w:pBdr>
          <w:between w:val="single" w:sz="4" w:space="1" w:color="auto"/>
        </w:pBdr>
        <w:rPr>
          <w:sz w:val="22"/>
          <w:szCs w:val="22"/>
        </w:rPr>
      </w:pPr>
      <w:r w:rsidRPr="00090D53">
        <w:rPr>
          <w:sz w:val="22"/>
          <w:szCs w:val="22"/>
        </w:rPr>
        <w:t>POSITION TITLE: Assistant Professor of Biomedical Informatics</w:t>
      </w:r>
    </w:p>
    <w:p w14:paraId="50EFFBE0" w14:textId="77777777" w:rsidR="00057825" w:rsidRPr="00090D53" w:rsidRDefault="00057825" w:rsidP="00057825">
      <w:pPr>
        <w:pStyle w:val="FormFieldCaption1"/>
        <w:pBdr>
          <w:between w:val="single" w:sz="4" w:space="1" w:color="auto"/>
        </w:pBdr>
        <w:rPr>
          <w:sz w:val="22"/>
          <w:szCs w:val="22"/>
        </w:rPr>
      </w:pPr>
      <w:r w:rsidRPr="00090D53">
        <w:rPr>
          <w:sz w:val="22"/>
          <w:szCs w:val="22"/>
        </w:rPr>
        <w:t>EDUCATION/TRAINING</w:t>
      </w:r>
      <w:r w:rsidR="00982223">
        <w:rPr>
          <w:sz w:val="22"/>
          <w:szCs w:val="22"/>
        </w:rPr>
        <w:t>:</w:t>
      </w:r>
      <w:r w:rsidRPr="00090D53">
        <w:rPr>
          <w:sz w:val="22"/>
          <w:szCs w:val="22"/>
        </w:rPr>
        <w:t xml:space="preserve"> </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057825" w:rsidRPr="00090D53" w14:paraId="5D1A6B34" w14:textId="77777777" w:rsidTr="00526AD7">
        <w:trPr>
          <w:cantSplit/>
          <w:tblHeader/>
        </w:trPr>
        <w:tc>
          <w:tcPr>
            <w:tcW w:w="5364" w:type="dxa"/>
            <w:tcBorders>
              <w:top w:val="single" w:sz="4" w:space="0" w:color="auto"/>
              <w:bottom w:val="nil"/>
            </w:tcBorders>
            <w:vAlign w:val="center"/>
          </w:tcPr>
          <w:p w14:paraId="219E9E43" w14:textId="77777777" w:rsidR="00057825" w:rsidRPr="00090D53" w:rsidRDefault="00057825" w:rsidP="009A0A24">
            <w:pPr>
              <w:pStyle w:val="FormFieldCaption"/>
              <w:jc w:val="center"/>
              <w:rPr>
                <w:sz w:val="22"/>
                <w:szCs w:val="22"/>
              </w:rPr>
            </w:pPr>
            <w:r w:rsidRPr="00090D53">
              <w:rPr>
                <w:sz w:val="22"/>
                <w:szCs w:val="22"/>
              </w:rPr>
              <w:t>INSTITUTION AND LOCATION</w:t>
            </w:r>
          </w:p>
        </w:tc>
        <w:tc>
          <w:tcPr>
            <w:tcW w:w="1440" w:type="dxa"/>
            <w:tcBorders>
              <w:top w:val="single" w:sz="4" w:space="0" w:color="auto"/>
              <w:bottom w:val="nil"/>
            </w:tcBorders>
            <w:vAlign w:val="center"/>
          </w:tcPr>
          <w:p w14:paraId="5D2A3AAB" w14:textId="77777777" w:rsidR="00057825" w:rsidRPr="00090D53" w:rsidRDefault="00057825" w:rsidP="009A0A24">
            <w:pPr>
              <w:pStyle w:val="FormFieldCaption"/>
              <w:jc w:val="center"/>
              <w:rPr>
                <w:sz w:val="22"/>
                <w:szCs w:val="22"/>
              </w:rPr>
            </w:pPr>
            <w:r w:rsidRPr="00090D53">
              <w:rPr>
                <w:sz w:val="22"/>
                <w:szCs w:val="22"/>
              </w:rPr>
              <w:t>DEGREE</w:t>
            </w:r>
          </w:p>
          <w:p w14:paraId="38199327" w14:textId="77777777" w:rsidR="00057825" w:rsidRPr="00090D53" w:rsidRDefault="00057825" w:rsidP="009A0A24">
            <w:pPr>
              <w:pStyle w:val="FormFieldCaption"/>
              <w:jc w:val="center"/>
              <w:rPr>
                <w:rStyle w:val="Emphasis"/>
                <w:sz w:val="22"/>
                <w:szCs w:val="22"/>
              </w:rPr>
            </w:pPr>
            <w:r w:rsidRPr="00090D53">
              <w:rPr>
                <w:rStyle w:val="Emphasis"/>
                <w:sz w:val="22"/>
                <w:szCs w:val="22"/>
              </w:rPr>
              <w:t>(if applicable)</w:t>
            </w:r>
          </w:p>
          <w:p w14:paraId="482F21A0" w14:textId="77777777" w:rsidR="00057825" w:rsidRPr="00090D53" w:rsidRDefault="00057825" w:rsidP="009A0A24">
            <w:pPr>
              <w:pStyle w:val="FormFieldCaption"/>
              <w:rPr>
                <w:sz w:val="22"/>
                <w:szCs w:val="22"/>
              </w:rPr>
            </w:pPr>
          </w:p>
        </w:tc>
        <w:tc>
          <w:tcPr>
            <w:tcW w:w="1440" w:type="dxa"/>
            <w:tcBorders>
              <w:top w:val="single" w:sz="4" w:space="0" w:color="auto"/>
              <w:bottom w:val="nil"/>
            </w:tcBorders>
            <w:vAlign w:val="center"/>
          </w:tcPr>
          <w:p w14:paraId="5329C486" w14:textId="77777777" w:rsidR="00057825" w:rsidRPr="00090D53" w:rsidRDefault="00057825" w:rsidP="009A0A24">
            <w:pPr>
              <w:pStyle w:val="FormFieldCaption"/>
              <w:jc w:val="center"/>
              <w:rPr>
                <w:sz w:val="22"/>
                <w:szCs w:val="22"/>
              </w:rPr>
            </w:pPr>
            <w:r w:rsidRPr="00090D53">
              <w:rPr>
                <w:sz w:val="22"/>
                <w:szCs w:val="22"/>
              </w:rPr>
              <w:t>Completion Date</w:t>
            </w:r>
          </w:p>
          <w:p w14:paraId="04653AE0" w14:textId="77777777" w:rsidR="00057825" w:rsidRPr="00090D53" w:rsidRDefault="00057825" w:rsidP="009A0A24">
            <w:pPr>
              <w:pStyle w:val="FormFieldCaption"/>
              <w:jc w:val="center"/>
              <w:rPr>
                <w:sz w:val="22"/>
                <w:szCs w:val="22"/>
              </w:rPr>
            </w:pPr>
            <w:r w:rsidRPr="00090D53">
              <w:rPr>
                <w:sz w:val="22"/>
                <w:szCs w:val="22"/>
              </w:rPr>
              <w:t>MM/YYYY</w:t>
            </w:r>
          </w:p>
          <w:p w14:paraId="3A904FF5" w14:textId="77777777" w:rsidR="00057825" w:rsidRPr="00090D53" w:rsidRDefault="00057825" w:rsidP="009A0A24">
            <w:pPr>
              <w:pStyle w:val="FormFieldCaption"/>
              <w:rPr>
                <w:sz w:val="22"/>
                <w:szCs w:val="22"/>
              </w:rPr>
            </w:pPr>
          </w:p>
        </w:tc>
        <w:tc>
          <w:tcPr>
            <w:tcW w:w="2592" w:type="dxa"/>
            <w:tcBorders>
              <w:top w:val="single" w:sz="4" w:space="0" w:color="auto"/>
              <w:bottom w:val="nil"/>
            </w:tcBorders>
            <w:vAlign w:val="center"/>
          </w:tcPr>
          <w:p w14:paraId="4D5846C4" w14:textId="77777777" w:rsidR="00057825" w:rsidRPr="00090D53" w:rsidRDefault="00057825" w:rsidP="009A0A24">
            <w:pPr>
              <w:pStyle w:val="FormFieldCaption"/>
              <w:jc w:val="center"/>
              <w:rPr>
                <w:sz w:val="22"/>
                <w:szCs w:val="22"/>
              </w:rPr>
            </w:pPr>
            <w:r w:rsidRPr="00090D53">
              <w:rPr>
                <w:sz w:val="22"/>
                <w:szCs w:val="22"/>
              </w:rPr>
              <w:t>FIELD OF STUDY</w:t>
            </w:r>
          </w:p>
          <w:p w14:paraId="4E9FA219" w14:textId="77777777" w:rsidR="00057825" w:rsidRPr="00090D53" w:rsidRDefault="00057825" w:rsidP="009A0A24">
            <w:pPr>
              <w:pStyle w:val="FormFieldCaption"/>
              <w:rPr>
                <w:sz w:val="22"/>
                <w:szCs w:val="22"/>
              </w:rPr>
            </w:pPr>
          </w:p>
        </w:tc>
      </w:tr>
      <w:tr w:rsidR="00090D53" w:rsidRPr="00090D53" w14:paraId="62839DFF" w14:textId="77777777" w:rsidTr="00873C0D">
        <w:tblPrEx>
          <w:tblBorders>
            <w:left w:val="single" w:sz="4" w:space="0" w:color="auto"/>
            <w:bottom w:val="single" w:sz="4" w:space="0" w:color="auto"/>
            <w:right w:val="single" w:sz="4" w:space="0" w:color="auto"/>
            <w:insideH w:val="single" w:sz="4" w:space="0" w:color="auto"/>
          </w:tblBorders>
        </w:tblPrEx>
        <w:trPr>
          <w:trHeight w:val="198"/>
        </w:trPr>
        <w:tc>
          <w:tcPr>
            <w:tcW w:w="5364" w:type="dxa"/>
            <w:tcBorders>
              <w:top w:val="nil"/>
              <w:left w:val="nil"/>
              <w:bottom w:val="nil"/>
              <w:right w:val="single" w:sz="4" w:space="0" w:color="auto"/>
            </w:tcBorders>
          </w:tcPr>
          <w:p w14:paraId="598F86BA" w14:textId="77777777" w:rsidR="00090D53" w:rsidRPr="00090D53" w:rsidRDefault="00090D53" w:rsidP="009A0A24">
            <w:pPr>
              <w:rPr>
                <w:rFonts w:cs="Arial"/>
                <w:szCs w:val="22"/>
              </w:rPr>
            </w:pPr>
            <w:r w:rsidRPr="00090D53">
              <w:rPr>
                <w:rFonts w:cs="Arial"/>
                <w:szCs w:val="22"/>
              </w:rPr>
              <w:t>The Pennsylvania State University</w:t>
            </w:r>
          </w:p>
        </w:tc>
        <w:tc>
          <w:tcPr>
            <w:tcW w:w="1440" w:type="dxa"/>
            <w:tcBorders>
              <w:top w:val="nil"/>
              <w:left w:val="single" w:sz="4" w:space="0" w:color="auto"/>
              <w:bottom w:val="nil"/>
              <w:right w:val="single" w:sz="4" w:space="0" w:color="auto"/>
            </w:tcBorders>
          </w:tcPr>
          <w:p w14:paraId="7230696E" w14:textId="77777777" w:rsidR="00090D53" w:rsidRPr="00090D53" w:rsidRDefault="00090D53" w:rsidP="009A0A24">
            <w:pPr>
              <w:jc w:val="center"/>
              <w:rPr>
                <w:rFonts w:cs="Arial"/>
                <w:szCs w:val="22"/>
              </w:rPr>
            </w:pPr>
            <w:r w:rsidRPr="00090D53">
              <w:rPr>
                <w:rFonts w:cs="Arial"/>
                <w:szCs w:val="22"/>
              </w:rPr>
              <w:t>B.Sc.</w:t>
            </w:r>
          </w:p>
        </w:tc>
        <w:tc>
          <w:tcPr>
            <w:tcW w:w="1440" w:type="dxa"/>
            <w:tcBorders>
              <w:top w:val="nil"/>
              <w:left w:val="single" w:sz="4" w:space="0" w:color="auto"/>
              <w:bottom w:val="nil"/>
              <w:right w:val="single" w:sz="4" w:space="0" w:color="auto"/>
            </w:tcBorders>
          </w:tcPr>
          <w:p w14:paraId="46499553" w14:textId="77777777" w:rsidR="00090D53" w:rsidRPr="00090D53" w:rsidRDefault="00090D53" w:rsidP="009A0A24">
            <w:pPr>
              <w:jc w:val="center"/>
              <w:rPr>
                <w:rFonts w:cs="Arial"/>
                <w:szCs w:val="22"/>
              </w:rPr>
            </w:pPr>
            <w:r w:rsidRPr="00090D53">
              <w:rPr>
                <w:rFonts w:cs="Arial"/>
                <w:szCs w:val="22"/>
              </w:rPr>
              <w:t>05/</w:t>
            </w:r>
            <w:r w:rsidR="00526AD7">
              <w:rPr>
                <w:rFonts w:cs="Arial"/>
                <w:szCs w:val="22"/>
              </w:rPr>
              <w:t>20</w:t>
            </w:r>
            <w:r w:rsidRPr="00090D53">
              <w:rPr>
                <w:rFonts w:cs="Arial"/>
                <w:szCs w:val="22"/>
              </w:rPr>
              <w:t>03</w:t>
            </w:r>
          </w:p>
        </w:tc>
        <w:tc>
          <w:tcPr>
            <w:tcW w:w="2592" w:type="dxa"/>
            <w:tcBorders>
              <w:top w:val="nil"/>
              <w:left w:val="single" w:sz="4" w:space="0" w:color="auto"/>
              <w:bottom w:val="nil"/>
              <w:right w:val="nil"/>
            </w:tcBorders>
          </w:tcPr>
          <w:p w14:paraId="0FF26E71" w14:textId="77777777" w:rsidR="00090D53" w:rsidRPr="00090D53" w:rsidRDefault="00090D53" w:rsidP="009A0A24">
            <w:pPr>
              <w:rPr>
                <w:rFonts w:cs="Arial"/>
                <w:szCs w:val="22"/>
              </w:rPr>
            </w:pPr>
            <w:r w:rsidRPr="00090D53">
              <w:rPr>
                <w:rFonts w:cs="Arial"/>
                <w:szCs w:val="22"/>
              </w:rPr>
              <w:t>Biology/Genetics</w:t>
            </w:r>
          </w:p>
        </w:tc>
      </w:tr>
      <w:tr w:rsidR="00090D53" w:rsidRPr="00090D53" w14:paraId="29AB35F0" w14:textId="77777777" w:rsidTr="00526AD7">
        <w:tblPrEx>
          <w:tblBorders>
            <w:left w:val="single" w:sz="4" w:space="0" w:color="auto"/>
            <w:bottom w:val="single" w:sz="4" w:space="0" w:color="auto"/>
            <w:right w:val="single" w:sz="4" w:space="0" w:color="auto"/>
            <w:insideH w:val="single" w:sz="4" w:space="0" w:color="auto"/>
          </w:tblBorders>
        </w:tblPrEx>
        <w:tc>
          <w:tcPr>
            <w:tcW w:w="5364" w:type="dxa"/>
            <w:tcBorders>
              <w:top w:val="nil"/>
              <w:left w:val="nil"/>
              <w:bottom w:val="nil"/>
              <w:right w:val="single" w:sz="4" w:space="0" w:color="auto"/>
            </w:tcBorders>
          </w:tcPr>
          <w:p w14:paraId="6E511B46" w14:textId="77777777" w:rsidR="00090D53" w:rsidRPr="00090D53" w:rsidRDefault="00090D53" w:rsidP="009A0A24">
            <w:pPr>
              <w:rPr>
                <w:rFonts w:cs="Arial"/>
                <w:szCs w:val="22"/>
              </w:rPr>
            </w:pPr>
            <w:r w:rsidRPr="00090D53">
              <w:rPr>
                <w:rFonts w:cs="Arial"/>
                <w:szCs w:val="22"/>
              </w:rPr>
              <w:t>Vanderbilt University</w:t>
            </w:r>
          </w:p>
        </w:tc>
        <w:tc>
          <w:tcPr>
            <w:tcW w:w="1440" w:type="dxa"/>
            <w:tcBorders>
              <w:top w:val="nil"/>
              <w:left w:val="single" w:sz="4" w:space="0" w:color="auto"/>
              <w:bottom w:val="nil"/>
              <w:right w:val="single" w:sz="4" w:space="0" w:color="auto"/>
            </w:tcBorders>
          </w:tcPr>
          <w:p w14:paraId="38902BE4" w14:textId="77777777" w:rsidR="00090D53" w:rsidRPr="00090D53" w:rsidRDefault="00090D53" w:rsidP="009A0A24">
            <w:pPr>
              <w:jc w:val="center"/>
              <w:rPr>
                <w:rFonts w:cs="Arial"/>
                <w:szCs w:val="22"/>
              </w:rPr>
            </w:pPr>
            <w:r w:rsidRPr="00090D53">
              <w:rPr>
                <w:rFonts w:cs="Arial"/>
                <w:szCs w:val="22"/>
              </w:rPr>
              <w:t>Ph.D.</w:t>
            </w:r>
          </w:p>
        </w:tc>
        <w:tc>
          <w:tcPr>
            <w:tcW w:w="1440" w:type="dxa"/>
            <w:tcBorders>
              <w:top w:val="nil"/>
              <w:left w:val="single" w:sz="4" w:space="0" w:color="auto"/>
              <w:bottom w:val="nil"/>
              <w:right w:val="single" w:sz="4" w:space="0" w:color="auto"/>
            </w:tcBorders>
          </w:tcPr>
          <w:p w14:paraId="0DF08D31" w14:textId="77777777" w:rsidR="00090D53" w:rsidRPr="00090D53" w:rsidRDefault="00090D53" w:rsidP="009A0A24">
            <w:pPr>
              <w:jc w:val="center"/>
              <w:rPr>
                <w:rFonts w:cs="Arial"/>
                <w:szCs w:val="22"/>
              </w:rPr>
            </w:pPr>
            <w:r w:rsidRPr="00090D53">
              <w:rPr>
                <w:rFonts w:cs="Arial"/>
                <w:szCs w:val="22"/>
              </w:rPr>
              <w:t>05/</w:t>
            </w:r>
            <w:r w:rsidR="00526AD7">
              <w:rPr>
                <w:rFonts w:cs="Arial"/>
                <w:szCs w:val="22"/>
              </w:rPr>
              <w:t>20</w:t>
            </w:r>
            <w:r w:rsidRPr="00090D53">
              <w:rPr>
                <w:rFonts w:cs="Arial"/>
                <w:szCs w:val="22"/>
              </w:rPr>
              <w:t>11</w:t>
            </w:r>
          </w:p>
        </w:tc>
        <w:tc>
          <w:tcPr>
            <w:tcW w:w="2592" w:type="dxa"/>
            <w:tcBorders>
              <w:top w:val="nil"/>
              <w:left w:val="single" w:sz="4" w:space="0" w:color="auto"/>
              <w:bottom w:val="nil"/>
              <w:right w:val="nil"/>
            </w:tcBorders>
          </w:tcPr>
          <w:p w14:paraId="60654F97" w14:textId="77777777" w:rsidR="00090D53" w:rsidRPr="00090D53" w:rsidRDefault="00090D53" w:rsidP="009A0A24">
            <w:pPr>
              <w:rPr>
                <w:rFonts w:cs="Arial"/>
                <w:szCs w:val="22"/>
              </w:rPr>
            </w:pPr>
            <w:r w:rsidRPr="00090D53">
              <w:rPr>
                <w:rFonts w:cs="Arial"/>
                <w:szCs w:val="22"/>
              </w:rPr>
              <w:t>Cell and Molecular Biology</w:t>
            </w:r>
          </w:p>
        </w:tc>
      </w:tr>
      <w:tr w:rsidR="00090D53" w:rsidRPr="00090D53" w14:paraId="0350BA82" w14:textId="77777777" w:rsidTr="00526AD7">
        <w:tblPrEx>
          <w:tblBorders>
            <w:left w:val="single" w:sz="4" w:space="0" w:color="auto"/>
            <w:bottom w:val="single" w:sz="4" w:space="0" w:color="auto"/>
            <w:right w:val="single" w:sz="4" w:space="0" w:color="auto"/>
            <w:insideH w:val="single" w:sz="4" w:space="0" w:color="auto"/>
          </w:tblBorders>
        </w:tblPrEx>
        <w:tc>
          <w:tcPr>
            <w:tcW w:w="5364" w:type="dxa"/>
            <w:tcBorders>
              <w:top w:val="nil"/>
              <w:left w:val="nil"/>
              <w:bottom w:val="nil"/>
              <w:right w:val="single" w:sz="4" w:space="0" w:color="auto"/>
            </w:tcBorders>
          </w:tcPr>
          <w:p w14:paraId="2841091D" w14:textId="77777777" w:rsidR="00090D53" w:rsidRPr="00090D53" w:rsidRDefault="00090D53" w:rsidP="009A0A24">
            <w:pPr>
              <w:rPr>
                <w:rFonts w:cs="Arial"/>
                <w:szCs w:val="22"/>
              </w:rPr>
            </w:pPr>
            <w:r w:rsidRPr="00090D53">
              <w:rPr>
                <w:rFonts w:cs="Arial"/>
                <w:szCs w:val="22"/>
              </w:rPr>
              <w:t>University of Pittsburgh</w:t>
            </w:r>
          </w:p>
        </w:tc>
        <w:tc>
          <w:tcPr>
            <w:tcW w:w="1440" w:type="dxa"/>
            <w:tcBorders>
              <w:top w:val="nil"/>
              <w:left w:val="single" w:sz="4" w:space="0" w:color="auto"/>
              <w:bottom w:val="nil"/>
              <w:right w:val="single" w:sz="4" w:space="0" w:color="auto"/>
            </w:tcBorders>
          </w:tcPr>
          <w:p w14:paraId="6207579A" w14:textId="77777777" w:rsidR="00090D53" w:rsidRPr="00090D53" w:rsidRDefault="00090D53" w:rsidP="009A0A24">
            <w:pPr>
              <w:jc w:val="center"/>
              <w:rPr>
                <w:rFonts w:cs="Arial"/>
                <w:szCs w:val="22"/>
              </w:rPr>
            </w:pPr>
            <w:r w:rsidRPr="00090D53">
              <w:rPr>
                <w:rFonts w:cs="Arial"/>
                <w:szCs w:val="22"/>
              </w:rPr>
              <w:t>Postdoc</w:t>
            </w:r>
          </w:p>
        </w:tc>
        <w:tc>
          <w:tcPr>
            <w:tcW w:w="1440" w:type="dxa"/>
            <w:tcBorders>
              <w:top w:val="nil"/>
              <w:left w:val="single" w:sz="4" w:space="0" w:color="auto"/>
              <w:bottom w:val="nil"/>
              <w:right w:val="single" w:sz="4" w:space="0" w:color="auto"/>
            </w:tcBorders>
          </w:tcPr>
          <w:p w14:paraId="4EB8A661" w14:textId="77777777" w:rsidR="00090D53" w:rsidRPr="00090D53" w:rsidRDefault="00526AD7" w:rsidP="009A0A24">
            <w:pPr>
              <w:jc w:val="center"/>
              <w:rPr>
                <w:rFonts w:cs="Arial"/>
                <w:szCs w:val="22"/>
              </w:rPr>
            </w:pPr>
            <w:r>
              <w:rPr>
                <w:rFonts w:cs="Arial"/>
                <w:szCs w:val="22"/>
              </w:rPr>
              <w:t>5/2015</w:t>
            </w:r>
          </w:p>
        </w:tc>
        <w:tc>
          <w:tcPr>
            <w:tcW w:w="2592" w:type="dxa"/>
            <w:tcBorders>
              <w:top w:val="nil"/>
              <w:left w:val="single" w:sz="4" w:space="0" w:color="auto"/>
              <w:bottom w:val="nil"/>
              <w:right w:val="nil"/>
            </w:tcBorders>
          </w:tcPr>
          <w:p w14:paraId="1CD3C59C" w14:textId="77777777" w:rsidR="00090D53" w:rsidRPr="00090D53" w:rsidRDefault="00090D53" w:rsidP="009A0A24">
            <w:pPr>
              <w:rPr>
                <w:rFonts w:cs="Arial"/>
                <w:szCs w:val="22"/>
              </w:rPr>
            </w:pPr>
            <w:r w:rsidRPr="00090D53">
              <w:rPr>
                <w:rFonts w:cs="Arial"/>
                <w:szCs w:val="22"/>
              </w:rPr>
              <w:t>Breast cancer</w:t>
            </w:r>
          </w:p>
        </w:tc>
      </w:tr>
    </w:tbl>
    <w:p w14:paraId="4B0FAF9E" w14:textId="1A862E9A" w:rsidR="00057825" w:rsidRDefault="00D07D7B" w:rsidP="00590F8A">
      <w:pPr>
        <w:pStyle w:val="Heading1"/>
        <w:numPr>
          <w:ilvl w:val="0"/>
          <w:numId w:val="6"/>
        </w:numPr>
        <w:spacing w:before="120"/>
        <w:ind w:left="360"/>
        <w:rPr>
          <w:rFonts w:cs="Arial"/>
          <w:szCs w:val="22"/>
        </w:rPr>
      </w:pPr>
      <w:r>
        <w:rPr>
          <w:rFonts w:cs="Arial"/>
          <w:szCs w:val="22"/>
        </w:rPr>
        <w:t>PERSONAL STATEMENT</w:t>
      </w:r>
    </w:p>
    <w:p w14:paraId="0DF94580" w14:textId="63961FCB" w:rsidR="009B7E6F" w:rsidRPr="009B7E6F" w:rsidRDefault="00430996" w:rsidP="009B7E6F">
      <w:pPr>
        <w:shd w:val="clear" w:color="auto" w:fill="FFFFFF"/>
        <w:autoSpaceDE/>
        <w:autoSpaceDN/>
        <w:ind w:firstLine="360"/>
        <w:rPr>
          <w:rFonts w:cs="Arial"/>
          <w:szCs w:val="22"/>
        </w:rPr>
      </w:pPr>
      <w:r>
        <w:rPr>
          <w:rFonts w:cs="Arial"/>
          <w:szCs w:val="22"/>
        </w:rPr>
        <w:t xml:space="preserve">I am a </w:t>
      </w:r>
      <w:r w:rsidR="002E27D0">
        <w:rPr>
          <w:rFonts w:cs="Arial"/>
          <w:szCs w:val="22"/>
        </w:rPr>
        <w:t xml:space="preserve">breast cancer researcher deeply invested in education, training, and equity. This makes me uniquely qualified to participate in the training </w:t>
      </w:r>
      <w:r w:rsidR="0074201F">
        <w:rPr>
          <w:rFonts w:cs="Arial"/>
          <w:szCs w:val="22"/>
        </w:rPr>
        <w:t>activities of the Hillman Cancer Center</w:t>
      </w:r>
      <w:r w:rsidR="002E27D0">
        <w:rPr>
          <w:rFonts w:cs="Arial"/>
          <w:szCs w:val="22"/>
        </w:rPr>
        <w:t>. I am the Vice-Chair of the Cancer Research Career Enhancement Committee at the Hillman Cancer Center. I am also the Director and PI of the NCI R25 YES Hillman Cancer Center Academy.</w:t>
      </w:r>
      <w:r w:rsidR="002E27D0" w:rsidRPr="002E27D0">
        <w:rPr>
          <w:rFonts w:cs="Arial"/>
          <w:szCs w:val="22"/>
        </w:rPr>
        <w:t xml:space="preserve"> </w:t>
      </w:r>
      <w:r w:rsidR="002E27D0">
        <w:rPr>
          <w:rFonts w:cs="Arial"/>
          <w:szCs w:val="22"/>
        </w:rPr>
        <w:t>The mission of the Hillman Cancer Center Academy, is to provide authentic and mentored, cutting-</w:t>
      </w:r>
      <w:r w:rsidR="002E27D0" w:rsidRPr="00E476CD">
        <w:rPr>
          <w:rFonts w:cs="Arial"/>
          <w:szCs w:val="22"/>
        </w:rPr>
        <w:t xml:space="preserve">edge biomedical </w:t>
      </w:r>
      <w:r w:rsidR="002E27D0">
        <w:rPr>
          <w:rFonts w:cs="Arial"/>
          <w:szCs w:val="22"/>
        </w:rPr>
        <w:t>cancer research and academic</w:t>
      </w:r>
      <w:r w:rsidR="002E27D0" w:rsidRPr="00E476CD">
        <w:rPr>
          <w:rFonts w:cs="Arial"/>
          <w:szCs w:val="22"/>
        </w:rPr>
        <w:t xml:space="preserve"> pr</w:t>
      </w:r>
      <w:r w:rsidR="002E27D0">
        <w:rPr>
          <w:rFonts w:cs="Arial"/>
          <w:szCs w:val="22"/>
        </w:rPr>
        <w:t xml:space="preserve">eparatory experiences to </w:t>
      </w:r>
      <w:r w:rsidR="002E27D0" w:rsidRPr="00E476CD">
        <w:rPr>
          <w:rFonts w:cs="Arial"/>
          <w:szCs w:val="22"/>
        </w:rPr>
        <w:t>high school</w:t>
      </w:r>
      <w:r w:rsidR="002E27D0">
        <w:rPr>
          <w:rFonts w:cs="Arial"/>
          <w:szCs w:val="22"/>
        </w:rPr>
        <w:t xml:space="preserve"> students from underrepresented and disadvantaged backgrounds</w:t>
      </w:r>
      <w:r w:rsidR="002E27D0" w:rsidRPr="00E476CD">
        <w:rPr>
          <w:rFonts w:cs="Arial"/>
          <w:szCs w:val="22"/>
        </w:rPr>
        <w:t xml:space="preserve">. The long-term goal is to leverage our strengths in training and </w:t>
      </w:r>
      <w:r w:rsidR="002E27D0">
        <w:rPr>
          <w:rFonts w:cs="Arial"/>
          <w:szCs w:val="22"/>
        </w:rPr>
        <w:t>cancer</w:t>
      </w:r>
      <w:r w:rsidR="002E27D0" w:rsidRPr="00E476CD">
        <w:rPr>
          <w:rFonts w:cs="Arial"/>
          <w:szCs w:val="22"/>
        </w:rPr>
        <w:t xml:space="preserve"> research to increase both the number and diversity of the students prepared to be active members of the biomedical </w:t>
      </w:r>
      <w:r w:rsidR="002E27D0">
        <w:rPr>
          <w:rFonts w:cs="Arial"/>
          <w:szCs w:val="22"/>
        </w:rPr>
        <w:t xml:space="preserve">cancer </w:t>
      </w:r>
      <w:r w:rsidR="002E27D0" w:rsidRPr="00E476CD">
        <w:rPr>
          <w:rFonts w:cs="Arial"/>
          <w:szCs w:val="22"/>
        </w:rPr>
        <w:t>research workforce</w:t>
      </w:r>
      <w:r w:rsidR="002E27D0">
        <w:rPr>
          <w:rFonts w:cs="Arial"/>
          <w:szCs w:val="22"/>
        </w:rPr>
        <w:t>.</w:t>
      </w:r>
    </w:p>
    <w:p w14:paraId="2EEBF0BB" w14:textId="48DD98D6" w:rsidR="009B7E6F" w:rsidRDefault="009B7E6F" w:rsidP="009B7E6F">
      <w:pPr>
        <w:shd w:val="clear" w:color="auto" w:fill="FFFFFF"/>
        <w:autoSpaceDE/>
        <w:autoSpaceDN/>
        <w:ind w:firstLine="720"/>
        <w:rPr>
          <w:rFonts w:cs="Arial"/>
          <w:szCs w:val="22"/>
        </w:rPr>
      </w:pPr>
      <w:r w:rsidRPr="009B7E6F">
        <w:rPr>
          <w:rFonts w:cs="Arial"/>
          <w:szCs w:val="22"/>
        </w:rPr>
        <w:t>I have been involved in</w:t>
      </w:r>
      <w:r w:rsidR="002E27D0">
        <w:rPr>
          <w:rFonts w:cs="Arial"/>
          <w:szCs w:val="22"/>
        </w:rPr>
        <w:t xml:space="preserve"> education and training programs</w:t>
      </w:r>
      <w:r w:rsidRPr="009B7E6F">
        <w:rPr>
          <w:rFonts w:cs="Arial"/>
          <w:szCs w:val="22"/>
        </w:rPr>
        <w:t xml:space="preserve"> nearly my entire life. I credit my current faculty position to a high school internship program that I participated in as a junior and senior in high school and to the NSF-REU program that I completed as an undergraduate. During my graduate student career at Vanderbilt 20% of my effort for my final three years was dedicated to the other side of these programs—teaching and mentoring in two nationally recognized NSF-GK12 and NIH-SEPA funded outreach programs. As a postdoc, I gained further experience on curriculum development, training program organization, lecturing, mentoring, and exposing young students to science careers through various roles including site Leader of the Women’s Cancer Research Center site of the NIH-CURE funded UPCI Academy. My current faculty position is tailored to mentoring and teaching. </w:t>
      </w:r>
      <w:r w:rsidR="002E27D0">
        <w:rPr>
          <w:rFonts w:cs="Arial"/>
          <w:szCs w:val="22"/>
        </w:rPr>
        <w:t>In addition to being the Director of the Hillman Academy</w:t>
      </w:r>
      <w:r w:rsidRPr="009B7E6F">
        <w:rPr>
          <w:rFonts w:cs="Arial"/>
          <w:szCs w:val="22"/>
        </w:rPr>
        <w:t xml:space="preserve">, </w:t>
      </w:r>
      <w:r w:rsidR="002E27D0">
        <w:rPr>
          <w:rFonts w:cs="Arial"/>
          <w:szCs w:val="22"/>
        </w:rPr>
        <w:t xml:space="preserve">I am also </w:t>
      </w:r>
      <w:r w:rsidRPr="009B7E6F">
        <w:rPr>
          <w:rFonts w:cs="Arial"/>
          <w:szCs w:val="22"/>
        </w:rPr>
        <w:t>the Director of the Computer Science, Biology, and Biomedical Informatics (CoSBBI) Academy, and the Director of the NIH (R25 supplement/T15 supplement) and previously PA Department of Health funded Internship in Biomedical Research, Informatics, and Computer Science (iBRIC). All are research-intensive outreach programs for URM/DA high school and undergraduate students. Each also involves curriculum development. For example, through the iBRIC program I developed a module on cancer informatics that is now part of a Biochemistry course at the HBCU, Lincoln University. Finally, I am also a co-PI on an NSF-INCLUDES award aimed at creating a nationwide network of precollege programs aimed at changing how URM/DA students are evaluated during college admissions. From this work, my colleagues and I formed the Broadening Equity in STEM (BE STEM) Center at Pitt that has amassed community partners deeply embedded in Communities of Color throughout the city of Pittsburgh.</w:t>
      </w:r>
    </w:p>
    <w:p w14:paraId="783D2C6B" w14:textId="00EF64D8" w:rsidR="002E27D0" w:rsidRPr="009B7E6F" w:rsidRDefault="002E27D0" w:rsidP="009B7E6F">
      <w:pPr>
        <w:shd w:val="clear" w:color="auto" w:fill="FFFFFF"/>
        <w:autoSpaceDE/>
        <w:autoSpaceDN/>
        <w:ind w:firstLine="720"/>
        <w:rPr>
          <w:rFonts w:cs="Arial"/>
          <w:szCs w:val="22"/>
        </w:rPr>
      </w:pPr>
      <w:r>
        <w:rPr>
          <w:rFonts w:cs="Arial"/>
          <w:szCs w:val="22"/>
        </w:rPr>
        <w:t xml:space="preserve">Finally, I am a breast cancer investigator. For the </w:t>
      </w:r>
      <w:r w:rsidRPr="00090D53">
        <w:rPr>
          <w:rFonts w:cs="Arial"/>
          <w:szCs w:val="22"/>
        </w:rPr>
        <w:t xml:space="preserve">past decade my research has focused on cancer biology, from very basic studies on oncogenes and tumor suppressors to translational studies using sequencing and other –omics data. </w:t>
      </w:r>
      <w:r>
        <w:rPr>
          <w:rFonts w:cs="Arial"/>
          <w:szCs w:val="22"/>
        </w:rPr>
        <w:t>Combined my experience in outreach, education, and cancer research makes me uniquely qualified to be part of the training core of the breast cancer SPORE.</w:t>
      </w:r>
    </w:p>
    <w:p w14:paraId="28B6801F" w14:textId="77777777" w:rsidR="00590F8A" w:rsidRPr="00590F8A" w:rsidRDefault="00590F8A" w:rsidP="00590F8A"/>
    <w:p w14:paraId="2931C2B7" w14:textId="78B0ECAF" w:rsidR="00057825" w:rsidRPr="00090D53" w:rsidRDefault="00D07D7B" w:rsidP="00B4235A">
      <w:pPr>
        <w:pStyle w:val="Heading1"/>
        <w:spacing w:before="60" w:after="60"/>
        <w:rPr>
          <w:rFonts w:cs="Arial"/>
          <w:szCs w:val="22"/>
        </w:rPr>
      </w:pPr>
      <w:r>
        <w:rPr>
          <w:rFonts w:cs="Arial"/>
          <w:szCs w:val="22"/>
        </w:rPr>
        <w:t>B.</w:t>
      </w:r>
      <w:r w:rsidR="00C3552D">
        <w:rPr>
          <w:rFonts w:cs="Arial"/>
          <w:szCs w:val="22"/>
        </w:rPr>
        <w:t xml:space="preserve"> </w:t>
      </w:r>
      <w:r>
        <w:rPr>
          <w:rFonts w:cs="Arial"/>
          <w:szCs w:val="22"/>
        </w:rPr>
        <w:t>POSITIONS AND EMPLOYMENT</w:t>
      </w:r>
    </w:p>
    <w:p w14:paraId="7507A9D7" w14:textId="77777777" w:rsidR="00057825" w:rsidRPr="00090D53" w:rsidRDefault="00057825" w:rsidP="00057825">
      <w:pPr>
        <w:rPr>
          <w:rFonts w:cs="Arial"/>
          <w:szCs w:val="22"/>
        </w:rPr>
      </w:pPr>
      <w:r w:rsidRPr="00090D53">
        <w:rPr>
          <w:rFonts w:cs="Arial"/>
          <w:szCs w:val="22"/>
        </w:rPr>
        <w:t>1998,1999</w:t>
      </w:r>
      <w:r w:rsidRPr="00090D53">
        <w:rPr>
          <w:rFonts w:cs="Arial"/>
          <w:szCs w:val="22"/>
        </w:rPr>
        <w:tab/>
        <w:t xml:space="preserve">Research Assistant/Intern, </w:t>
      </w:r>
      <w:r w:rsidRPr="00090D53">
        <w:rPr>
          <w:rFonts w:cs="Arial"/>
          <w:i/>
          <w:szCs w:val="22"/>
        </w:rPr>
        <w:t xml:space="preserve">West Virginia University, </w:t>
      </w:r>
      <w:r w:rsidRPr="00090D53">
        <w:rPr>
          <w:rFonts w:cs="Arial"/>
          <w:szCs w:val="22"/>
        </w:rPr>
        <w:t>Morgantown, WV</w:t>
      </w:r>
    </w:p>
    <w:p w14:paraId="420B8242" w14:textId="77777777" w:rsidR="00057825" w:rsidRPr="00090D53" w:rsidRDefault="00057825" w:rsidP="00057825">
      <w:pPr>
        <w:rPr>
          <w:rFonts w:cs="Arial"/>
          <w:szCs w:val="22"/>
        </w:rPr>
      </w:pPr>
      <w:r w:rsidRPr="00090D53">
        <w:rPr>
          <w:rFonts w:cs="Arial"/>
          <w:szCs w:val="22"/>
        </w:rPr>
        <w:t>2001-2003</w:t>
      </w:r>
      <w:r w:rsidRPr="00090D53">
        <w:rPr>
          <w:rFonts w:cs="Arial"/>
          <w:szCs w:val="22"/>
        </w:rPr>
        <w:tab/>
        <w:t xml:space="preserve">Research Assistant/NSF-REU Fellow, </w:t>
      </w:r>
      <w:r w:rsidRPr="00090D53">
        <w:rPr>
          <w:rFonts w:cs="Arial"/>
          <w:i/>
          <w:szCs w:val="22"/>
        </w:rPr>
        <w:t>Pennsylvania State University</w:t>
      </w:r>
      <w:r w:rsidRPr="00090D53">
        <w:rPr>
          <w:rFonts w:cs="Arial"/>
          <w:szCs w:val="22"/>
        </w:rPr>
        <w:t>, State College, PA</w:t>
      </w:r>
    </w:p>
    <w:p w14:paraId="4E910035" w14:textId="77777777" w:rsidR="00057825" w:rsidRPr="00090D53" w:rsidRDefault="00057825" w:rsidP="00057825">
      <w:pPr>
        <w:rPr>
          <w:rFonts w:cs="Arial"/>
          <w:szCs w:val="22"/>
        </w:rPr>
      </w:pPr>
      <w:r w:rsidRPr="00090D53">
        <w:rPr>
          <w:rFonts w:cs="Arial"/>
          <w:szCs w:val="22"/>
        </w:rPr>
        <w:t>2002-2003</w:t>
      </w:r>
      <w:r w:rsidRPr="00090D53">
        <w:rPr>
          <w:rFonts w:cs="Arial"/>
          <w:szCs w:val="22"/>
        </w:rPr>
        <w:tab/>
        <w:t xml:space="preserve">Teaching Assistant/Tutor, </w:t>
      </w:r>
      <w:r w:rsidRPr="00090D53">
        <w:rPr>
          <w:rFonts w:cs="Arial"/>
          <w:i/>
          <w:szCs w:val="22"/>
        </w:rPr>
        <w:t>Pennsylvania State University</w:t>
      </w:r>
      <w:r w:rsidRPr="00090D53">
        <w:rPr>
          <w:rFonts w:cs="Arial"/>
          <w:szCs w:val="22"/>
        </w:rPr>
        <w:t>, State College, PA</w:t>
      </w:r>
    </w:p>
    <w:p w14:paraId="2BC1D01D" w14:textId="77777777" w:rsidR="00057825" w:rsidRPr="00090D53" w:rsidRDefault="00057825" w:rsidP="00057825">
      <w:pPr>
        <w:rPr>
          <w:rFonts w:cs="Arial"/>
          <w:szCs w:val="22"/>
        </w:rPr>
      </w:pPr>
      <w:r w:rsidRPr="00090D53">
        <w:rPr>
          <w:rFonts w:cs="Arial"/>
          <w:szCs w:val="22"/>
        </w:rPr>
        <w:t>2004</w:t>
      </w:r>
      <w:r w:rsidRPr="00090D53">
        <w:rPr>
          <w:rFonts w:cs="Arial"/>
          <w:szCs w:val="22"/>
        </w:rPr>
        <w:tab/>
      </w:r>
      <w:r w:rsidRPr="00090D53">
        <w:rPr>
          <w:rFonts w:cs="Arial"/>
          <w:szCs w:val="22"/>
        </w:rPr>
        <w:tab/>
        <w:t xml:space="preserve">Biochemist/Production Technician, </w:t>
      </w:r>
      <w:r w:rsidRPr="00090D53">
        <w:rPr>
          <w:rFonts w:cs="Arial"/>
          <w:i/>
          <w:szCs w:val="22"/>
        </w:rPr>
        <w:t>Aalto Scientific Ltd.</w:t>
      </w:r>
      <w:r w:rsidRPr="00090D53">
        <w:rPr>
          <w:rFonts w:cs="Arial"/>
          <w:szCs w:val="22"/>
        </w:rPr>
        <w:t>, San Diego, CA</w:t>
      </w:r>
    </w:p>
    <w:p w14:paraId="4559C0BA" w14:textId="77777777" w:rsidR="00057825" w:rsidRPr="00090D53" w:rsidRDefault="00057825" w:rsidP="00057825">
      <w:pPr>
        <w:rPr>
          <w:rFonts w:cs="Arial"/>
          <w:szCs w:val="22"/>
        </w:rPr>
      </w:pPr>
      <w:r w:rsidRPr="00090D53">
        <w:rPr>
          <w:rFonts w:cs="Arial"/>
          <w:szCs w:val="22"/>
        </w:rPr>
        <w:t>2005-2011</w:t>
      </w:r>
      <w:r w:rsidRPr="00090D53">
        <w:rPr>
          <w:rFonts w:cs="Arial"/>
          <w:szCs w:val="22"/>
        </w:rPr>
        <w:tab/>
        <w:t xml:space="preserve">Graduate Student, </w:t>
      </w:r>
      <w:r w:rsidRPr="00090D53">
        <w:rPr>
          <w:rFonts w:cs="Arial"/>
          <w:i/>
          <w:szCs w:val="22"/>
        </w:rPr>
        <w:t>Vanderbilt University</w:t>
      </w:r>
      <w:r w:rsidRPr="00090D53">
        <w:rPr>
          <w:rFonts w:cs="Arial"/>
          <w:szCs w:val="22"/>
        </w:rPr>
        <w:t>, Nashville, TN</w:t>
      </w:r>
    </w:p>
    <w:p w14:paraId="1F437165" w14:textId="77777777" w:rsidR="00057825" w:rsidRPr="00090D53" w:rsidRDefault="00057825" w:rsidP="00057825">
      <w:pPr>
        <w:rPr>
          <w:rFonts w:cs="Arial"/>
          <w:szCs w:val="22"/>
        </w:rPr>
      </w:pPr>
      <w:r w:rsidRPr="00090D53">
        <w:rPr>
          <w:rFonts w:cs="Arial"/>
          <w:szCs w:val="22"/>
        </w:rPr>
        <w:lastRenderedPageBreak/>
        <w:t>2008-2011</w:t>
      </w:r>
      <w:r w:rsidRPr="00090D53">
        <w:rPr>
          <w:rFonts w:cs="Arial"/>
          <w:szCs w:val="22"/>
        </w:rPr>
        <w:tab/>
        <w:t>NSF Science Teaching Fellow,</w:t>
      </w:r>
      <w:r w:rsidRPr="00090D53">
        <w:rPr>
          <w:rFonts w:cs="Arial"/>
          <w:i/>
          <w:szCs w:val="22"/>
        </w:rPr>
        <w:t xml:space="preserve"> Vanderbilt University</w:t>
      </w:r>
      <w:r w:rsidRPr="00090D53">
        <w:rPr>
          <w:rFonts w:cs="Arial"/>
          <w:szCs w:val="22"/>
        </w:rPr>
        <w:t>, Nashville, TN</w:t>
      </w:r>
    </w:p>
    <w:p w14:paraId="7961F0A7" w14:textId="77777777" w:rsidR="00057825" w:rsidRPr="00090D53" w:rsidRDefault="00057825" w:rsidP="00057825">
      <w:pPr>
        <w:rPr>
          <w:rFonts w:cs="Arial"/>
          <w:szCs w:val="22"/>
        </w:rPr>
      </w:pPr>
      <w:r w:rsidRPr="00090D53">
        <w:rPr>
          <w:rFonts w:cs="Arial"/>
          <w:szCs w:val="22"/>
        </w:rPr>
        <w:t>2011-2015</w:t>
      </w:r>
      <w:r w:rsidRPr="00090D53">
        <w:rPr>
          <w:rFonts w:cs="Arial"/>
          <w:szCs w:val="22"/>
        </w:rPr>
        <w:tab/>
        <w:t xml:space="preserve">Susan G. Komen Postdoctoral Fellow, </w:t>
      </w:r>
      <w:r w:rsidRPr="00090D53">
        <w:rPr>
          <w:rFonts w:cs="Arial"/>
          <w:i/>
          <w:szCs w:val="22"/>
        </w:rPr>
        <w:t>University of Pittsburgh</w:t>
      </w:r>
      <w:r w:rsidRPr="00090D53">
        <w:rPr>
          <w:rFonts w:cs="Arial"/>
          <w:szCs w:val="22"/>
        </w:rPr>
        <w:t>, Pittsburgh, PA</w:t>
      </w:r>
    </w:p>
    <w:p w14:paraId="3D5A2304" w14:textId="77777777" w:rsidR="00057825" w:rsidRPr="00090D53" w:rsidRDefault="00057825" w:rsidP="00057825">
      <w:pPr>
        <w:rPr>
          <w:rFonts w:cs="Arial"/>
          <w:szCs w:val="22"/>
        </w:rPr>
      </w:pPr>
      <w:r w:rsidRPr="00090D53">
        <w:rPr>
          <w:rFonts w:cs="Arial"/>
          <w:szCs w:val="22"/>
        </w:rPr>
        <w:t>2012-2012</w:t>
      </w:r>
      <w:r w:rsidRPr="00090D53">
        <w:rPr>
          <w:rFonts w:cs="Arial"/>
          <w:szCs w:val="22"/>
        </w:rPr>
        <w:tab/>
        <w:t xml:space="preserve">Part-time Teaching Faculty, </w:t>
      </w:r>
      <w:r w:rsidRPr="00090D53">
        <w:rPr>
          <w:rFonts w:cs="Arial"/>
          <w:i/>
          <w:szCs w:val="22"/>
        </w:rPr>
        <w:t>Robert Morris University</w:t>
      </w:r>
      <w:r w:rsidRPr="00090D53">
        <w:rPr>
          <w:rFonts w:cs="Arial"/>
          <w:szCs w:val="22"/>
        </w:rPr>
        <w:t>, Pittsburgh, PA</w:t>
      </w:r>
    </w:p>
    <w:p w14:paraId="45FE1D1B" w14:textId="77777777" w:rsidR="00057825" w:rsidRPr="00090D53" w:rsidRDefault="00057825" w:rsidP="00057825">
      <w:pPr>
        <w:rPr>
          <w:rFonts w:cs="Arial"/>
          <w:szCs w:val="22"/>
        </w:rPr>
      </w:pPr>
      <w:r w:rsidRPr="00090D53">
        <w:rPr>
          <w:rFonts w:cs="Arial"/>
          <w:szCs w:val="22"/>
        </w:rPr>
        <w:t>2015-</w:t>
      </w:r>
      <w:r w:rsidRPr="00090D53">
        <w:rPr>
          <w:rFonts w:cs="Arial"/>
          <w:szCs w:val="22"/>
        </w:rPr>
        <w:tab/>
      </w:r>
      <w:r w:rsidRPr="00090D53">
        <w:rPr>
          <w:rFonts w:cs="Arial"/>
          <w:szCs w:val="22"/>
        </w:rPr>
        <w:tab/>
        <w:t xml:space="preserve">Assistant Professor, Department of Biomedical Informatics, </w:t>
      </w:r>
      <w:r w:rsidRPr="00090D53">
        <w:rPr>
          <w:rFonts w:cs="Arial"/>
          <w:i/>
          <w:szCs w:val="22"/>
        </w:rPr>
        <w:t>University of Pittsburgh</w:t>
      </w:r>
      <w:r w:rsidRPr="00090D53">
        <w:rPr>
          <w:rFonts w:cs="Arial"/>
          <w:szCs w:val="22"/>
        </w:rPr>
        <w:t>, Pittsburgh</w:t>
      </w:r>
    </w:p>
    <w:p w14:paraId="40AF67AE" w14:textId="1D19B88E" w:rsidR="00614EBE" w:rsidRPr="00090D53" w:rsidRDefault="00614EBE" w:rsidP="00614EBE">
      <w:pPr>
        <w:rPr>
          <w:rFonts w:cs="Arial"/>
          <w:szCs w:val="22"/>
        </w:rPr>
      </w:pPr>
      <w:r w:rsidRPr="00090D53">
        <w:rPr>
          <w:rFonts w:cs="Arial"/>
          <w:szCs w:val="22"/>
        </w:rPr>
        <w:t>2015-</w:t>
      </w:r>
      <w:r w:rsidR="000708C1">
        <w:rPr>
          <w:rFonts w:cs="Arial"/>
          <w:szCs w:val="22"/>
        </w:rPr>
        <w:t>2017</w:t>
      </w:r>
      <w:r w:rsidRPr="00090D53">
        <w:rPr>
          <w:rFonts w:cs="Arial"/>
          <w:szCs w:val="22"/>
        </w:rPr>
        <w:tab/>
        <w:t>Executive Director, UPCI Academy</w:t>
      </w:r>
    </w:p>
    <w:p w14:paraId="24295401" w14:textId="6336C437" w:rsidR="00C7408D" w:rsidRDefault="00614EBE" w:rsidP="00614EBE">
      <w:pPr>
        <w:rPr>
          <w:rFonts w:cs="Arial"/>
          <w:szCs w:val="22"/>
        </w:rPr>
      </w:pPr>
      <w:r w:rsidRPr="00090D53">
        <w:rPr>
          <w:rFonts w:cs="Arial"/>
          <w:szCs w:val="22"/>
        </w:rPr>
        <w:t>2015-</w:t>
      </w:r>
      <w:r w:rsidRPr="00090D53">
        <w:rPr>
          <w:rFonts w:cs="Arial"/>
          <w:szCs w:val="22"/>
        </w:rPr>
        <w:tab/>
      </w:r>
      <w:r w:rsidRPr="00090D53">
        <w:rPr>
          <w:rFonts w:cs="Arial"/>
          <w:szCs w:val="22"/>
        </w:rPr>
        <w:tab/>
        <w:t>Direc</w:t>
      </w:r>
      <w:r w:rsidR="00C7408D" w:rsidRPr="00090D53">
        <w:rPr>
          <w:rFonts w:cs="Arial"/>
          <w:szCs w:val="22"/>
        </w:rPr>
        <w:t>tor of CoSBBI and iBRIC program</w:t>
      </w:r>
      <w:r w:rsidR="00D07D7B">
        <w:rPr>
          <w:rFonts w:cs="Arial"/>
          <w:szCs w:val="22"/>
        </w:rPr>
        <w:t>s</w:t>
      </w:r>
    </w:p>
    <w:p w14:paraId="60888360" w14:textId="404BDEB7" w:rsidR="00057825" w:rsidRPr="00090D53" w:rsidRDefault="00D723EC" w:rsidP="00B4235A">
      <w:pPr>
        <w:spacing w:after="60"/>
        <w:rPr>
          <w:rFonts w:cs="Arial"/>
          <w:szCs w:val="22"/>
        </w:rPr>
      </w:pPr>
      <w:r>
        <w:rPr>
          <w:rFonts w:cs="Arial"/>
          <w:szCs w:val="22"/>
        </w:rPr>
        <w:t>2017-</w:t>
      </w:r>
      <w:r>
        <w:rPr>
          <w:rFonts w:cs="Arial"/>
          <w:szCs w:val="22"/>
        </w:rPr>
        <w:tab/>
      </w:r>
      <w:r>
        <w:rPr>
          <w:rFonts w:cs="Arial"/>
          <w:szCs w:val="22"/>
        </w:rPr>
        <w:tab/>
        <w:t xml:space="preserve">Director, </w:t>
      </w:r>
      <w:r w:rsidR="00590F8A">
        <w:rPr>
          <w:rFonts w:cs="Arial"/>
          <w:szCs w:val="22"/>
        </w:rPr>
        <w:t>Hillman</w:t>
      </w:r>
      <w:r>
        <w:rPr>
          <w:rFonts w:cs="Arial"/>
          <w:szCs w:val="22"/>
        </w:rPr>
        <w:t xml:space="preserve"> Academy and Doris Duke Charitable Foundation Undergraduate Internship</w:t>
      </w:r>
    </w:p>
    <w:p w14:paraId="7024F1FC" w14:textId="77777777" w:rsidR="00057825" w:rsidRPr="00090D53" w:rsidRDefault="00057825" w:rsidP="00057825">
      <w:pPr>
        <w:rPr>
          <w:rFonts w:cs="Arial"/>
          <w:b/>
          <w:szCs w:val="22"/>
        </w:rPr>
      </w:pPr>
      <w:r w:rsidRPr="00090D53">
        <w:rPr>
          <w:rFonts w:cs="Arial"/>
          <w:b/>
          <w:szCs w:val="22"/>
        </w:rPr>
        <w:t>HONORS/AWARDS/FELLOWSHIPS</w:t>
      </w:r>
    </w:p>
    <w:p w14:paraId="546430E7" w14:textId="77777777" w:rsidR="00057825" w:rsidRPr="00090D53" w:rsidRDefault="00057825" w:rsidP="00057825">
      <w:pPr>
        <w:rPr>
          <w:rFonts w:cs="Arial"/>
          <w:szCs w:val="22"/>
        </w:rPr>
      </w:pPr>
      <w:r w:rsidRPr="00090D53">
        <w:rPr>
          <w:rFonts w:cs="Arial"/>
          <w:szCs w:val="22"/>
        </w:rPr>
        <w:t>1999</w:t>
      </w:r>
      <w:r w:rsidRPr="00090D53">
        <w:rPr>
          <w:rFonts w:cs="Arial"/>
          <w:szCs w:val="22"/>
        </w:rPr>
        <w:tab/>
      </w:r>
      <w:r w:rsidRPr="00090D53">
        <w:rPr>
          <w:rFonts w:cs="Arial"/>
          <w:szCs w:val="22"/>
        </w:rPr>
        <w:tab/>
        <w:t xml:space="preserve">High School Valedictorian </w:t>
      </w:r>
    </w:p>
    <w:p w14:paraId="22B4FE8A" w14:textId="77777777" w:rsidR="00057825" w:rsidRPr="00090D53" w:rsidRDefault="00057825" w:rsidP="00057825">
      <w:pPr>
        <w:rPr>
          <w:rFonts w:cs="Arial"/>
          <w:szCs w:val="22"/>
        </w:rPr>
      </w:pPr>
      <w:r w:rsidRPr="00090D53">
        <w:rPr>
          <w:rFonts w:cs="Arial"/>
          <w:szCs w:val="22"/>
        </w:rPr>
        <w:t>1999</w:t>
      </w:r>
      <w:r w:rsidRPr="00090D53">
        <w:rPr>
          <w:rFonts w:cs="Arial"/>
          <w:szCs w:val="22"/>
        </w:rPr>
        <w:tab/>
      </w:r>
      <w:r w:rsidRPr="00090D53">
        <w:rPr>
          <w:rFonts w:cs="Arial"/>
          <w:szCs w:val="22"/>
        </w:rPr>
        <w:tab/>
        <w:t>Allegheny Energy academic and service excellence scholarship</w:t>
      </w:r>
    </w:p>
    <w:p w14:paraId="1495A7D6" w14:textId="77777777" w:rsidR="00057825" w:rsidRPr="00090D53" w:rsidRDefault="00057825" w:rsidP="00057825">
      <w:pPr>
        <w:rPr>
          <w:rFonts w:cs="Arial"/>
          <w:szCs w:val="22"/>
        </w:rPr>
      </w:pPr>
      <w:r w:rsidRPr="00090D53">
        <w:rPr>
          <w:rFonts w:cs="Arial"/>
          <w:szCs w:val="22"/>
        </w:rPr>
        <w:t>1999</w:t>
      </w:r>
      <w:r w:rsidRPr="00090D53">
        <w:rPr>
          <w:rFonts w:cs="Arial"/>
          <w:szCs w:val="22"/>
        </w:rPr>
        <w:tab/>
      </w:r>
      <w:r w:rsidRPr="00090D53">
        <w:rPr>
          <w:rFonts w:cs="Arial"/>
          <w:szCs w:val="22"/>
        </w:rPr>
        <w:tab/>
        <w:t>National Society of Collegiate Scholars</w:t>
      </w:r>
    </w:p>
    <w:p w14:paraId="4C547CF5" w14:textId="77777777" w:rsidR="00057825" w:rsidRPr="00090D53" w:rsidRDefault="00057825" w:rsidP="00057825">
      <w:pPr>
        <w:rPr>
          <w:rFonts w:cs="Arial"/>
          <w:szCs w:val="22"/>
        </w:rPr>
      </w:pPr>
      <w:r w:rsidRPr="00090D53">
        <w:rPr>
          <w:rFonts w:cs="Arial"/>
          <w:szCs w:val="22"/>
        </w:rPr>
        <w:t>2000</w:t>
      </w:r>
      <w:r w:rsidRPr="00090D53">
        <w:rPr>
          <w:rFonts w:cs="Arial"/>
          <w:szCs w:val="22"/>
        </w:rPr>
        <w:tab/>
      </w:r>
      <w:r w:rsidRPr="00090D53">
        <w:rPr>
          <w:rFonts w:cs="Arial"/>
          <w:szCs w:val="22"/>
        </w:rPr>
        <w:tab/>
        <w:t>Golden Key International Honor Society</w:t>
      </w:r>
    </w:p>
    <w:p w14:paraId="604A9007" w14:textId="77777777" w:rsidR="00057825" w:rsidRPr="00090D53" w:rsidRDefault="00057825" w:rsidP="00057825">
      <w:pPr>
        <w:rPr>
          <w:rFonts w:cs="Arial"/>
          <w:szCs w:val="22"/>
        </w:rPr>
      </w:pPr>
      <w:r w:rsidRPr="00090D53">
        <w:rPr>
          <w:rFonts w:cs="Arial"/>
          <w:szCs w:val="22"/>
        </w:rPr>
        <w:t>2001</w:t>
      </w:r>
      <w:r w:rsidRPr="00090D53">
        <w:rPr>
          <w:rFonts w:cs="Arial"/>
          <w:szCs w:val="22"/>
        </w:rPr>
        <w:tab/>
      </w:r>
      <w:r w:rsidRPr="00090D53">
        <w:rPr>
          <w:rFonts w:cs="Arial"/>
          <w:szCs w:val="22"/>
        </w:rPr>
        <w:tab/>
        <w:t>Phi Beta Kappa academic honor society</w:t>
      </w:r>
    </w:p>
    <w:p w14:paraId="27845242" w14:textId="77777777" w:rsidR="00057825" w:rsidRPr="00090D53" w:rsidRDefault="00057825" w:rsidP="00057825">
      <w:pPr>
        <w:rPr>
          <w:rFonts w:cs="Arial"/>
          <w:szCs w:val="22"/>
        </w:rPr>
      </w:pPr>
      <w:r w:rsidRPr="00090D53">
        <w:rPr>
          <w:rFonts w:cs="Arial"/>
          <w:szCs w:val="22"/>
        </w:rPr>
        <w:t>2002</w:t>
      </w:r>
      <w:r w:rsidRPr="00090D53">
        <w:rPr>
          <w:rFonts w:cs="Arial"/>
          <w:szCs w:val="22"/>
        </w:rPr>
        <w:tab/>
      </w:r>
      <w:r w:rsidRPr="00090D53">
        <w:rPr>
          <w:rFonts w:cs="Arial"/>
          <w:szCs w:val="22"/>
        </w:rPr>
        <w:tab/>
        <w:t>Eberly College of Science Scholar</w:t>
      </w:r>
    </w:p>
    <w:p w14:paraId="1A546F2B" w14:textId="77777777" w:rsidR="00057825" w:rsidRPr="00090D53" w:rsidRDefault="00057825" w:rsidP="00057825">
      <w:pPr>
        <w:rPr>
          <w:rFonts w:cs="Arial"/>
          <w:szCs w:val="22"/>
        </w:rPr>
      </w:pPr>
      <w:r w:rsidRPr="00090D53">
        <w:rPr>
          <w:rFonts w:cs="Arial"/>
          <w:szCs w:val="22"/>
        </w:rPr>
        <w:t xml:space="preserve">2002 </w:t>
      </w:r>
      <w:r w:rsidRPr="00090D53">
        <w:rPr>
          <w:rFonts w:cs="Arial"/>
          <w:szCs w:val="22"/>
        </w:rPr>
        <w:tab/>
      </w:r>
      <w:r w:rsidRPr="00090D53">
        <w:rPr>
          <w:rFonts w:cs="Arial"/>
          <w:szCs w:val="22"/>
        </w:rPr>
        <w:tab/>
        <w:t>Edward C. Hammond Jr. Memorial Scholarship</w:t>
      </w:r>
    </w:p>
    <w:p w14:paraId="34397926" w14:textId="77777777" w:rsidR="00057825" w:rsidRPr="00090D53" w:rsidRDefault="00057825" w:rsidP="00057825">
      <w:pPr>
        <w:rPr>
          <w:rFonts w:cs="Arial"/>
          <w:szCs w:val="22"/>
        </w:rPr>
      </w:pPr>
      <w:r w:rsidRPr="00090D53">
        <w:rPr>
          <w:rFonts w:cs="Arial"/>
          <w:szCs w:val="22"/>
        </w:rPr>
        <w:t>2002-2003</w:t>
      </w:r>
      <w:r w:rsidRPr="00090D53">
        <w:rPr>
          <w:rFonts w:cs="Arial"/>
          <w:szCs w:val="22"/>
        </w:rPr>
        <w:tab/>
        <w:t>NSF-REU Fellowship</w:t>
      </w:r>
    </w:p>
    <w:p w14:paraId="1BE966F2" w14:textId="77777777" w:rsidR="00057825" w:rsidRPr="00090D53" w:rsidRDefault="00057825" w:rsidP="00057825">
      <w:pPr>
        <w:rPr>
          <w:rFonts w:cs="Arial"/>
          <w:szCs w:val="22"/>
        </w:rPr>
      </w:pPr>
      <w:r w:rsidRPr="00090D53">
        <w:rPr>
          <w:rFonts w:cs="Arial"/>
          <w:szCs w:val="22"/>
        </w:rPr>
        <w:t>2003</w:t>
      </w:r>
      <w:r w:rsidRPr="00090D53">
        <w:rPr>
          <w:rFonts w:cs="Arial"/>
          <w:szCs w:val="22"/>
        </w:rPr>
        <w:tab/>
      </w:r>
      <w:r w:rsidRPr="00090D53">
        <w:rPr>
          <w:rFonts w:cs="Arial"/>
          <w:szCs w:val="22"/>
        </w:rPr>
        <w:tab/>
        <w:t>Evan-Pugh Scholar Award</w:t>
      </w:r>
    </w:p>
    <w:p w14:paraId="641F17F8" w14:textId="77777777" w:rsidR="00057825" w:rsidRPr="00090D53" w:rsidRDefault="00057825" w:rsidP="00057825">
      <w:pPr>
        <w:rPr>
          <w:rFonts w:cs="Arial"/>
          <w:szCs w:val="22"/>
        </w:rPr>
      </w:pPr>
      <w:r w:rsidRPr="00090D53">
        <w:rPr>
          <w:rFonts w:cs="Arial"/>
          <w:szCs w:val="22"/>
        </w:rPr>
        <w:t>2005-2007</w:t>
      </w:r>
      <w:r w:rsidRPr="00090D53">
        <w:rPr>
          <w:rFonts w:cs="Arial"/>
          <w:szCs w:val="22"/>
        </w:rPr>
        <w:tab/>
        <w:t xml:space="preserve">Ruth L. </w:t>
      </w:r>
      <w:proofErr w:type="spellStart"/>
      <w:r w:rsidRPr="00090D53">
        <w:rPr>
          <w:rFonts w:cs="Arial"/>
          <w:szCs w:val="22"/>
        </w:rPr>
        <w:t>Kirschstein</w:t>
      </w:r>
      <w:proofErr w:type="spellEnd"/>
      <w:r w:rsidRPr="00090D53">
        <w:rPr>
          <w:rFonts w:cs="Arial"/>
          <w:szCs w:val="22"/>
        </w:rPr>
        <w:t xml:space="preserve"> National Research Service Award Training Grant</w:t>
      </w:r>
    </w:p>
    <w:p w14:paraId="17E77EEE" w14:textId="77777777" w:rsidR="00057825" w:rsidRPr="00090D53" w:rsidRDefault="00057825" w:rsidP="00057825">
      <w:pPr>
        <w:rPr>
          <w:rFonts w:cs="Arial"/>
          <w:szCs w:val="22"/>
        </w:rPr>
      </w:pPr>
      <w:r w:rsidRPr="00090D53">
        <w:rPr>
          <w:rFonts w:cs="Arial"/>
          <w:szCs w:val="22"/>
        </w:rPr>
        <w:t>2007</w:t>
      </w:r>
      <w:r w:rsidRPr="00090D53">
        <w:rPr>
          <w:rFonts w:cs="Arial"/>
          <w:szCs w:val="22"/>
        </w:rPr>
        <w:tab/>
      </w:r>
      <w:r w:rsidRPr="00090D53">
        <w:rPr>
          <w:rFonts w:cs="Arial"/>
          <w:szCs w:val="22"/>
        </w:rPr>
        <w:tab/>
        <w:t>Travel award from NIH-VNAC training grant</w:t>
      </w:r>
    </w:p>
    <w:p w14:paraId="26FD3147" w14:textId="77777777" w:rsidR="00057825" w:rsidRPr="00090D53" w:rsidRDefault="00057825" w:rsidP="00057825">
      <w:pPr>
        <w:rPr>
          <w:rFonts w:cs="Arial"/>
          <w:szCs w:val="22"/>
        </w:rPr>
      </w:pPr>
      <w:r w:rsidRPr="00090D53">
        <w:rPr>
          <w:rFonts w:cs="Arial"/>
          <w:szCs w:val="22"/>
        </w:rPr>
        <w:t>2009,2010</w:t>
      </w:r>
      <w:r w:rsidRPr="00090D53">
        <w:rPr>
          <w:rFonts w:cs="Arial"/>
          <w:szCs w:val="22"/>
        </w:rPr>
        <w:tab/>
        <w:t>Travel award from Vanderbilt University Graduate School</w:t>
      </w:r>
    </w:p>
    <w:p w14:paraId="5A5828D7" w14:textId="77777777" w:rsidR="00057825" w:rsidRPr="00090D53" w:rsidRDefault="00057825" w:rsidP="00057825">
      <w:pPr>
        <w:rPr>
          <w:rFonts w:cs="Arial"/>
          <w:szCs w:val="22"/>
        </w:rPr>
      </w:pPr>
      <w:r w:rsidRPr="00090D53">
        <w:rPr>
          <w:rFonts w:cs="Arial"/>
          <w:szCs w:val="22"/>
        </w:rPr>
        <w:t>2008-2011</w:t>
      </w:r>
      <w:r w:rsidRPr="00090D53">
        <w:rPr>
          <w:rFonts w:cs="Arial"/>
          <w:szCs w:val="22"/>
        </w:rPr>
        <w:tab/>
        <w:t>NSF GK12 Science Teaching Fellowship</w:t>
      </w:r>
    </w:p>
    <w:p w14:paraId="032394DA" w14:textId="27C45163" w:rsidR="00057825" w:rsidRPr="00090D53" w:rsidRDefault="00057825" w:rsidP="00057825">
      <w:pPr>
        <w:rPr>
          <w:rFonts w:cs="Arial"/>
          <w:szCs w:val="22"/>
        </w:rPr>
      </w:pPr>
      <w:r w:rsidRPr="00090D53">
        <w:rPr>
          <w:rFonts w:cs="Arial"/>
          <w:szCs w:val="22"/>
        </w:rPr>
        <w:t>2012,</w:t>
      </w:r>
      <w:r w:rsidR="000708C1">
        <w:rPr>
          <w:rFonts w:cs="Arial"/>
          <w:szCs w:val="22"/>
        </w:rPr>
        <w:t>15,18</w:t>
      </w:r>
      <w:r w:rsidR="000708C1">
        <w:rPr>
          <w:rFonts w:cs="Arial"/>
          <w:szCs w:val="22"/>
        </w:rPr>
        <w:tab/>
      </w:r>
      <w:r w:rsidR="00873C0D">
        <w:rPr>
          <w:rFonts w:cs="Arial"/>
          <w:szCs w:val="22"/>
        </w:rPr>
        <w:t xml:space="preserve">Grand Awards </w:t>
      </w:r>
      <w:r w:rsidRPr="00090D53">
        <w:rPr>
          <w:rFonts w:cs="Arial"/>
          <w:szCs w:val="22"/>
        </w:rPr>
        <w:t xml:space="preserve">Judge – INTEL International Science </w:t>
      </w:r>
      <w:r w:rsidR="00592FCE">
        <w:rPr>
          <w:rFonts w:cs="Arial"/>
          <w:szCs w:val="22"/>
        </w:rPr>
        <w:t xml:space="preserve">and Engineering </w:t>
      </w:r>
      <w:r w:rsidRPr="00090D53">
        <w:rPr>
          <w:rFonts w:cs="Arial"/>
          <w:szCs w:val="22"/>
        </w:rPr>
        <w:t>Fair</w:t>
      </w:r>
    </w:p>
    <w:p w14:paraId="07123362" w14:textId="77777777" w:rsidR="00057825" w:rsidRPr="00090D53" w:rsidRDefault="00057825" w:rsidP="00057825">
      <w:pPr>
        <w:rPr>
          <w:rFonts w:cs="Arial"/>
          <w:szCs w:val="22"/>
        </w:rPr>
      </w:pPr>
      <w:r w:rsidRPr="00090D53">
        <w:rPr>
          <w:rFonts w:cs="Arial"/>
          <w:szCs w:val="22"/>
        </w:rPr>
        <w:t>2012-2015</w:t>
      </w:r>
      <w:r w:rsidRPr="00090D53">
        <w:rPr>
          <w:rFonts w:cs="Arial"/>
          <w:szCs w:val="22"/>
        </w:rPr>
        <w:tab/>
        <w:t>Susan G. Komen Postdoctoral Fellowship</w:t>
      </w:r>
    </w:p>
    <w:p w14:paraId="6049F551" w14:textId="77777777" w:rsidR="00057825" w:rsidRPr="00090D53" w:rsidRDefault="00057825" w:rsidP="00057825">
      <w:pPr>
        <w:rPr>
          <w:rFonts w:cs="Arial"/>
          <w:szCs w:val="22"/>
        </w:rPr>
      </w:pPr>
      <w:r w:rsidRPr="00090D53">
        <w:rPr>
          <w:rFonts w:cs="Arial"/>
          <w:szCs w:val="22"/>
        </w:rPr>
        <w:t xml:space="preserve">2013-2015 </w:t>
      </w:r>
      <w:r w:rsidRPr="00090D53">
        <w:rPr>
          <w:rFonts w:cs="Arial"/>
          <w:szCs w:val="22"/>
        </w:rPr>
        <w:tab/>
        <w:t>Session Chair – Women’s Cancer Research Center Retreat</w:t>
      </w:r>
    </w:p>
    <w:p w14:paraId="10551689" w14:textId="77777777" w:rsidR="00057825" w:rsidRPr="00090D53" w:rsidRDefault="00057825" w:rsidP="00057825">
      <w:pPr>
        <w:rPr>
          <w:rFonts w:cs="Arial"/>
          <w:szCs w:val="22"/>
        </w:rPr>
      </w:pPr>
      <w:r w:rsidRPr="00090D53">
        <w:rPr>
          <w:rFonts w:cs="Arial"/>
          <w:szCs w:val="22"/>
        </w:rPr>
        <w:t>2014</w:t>
      </w:r>
      <w:r w:rsidRPr="00090D53">
        <w:rPr>
          <w:rFonts w:cs="Arial"/>
          <w:szCs w:val="22"/>
        </w:rPr>
        <w:tab/>
      </w:r>
      <w:r w:rsidRPr="00090D53">
        <w:rPr>
          <w:rFonts w:cs="Arial"/>
          <w:szCs w:val="22"/>
        </w:rPr>
        <w:tab/>
        <w:t>“Best Oral Presentation” – Women’s Cancer Research Center Retreat</w:t>
      </w:r>
    </w:p>
    <w:p w14:paraId="2B4E4277" w14:textId="77777777" w:rsidR="00057825" w:rsidRPr="00090D53" w:rsidRDefault="00057825" w:rsidP="00057825">
      <w:pPr>
        <w:ind w:left="1440" w:hanging="1440"/>
        <w:rPr>
          <w:rFonts w:cs="Arial"/>
          <w:szCs w:val="22"/>
        </w:rPr>
      </w:pPr>
      <w:r w:rsidRPr="00090D53">
        <w:rPr>
          <w:rFonts w:cs="Arial"/>
          <w:szCs w:val="22"/>
        </w:rPr>
        <w:t>2014</w:t>
      </w:r>
      <w:r w:rsidRPr="00090D53">
        <w:rPr>
          <w:rFonts w:cs="Arial"/>
          <w:szCs w:val="22"/>
        </w:rPr>
        <w:tab/>
        <w:t xml:space="preserve">Statement of Accomplishment – An Introduction to Evidence-Based Undergraduate STEM Teaching </w:t>
      </w:r>
    </w:p>
    <w:p w14:paraId="745887A6" w14:textId="77777777" w:rsidR="00057825" w:rsidRPr="00090D53" w:rsidRDefault="00057825" w:rsidP="00057825">
      <w:pPr>
        <w:rPr>
          <w:rFonts w:cs="Arial"/>
          <w:szCs w:val="22"/>
        </w:rPr>
      </w:pPr>
      <w:r w:rsidRPr="00090D53">
        <w:rPr>
          <w:rFonts w:cs="Arial"/>
          <w:szCs w:val="22"/>
        </w:rPr>
        <w:t>2015</w:t>
      </w:r>
      <w:r w:rsidRPr="00090D53">
        <w:rPr>
          <w:rFonts w:cs="Arial"/>
          <w:szCs w:val="22"/>
        </w:rPr>
        <w:tab/>
      </w:r>
      <w:r w:rsidRPr="00090D53">
        <w:rPr>
          <w:rFonts w:cs="Arial"/>
          <w:szCs w:val="22"/>
        </w:rPr>
        <w:tab/>
        <w:t>Session Chair – Endocrinology Annual Meeting, San Diego, CA</w:t>
      </w:r>
    </w:p>
    <w:p w14:paraId="0358E2E5" w14:textId="77777777" w:rsidR="00057825" w:rsidRPr="00090D53" w:rsidRDefault="00057825" w:rsidP="00057825">
      <w:pPr>
        <w:ind w:left="1440" w:hanging="1440"/>
        <w:rPr>
          <w:rFonts w:cs="Arial"/>
          <w:szCs w:val="22"/>
        </w:rPr>
      </w:pPr>
      <w:r w:rsidRPr="00090D53">
        <w:rPr>
          <w:rFonts w:cs="Arial"/>
          <w:szCs w:val="22"/>
        </w:rPr>
        <w:t>2015</w:t>
      </w:r>
      <w:r w:rsidRPr="00090D53">
        <w:rPr>
          <w:rFonts w:cs="Arial"/>
          <w:szCs w:val="22"/>
        </w:rPr>
        <w:tab/>
        <w:t>Associate Level Certification in Teaching the STEM Disciplines – Center for the Integration of Research, Teaching and Learning (CIRTL)</w:t>
      </w:r>
    </w:p>
    <w:p w14:paraId="04051AC6" w14:textId="77777777" w:rsidR="00D15E07" w:rsidRPr="00090D53" w:rsidRDefault="00D15E07" w:rsidP="00057825">
      <w:pPr>
        <w:ind w:left="1440" w:hanging="1440"/>
        <w:rPr>
          <w:rFonts w:cs="Arial"/>
          <w:szCs w:val="22"/>
        </w:rPr>
      </w:pPr>
      <w:r w:rsidRPr="00090D53">
        <w:rPr>
          <w:rFonts w:cs="Arial"/>
          <w:szCs w:val="22"/>
        </w:rPr>
        <w:t>2016</w:t>
      </w:r>
      <w:r w:rsidRPr="00090D53">
        <w:rPr>
          <w:rFonts w:cs="Arial"/>
          <w:szCs w:val="22"/>
        </w:rPr>
        <w:tab/>
        <w:t>Session chair – Great Lakes Breast Cancer Conference</w:t>
      </w:r>
    </w:p>
    <w:p w14:paraId="52E0DE84" w14:textId="0B61DE1D" w:rsidR="00C7408D" w:rsidRDefault="00C7408D" w:rsidP="00057825">
      <w:pPr>
        <w:ind w:left="1440" w:hanging="1440"/>
        <w:rPr>
          <w:rFonts w:cs="Arial"/>
          <w:szCs w:val="22"/>
        </w:rPr>
      </w:pPr>
      <w:r w:rsidRPr="00090D53">
        <w:rPr>
          <w:rFonts w:cs="Arial"/>
          <w:szCs w:val="22"/>
        </w:rPr>
        <w:t>2017-</w:t>
      </w:r>
      <w:r w:rsidRPr="00090D53">
        <w:rPr>
          <w:rFonts w:cs="Arial"/>
          <w:szCs w:val="22"/>
        </w:rPr>
        <w:tab/>
        <w:t>Vice-Chair UPCI Education and Training Committee</w:t>
      </w:r>
    </w:p>
    <w:p w14:paraId="4492B528" w14:textId="30EBE6A4" w:rsidR="00B4235A" w:rsidRDefault="00B4235A" w:rsidP="00057825">
      <w:pPr>
        <w:ind w:left="1440" w:hanging="1440"/>
        <w:rPr>
          <w:rFonts w:cs="Arial"/>
          <w:szCs w:val="22"/>
        </w:rPr>
      </w:pPr>
      <w:r>
        <w:rPr>
          <w:rFonts w:cs="Arial"/>
          <w:szCs w:val="22"/>
        </w:rPr>
        <w:t>2017</w:t>
      </w:r>
      <w:r>
        <w:rPr>
          <w:rFonts w:cs="Arial"/>
          <w:szCs w:val="22"/>
        </w:rPr>
        <w:tab/>
        <w:t>NIH YES R25 Study Section x 2</w:t>
      </w:r>
    </w:p>
    <w:p w14:paraId="22BE7186" w14:textId="31990D5B" w:rsidR="00592FCE" w:rsidRDefault="00592FCE" w:rsidP="00057825">
      <w:pPr>
        <w:ind w:left="1440" w:hanging="1440"/>
        <w:rPr>
          <w:rFonts w:cs="Arial"/>
          <w:szCs w:val="22"/>
        </w:rPr>
      </w:pPr>
      <w:r>
        <w:rPr>
          <w:rFonts w:cs="Arial"/>
          <w:szCs w:val="22"/>
        </w:rPr>
        <w:t xml:space="preserve">2018 - </w:t>
      </w:r>
      <w:r>
        <w:rPr>
          <w:rFonts w:cs="Arial"/>
          <w:szCs w:val="22"/>
        </w:rPr>
        <w:tab/>
        <w:t>Member- Center for Causal Modeling Executive Board</w:t>
      </w:r>
    </w:p>
    <w:p w14:paraId="57A237FF" w14:textId="4A3AA845" w:rsidR="007B716B" w:rsidRPr="00090D53" w:rsidRDefault="007B716B" w:rsidP="00057825">
      <w:pPr>
        <w:ind w:left="1440" w:hanging="1440"/>
        <w:rPr>
          <w:rFonts w:cs="Arial"/>
          <w:szCs w:val="22"/>
        </w:rPr>
      </w:pPr>
      <w:r>
        <w:rPr>
          <w:rFonts w:cs="Arial"/>
          <w:szCs w:val="22"/>
        </w:rPr>
        <w:t>2019</w:t>
      </w:r>
      <w:r>
        <w:rPr>
          <w:rFonts w:cs="Arial"/>
          <w:szCs w:val="22"/>
        </w:rPr>
        <w:tab/>
        <w:t>Hillman Academy named as a top-100 global educational innovation</w:t>
      </w:r>
    </w:p>
    <w:p w14:paraId="09AD2266" w14:textId="2FB5A2E4" w:rsidR="00057825" w:rsidRPr="00090D53" w:rsidRDefault="00057825" w:rsidP="00057825">
      <w:pPr>
        <w:rPr>
          <w:rFonts w:cs="Arial"/>
          <w:b/>
          <w:szCs w:val="22"/>
        </w:rPr>
      </w:pPr>
      <w:r w:rsidRPr="00090D53">
        <w:rPr>
          <w:rFonts w:cs="Arial"/>
          <w:b/>
          <w:szCs w:val="22"/>
        </w:rPr>
        <w:t>PROFESSIONAL AFFILIATIONS</w:t>
      </w:r>
    </w:p>
    <w:p w14:paraId="520D661D" w14:textId="1B7347C0" w:rsidR="00057825" w:rsidRPr="00090D53" w:rsidRDefault="00057825" w:rsidP="00057825">
      <w:pPr>
        <w:rPr>
          <w:rFonts w:cs="Arial"/>
          <w:szCs w:val="22"/>
        </w:rPr>
      </w:pPr>
      <w:r w:rsidRPr="00090D53">
        <w:rPr>
          <w:rFonts w:cs="Arial"/>
          <w:szCs w:val="22"/>
        </w:rPr>
        <w:t>2010-</w:t>
      </w:r>
      <w:r w:rsidR="00592FCE">
        <w:rPr>
          <w:rFonts w:cs="Arial"/>
          <w:szCs w:val="22"/>
        </w:rPr>
        <w:t>2011</w:t>
      </w:r>
      <w:r w:rsidRPr="00090D53">
        <w:rPr>
          <w:rFonts w:cs="Arial"/>
          <w:szCs w:val="22"/>
        </w:rPr>
        <w:tab/>
        <w:t>American Society for Cell Biology</w:t>
      </w:r>
    </w:p>
    <w:p w14:paraId="6713562D" w14:textId="77777777" w:rsidR="00057825" w:rsidRPr="00090D53" w:rsidRDefault="00057825" w:rsidP="00057825">
      <w:pPr>
        <w:rPr>
          <w:rFonts w:cs="Arial"/>
          <w:szCs w:val="22"/>
        </w:rPr>
      </w:pPr>
      <w:r w:rsidRPr="00090D53">
        <w:rPr>
          <w:rFonts w:cs="Arial"/>
          <w:szCs w:val="22"/>
        </w:rPr>
        <w:t>2011-</w:t>
      </w:r>
      <w:r w:rsidRPr="00090D53">
        <w:rPr>
          <w:rFonts w:cs="Arial"/>
          <w:szCs w:val="22"/>
        </w:rPr>
        <w:tab/>
      </w:r>
      <w:r w:rsidRPr="00090D53">
        <w:rPr>
          <w:rFonts w:cs="Arial"/>
          <w:szCs w:val="22"/>
        </w:rPr>
        <w:tab/>
        <w:t>American Association for Cancer Research</w:t>
      </w:r>
    </w:p>
    <w:p w14:paraId="6BDDEEE9" w14:textId="77777777" w:rsidR="00057825" w:rsidRPr="00090D53" w:rsidRDefault="00057825" w:rsidP="00057825">
      <w:pPr>
        <w:rPr>
          <w:rFonts w:cs="Arial"/>
          <w:szCs w:val="22"/>
        </w:rPr>
      </w:pPr>
      <w:r w:rsidRPr="00090D53">
        <w:rPr>
          <w:rFonts w:cs="Arial"/>
          <w:szCs w:val="22"/>
        </w:rPr>
        <w:t>2012-</w:t>
      </w:r>
      <w:r w:rsidRPr="00090D53">
        <w:rPr>
          <w:rFonts w:cs="Arial"/>
          <w:szCs w:val="22"/>
        </w:rPr>
        <w:tab/>
      </w:r>
      <w:r w:rsidRPr="00090D53">
        <w:rPr>
          <w:rFonts w:cs="Arial"/>
          <w:szCs w:val="22"/>
        </w:rPr>
        <w:tab/>
        <w:t>Society for Science &amp; the Public</w:t>
      </w:r>
    </w:p>
    <w:p w14:paraId="3C23566F" w14:textId="721268BE" w:rsidR="00057825" w:rsidRPr="00090D53" w:rsidRDefault="00057825" w:rsidP="00057825">
      <w:pPr>
        <w:rPr>
          <w:rFonts w:cs="Arial"/>
          <w:szCs w:val="22"/>
        </w:rPr>
      </w:pPr>
      <w:r w:rsidRPr="00090D53">
        <w:rPr>
          <w:rFonts w:cs="Arial"/>
          <w:szCs w:val="22"/>
        </w:rPr>
        <w:t>2014-</w:t>
      </w:r>
      <w:r w:rsidR="00592FCE">
        <w:rPr>
          <w:rFonts w:cs="Arial"/>
          <w:szCs w:val="22"/>
        </w:rPr>
        <w:t>2016</w:t>
      </w:r>
      <w:r w:rsidRPr="00090D53">
        <w:rPr>
          <w:rFonts w:cs="Arial"/>
          <w:szCs w:val="22"/>
        </w:rPr>
        <w:tab/>
        <w:t>Endocrinology Society</w:t>
      </w:r>
    </w:p>
    <w:p w14:paraId="32B7A87B" w14:textId="77777777" w:rsidR="00057825" w:rsidRPr="00090D53" w:rsidRDefault="00057825" w:rsidP="00057825">
      <w:pPr>
        <w:rPr>
          <w:rFonts w:cs="Arial"/>
          <w:szCs w:val="22"/>
        </w:rPr>
      </w:pPr>
      <w:r w:rsidRPr="00090D53">
        <w:rPr>
          <w:rFonts w:cs="Arial"/>
          <w:szCs w:val="22"/>
        </w:rPr>
        <w:t>2014-</w:t>
      </w:r>
      <w:r w:rsidRPr="00090D53">
        <w:rPr>
          <w:rFonts w:cs="Arial"/>
          <w:szCs w:val="22"/>
        </w:rPr>
        <w:tab/>
      </w:r>
      <w:r w:rsidRPr="00090D53">
        <w:rPr>
          <w:rFonts w:cs="Arial"/>
          <w:szCs w:val="22"/>
        </w:rPr>
        <w:tab/>
        <w:t>Center for the Integration of Research, Teaching and Learning</w:t>
      </w:r>
    </w:p>
    <w:p w14:paraId="4AC74D73" w14:textId="77777777" w:rsidR="00C7408D" w:rsidRPr="00090D53" w:rsidRDefault="00C7408D" w:rsidP="00057825">
      <w:pPr>
        <w:rPr>
          <w:rFonts w:cs="Arial"/>
          <w:szCs w:val="22"/>
        </w:rPr>
      </w:pPr>
      <w:r w:rsidRPr="00090D53">
        <w:rPr>
          <w:rFonts w:cs="Arial"/>
          <w:szCs w:val="22"/>
        </w:rPr>
        <w:t>2016-</w:t>
      </w:r>
      <w:r w:rsidRPr="00090D53">
        <w:rPr>
          <w:rFonts w:cs="Arial"/>
          <w:szCs w:val="22"/>
        </w:rPr>
        <w:tab/>
      </w:r>
      <w:r w:rsidRPr="00090D53">
        <w:rPr>
          <w:rFonts w:cs="Arial"/>
          <w:szCs w:val="22"/>
        </w:rPr>
        <w:tab/>
        <w:t>American Medical Informatics Association</w:t>
      </w:r>
    </w:p>
    <w:p w14:paraId="5AF31BA7" w14:textId="384A450F" w:rsidR="00057825" w:rsidRPr="00090D53" w:rsidRDefault="00057825" w:rsidP="00B4235A">
      <w:pPr>
        <w:pStyle w:val="Heading1"/>
        <w:spacing w:before="60" w:after="60"/>
        <w:rPr>
          <w:rFonts w:cs="Arial"/>
          <w:szCs w:val="22"/>
        </w:rPr>
      </w:pPr>
      <w:r w:rsidRPr="00090D53">
        <w:rPr>
          <w:rFonts w:cs="Arial"/>
          <w:szCs w:val="22"/>
        </w:rPr>
        <w:t>C.</w:t>
      </w:r>
      <w:r w:rsidR="00D07D7B">
        <w:rPr>
          <w:rFonts w:cs="Arial"/>
          <w:szCs w:val="22"/>
        </w:rPr>
        <w:t xml:space="preserve"> CONTRIBUTIONS TO SCIENCE</w:t>
      </w:r>
    </w:p>
    <w:p w14:paraId="3B78BE91" w14:textId="01162ECC" w:rsidR="00057825" w:rsidRPr="00090D53" w:rsidRDefault="00057825" w:rsidP="00057825">
      <w:pPr>
        <w:rPr>
          <w:rFonts w:cs="Arial"/>
          <w:b/>
          <w:color w:val="000000"/>
          <w:szCs w:val="22"/>
        </w:rPr>
      </w:pPr>
      <w:r w:rsidRPr="00090D53">
        <w:rPr>
          <w:rFonts w:cs="Arial"/>
          <w:b/>
          <w:color w:val="000000"/>
          <w:szCs w:val="22"/>
        </w:rPr>
        <w:t xml:space="preserve">1) </w:t>
      </w:r>
      <w:proofErr w:type="spellStart"/>
      <w:r w:rsidRPr="00090D53">
        <w:rPr>
          <w:rFonts w:cs="Arial"/>
          <w:b/>
          <w:color w:val="000000"/>
          <w:szCs w:val="22"/>
        </w:rPr>
        <w:t>lncRNAs</w:t>
      </w:r>
      <w:proofErr w:type="spellEnd"/>
      <w:r w:rsidRPr="00090D53">
        <w:rPr>
          <w:rFonts w:cs="Arial"/>
          <w:b/>
          <w:color w:val="000000"/>
          <w:szCs w:val="22"/>
        </w:rPr>
        <w:t xml:space="preserve"> </w:t>
      </w:r>
      <w:r w:rsidR="000708C1">
        <w:rPr>
          <w:rFonts w:cs="Arial"/>
          <w:b/>
          <w:color w:val="000000"/>
          <w:szCs w:val="22"/>
        </w:rPr>
        <w:t xml:space="preserve">and IGF1 </w:t>
      </w:r>
      <w:r w:rsidRPr="00090D53">
        <w:rPr>
          <w:rFonts w:cs="Arial"/>
          <w:b/>
          <w:color w:val="000000"/>
          <w:szCs w:val="22"/>
        </w:rPr>
        <w:t xml:space="preserve">in breast cancer </w:t>
      </w:r>
    </w:p>
    <w:p w14:paraId="1FB731E6" w14:textId="27E3F4BE" w:rsidR="00057825" w:rsidRPr="00090D53" w:rsidRDefault="00057825" w:rsidP="00C3552D">
      <w:pPr>
        <w:spacing w:after="60"/>
        <w:rPr>
          <w:rFonts w:cs="Arial"/>
          <w:color w:val="000000"/>
          <w:szCs w:val="22"/>
        </w:rPr>
      </w:pPr>
      <w:r w:rsidRPr="00090D53">
        <w:rPr>
          <w:rFonts w:cs="Arial"/>
          <w:color w:val="000000"/>
          <w:szCs w:val="22"/>
        </w:rPr>
        <w:t>Insulin-like growth factor 1 (IGF1) signaling is involved in the initiation and progression of a subset of human breast cancers by inducing cell proliferation and survival. Although the signaling cascade following IGF1 receptor activation has been well studied, the key elements of the robust transcriptional response and the molecular mechanisms governing IGF1’s actions are not well understood. ENCODE recently revealed that the majority of the genome is transcribed and that there are more long non-coding RNAs (</w:t>
      </w:r>
      <w:proofErr w:type="spellStart"/>
      <w:r w:rsidRPr="00090D53">
        <w:rPr>
          <w:rFonts w:cs="Arial"/>
          <w:color w:val="000000"/>
          <w:szCs w:val="22"/>
        </w:rPr>
        <w:t>lncRNAs</w:t>
      </w:r>
      <w:proofErr w:type="spellEnd"/>
      <w:r w:rsidRPr="00090D53">
        <w:rPr>
          <w:rFonts w:cs="Arial"/>
          <w:color w:val="000000"/>
          <w:szCs w:val="22"/>
        </w:rPr>
        <w:t xml:space="preserve">) than protein coding genes. Several of these are </w:t>
      </w:r>
      <w:proofErr w:type="spellStart"/>
      <w:r w:rsidRPr="00090D53">
        <w:rPr>
          <w:rFonts w:cs="Arial"/>
          <w:color w:val="000000"/>
          <w:szCs w:val="22"/>
        </w:rPr>
        <w:t>dysegulated</w:t>
      </w:r>
      <w:proofErr w:type="spellEnd"/>
      <w:r w:rsidRPr="00090D53">
        <w:rPr>
          <w:rFonts w:cs="Arial"/>
          <w:color w:val="000000"/>
          <w:szCs w:val="22"/>
        </w:rPr>
        <w:t xml:space="preserve"> in human cancer. However, the studies to determine the mechanisms of how these </w:t>
      </w:r>
      <w:proofErr w:type="spellStart"/>
      <w:r w:rsidRPr="00090D53">
        <w:rPr>
          <w:rFonts w:cs="Arial"/>
          <w:color w:val="000000"/>
          <w:szCs w:val="22"/>
        </w:rPr>
        <w:t>lncRNAs</w:t>
      </w:r>
      <w:proofErr w:type="spellEnd"/>
      <w:r w:rsidRPr="00090D53">
        <w:rPr>
          <w:rFonts w:cs="Arial"/>
          <w:color w:val="000000"/>
          <w:szCs w:val="22"/>
        </w:rPr>
        <w:t xml:space="preserve"> are regulated and function are in their infancy. In this study we demonstrated with </w:t>
      </w:r>
      <w:proofErr w:type="spellStart"/>
      <w:r w:rsidRPr="00090D53">
        <w:rPr>
          <w:rFonts w:cs="Arial"/>
          <w:color w:val="000000"/>
          <w:szCs w:val="22"/>
        </w:rPr>
        <w:t>RNAseq</w:t>
      </w:r>
      <w:proofErr w:type="spellEnd"/>
      <w:r w:rsidRPr="00090D53">
        <w:rPr>
          <w:rFonts w:cs="Arial"/>
          <w:color w:val="000000"/>
          <w:szCs w:val="22"/>
        </w:rPr>
        <w:t xml:space="preserve"> that IGF1 stimulation of a breast cancer cell line causes significant changes in the expressions of putative </w:t>
      </w:r>
      <w:proofErr w:type="spellStart"/>
      <w:r w:rsidRPr="00090D53">
        <w:rPr>
          <w:rFonts w:cs="Arial"/>
          <w:color w:val="000000"/>
          <w:szCs w:val="22"/>
        </w:rPr>
        <w:t>lncRNAs</w:t>
      </w:r>
      <w:proofErr w:type="spellEnd"/>
      <w:r w:rsidRPr="00090D53">
        <w:rPr>
          <w:rFonts w:cs="Arial"/>
          <w:color w:val="000000"/>
          <w:szCs w:val="22"/>
        </w:rPr>
        <w:t xml:space="preserve">. Two of the top five most highly expressed and consistently regulated </w:t>
      </w:r>
      <w:proofErr w:type="spellStart"/>
      <w:r w:rsidRPr="00090D53">
        <w:rPr>
          <w:rFonts w:cs="Arial"/>
          <w:color w:val="000000"/>
          <w:szCs w:val="22"/>
        </w:rPr>
        <w:t>lncRNAs</w:t>
      </w:r>
      <w:proofErr w:type="spellEnd"/>
      <w:r w:rsidRPr="00090D53">
        <w:rPr>
          <w:rFonts w:cs="Arial"/>
          <w:color w:val="000000"/>
          <w:szCs w:val="22"/>
        </w:rPr>
        <w:t xml:space="preserve"> are SNHG7 and SNHG15, which are members of the small nucleolar host gene family. Interestingly, while we show that SNHG15 expression is induced by IGF1 signaling, we demonstrate that IGF1 signaling decreases SNHG7 expression by a post-transcriptional mechanism through the MAPK pathway. We further </w:t>
      </w:r>
      <w:r w:rsidRPr="00090D53">
        <w:rPr>
          <w:rFonts w:cs="Arial"/>
          <w:color w:val="000000"/>
          <w:szCs w:val="22"/>
        </w:rPr>
        <w:lastRenderedPageBreak/>
        <w:t>demonstrate that SNHG7 is necessary for proliferation of breast cancer cell lines in a dose-dependent manner. We observed that silencing SNHG7 expression stimulates cell cycle arrest in G0/G1 by altering the expression of many of the same genes as IGF1 signaling and by directly regulating the expression of a significant proportion of IGF1 signaling molecules. Finally, we show with TCGA data that SNHG7 is overexpressed in the tumor cells of a subset of breast cancer patients and that these patients have lower disease-free survival than patients without elevated SNHG7 expression. Therefore, we propose that SNHG7 is a putative lncRNA oncogene that is controlled by growth factor signaling in a feedback mechanism to prevent hyperproliferation, and that this regulation can be lost in the development or progression of breast cancer.</w:t>
      </w:r>
      <w:r w:rsidR="00C3552D">
        <w:rPr>
          <w:rFonts w:cs="Arial"/>
          <w:color w:val="000000"/>
          <w:szCs w:val="22"/>
        </w:rPr>
        <w:t xml:space="preserve"> </w:t>
      </w:r>
      <w:r w:rsidRPr="00090D53">
        <w:rPr>
          <w:rFonts w:cs="Arial"/>
          <w:color w:val="000000"/>
          <w:szCs w:val="22"/>
        </w:rPr>
        <w:t xml:space="preserve"> </w:t>
      </w:r>
    </w:p>
    <w:p w14:paraId="3D4204B8" w14:textId="05C594C6" w:rsidR="002E27D0" w:rsidRPr="002E27D0" w:rsidRDefault="00057825" w:rsidP="002E27D0">
      <w:pPr>
        <w:pStyle w:val="ListParagraph"/>
        <w:numPr>
          <w:ilvl w:val="0"/>
          <w:numId w:val="5"/>
        </w:numPr>
        <w:autoSpaceDE/>
        <w:autoSpaceDN/>
        <w:ind w:left="720"/>
        <w:rPr>
          <w:rFonts w:cs="Arial"/>
          <w:szCs w:val="22"/>
          <w:lang w:eastAsia="ja-JP"/>
        </w:rPr>
      </w:pPr>
      <w:r w:rsidRPr="009C2072">
        <w:rPr>
          <w:rFonts w:cs="Arial"/>
          <w:b/>
          <w:szCs w:val="22"/>
          <w:lang w:eastAsia="ja-JP"/>
        </w:rPr>
        <w:t>Boone DN</w:t>
      </w:r>
      <w:r w:rsidRPr="009C2072">
        <w:rPr>
          <w:rFonts w:cs="Arial"/>
          <w:szCs w:val="22"/>
          <w:lang w:eastAsia="ja-JP"/>
        </w:rPr>
        <w:t xml:space="preserve"> and Lee AV. </w:t>
      </w:r>
      <w:r w:rsidR="00590F8A">
        <w:rPr>
          <w:rFonts w:cs="Arial"/>
          <w:szCs w:val="22"/>
          <w:lang w:eastAsia="ja-JP"/>
        </w:rPr>
        <w:t xml:space="preserve">SNHG7 is a lncRNA oncogene controlled by </w:t>
      </w:r>
      <w:r w:rsidRPr="009C2072">
        <w:rPr>
          <w:rFonts w:cs="Arial"/>
          <w:szCs w:val="22"/>
          <w:lang w:eastAsia="ja-JP"/>
        </w:rPr>
        <w:t xml:space="preserve">Insulin-like Growth Factor </w:t>
      </w:r>
      <w:r w:rsidR="00590F8A">
        <w:rPr>
          <w:rFonts w:cs="Arial"/>
          <w:szCs w:val="22"/>
          <w:lang w:eastAsia="ja-JP"/>
        </w:rPr>
        <w:t>Signaling Through a Negative Feedback Loop to Tightly Regulate Proliferation.</w:t>
      </w:r>
      <w:r w:rsidRPr="009C2072">
        <w:rPr>
          <w:rFonts w:cs="Arial"/>
          <w:szCs w:val="22"/>
          <w:lang w:eastAsia="ja-JP"/>
        </w:rPr>
        <w:t xml:space="preserve"> </w:t>
      </w:r>
      <w:r w:rsidR="00590F8A">
        <w:t>Sci Rep. 2020 May 22. 10(1):8583</w:t>
      </w:r>
      <w:r w:rsidR="007B716B">
        <w:t>.</w:t>
      </w:r>
      <w:r w:rsidR="00590F8A">
        <w:t xml:space="preserve"> </w:t>
      </w:r>
      <w:r w:rsidR="009E6671">
        <w:t>PMCID: PMC7244715</w:t>
      </w:r>
    </w:p>
    <w:p w14:paraId="31A0708D" w14:textId="5FDA7AB4" w:rsidR="00057825" w:rsidRPr="00B4235A" w:rsidRDefault="009C2072" w:rsidP="00B4235A">
      <w:pPr>
        <w:widowControl w:val="0"/>
        <w:adjustRightInd w:val="0"/>
        <w:ind w:left="720" w:hanging="360"/>
        <w:rPr>
          <w:rFonts w:ascii="Helvetica" w:eastAsiaTheme="minorHAnsi" w:hAnsi="Helvetica" w:cs="Helvetica"/>
          <w:sz w:val="24"/>
        </w:rPr>
      </w:pPr>
      <w:r>
        <w:rPr>
          <w:rFonts w:cs="Arial"/>
          <w:szCs w:val="22"/>
          <w:lang w:eastAsia="ja-JP"/>
        </w:rPr>
        <w:t xml:space="preserve">b) </w:t>
      </w:r>
      <w:r w:rsidR="00B4235A">
        <w:rPr>
          <w:rFonts w:cs="Arial"/>
          <w:szCs w:val="22"/>
          <w:lang w:eastAsia="ja-JP"/>
        </w:rPr>
        <w:tab/>
      </w:r>
      <w:r w:rsidR="0019733A" w:rsidRPr="0019733A">
        <w:rPr>
          <w:rFonts w:cs="Arial"/>
          <w:szCs w:val="22"/>
          <w:shd w:val="clear" w:color="auto" w:fill="FFFFFF"/>
        </w:rPr>
        <w:t xml:space="preserve">Chen J, Nagle AM, Wang YF, </w:t>
      </w:r>
      <w:r w:rsidR="0019733A" w:rsidRPr="0019733A">
        <w:rPr>
          <w:rFonts w:cs="Arial"/>
          <w:b/>
          <w:szCs w:val="22"/>
          <w:shd w:val="clear" w:color="auto" w:fill="FFFFFF"/>
        </w:rPr>
        <w:t>Boone DN</w:t>
      </w:r>
      <w:r w:rsidR="0019733A" w:rsidRPr="0019733A">
        <w:rPr>
          <w:rFonts w:cs="Arial"/>
          <w:szCs w:val="22"/>
          <w:shd w:val="clear" w:color="auto" w:fill="FFFFFF"/>
        </w:rPr>
        <w:t xml:space="preserve">, Lee AV. Controlled dimerization of insulin-like growth factor-1 and insulin receptors reveal shared and distinct activities of </w:t>
      </w:r>
      <w:proofErr w:type="spellStart"/>
      <w:r w:rsidR="0019733A" w:rsidRPr="0019733A">
        <w:rPr>
          <w:rFonts w:cs="Arial"/>
          <w:szCs w:val="22"/>
          <w:shd w:val="clear" w:color="auto" w:fill="FFFFFF"/>
        </w:rPr>
        <w:t>holo</w:t>
      </w:r>
      <w:proofErr w:type="spellEnd"/>
      <w:r w:rsidR="0019733A" w:rsidRPr="0019733A">
        <w:rPr>
          <w:rFonts w:cs="Arial"/>
          <w:szCs w:val="22"/>
          <w:shd w:val="clear" w:color="auto" w:fill="FFFFFF"/>
        </w:rPr>
        <w:t xml:space="preserve"> and hybrid receptors. J </w:t>
      </w:r>
      <w:proofErr w:type="spellStart"/>
      <w:r w:rsidR="0019733A" w:rsidRPr="0019733A">
        <w:rPr>
          <w:rFonts w:cs="Arial"/>
          <w:szCs w:val="22"/>
          <w:shd w:val="clear" w:color="auto" w:fill="FFFFFF"/>
        </w:rPr>
        <w:t>Biol</w:t>
      </w:r>
      <w:proofErr w:type="spellEnd"/>
      <w:r w:rsidR="0019733A" w:rsidRPr="0019733A">
        <w:rPr>
          <w:rFonts w:cs="Arial"/>
          <w:szCs w:val="22"/>
          <w:shd w:val="clear" w:color="auto" w:fill="FFFFFF"/>
        </w:rPr>
        <w:t xml:space="preserve"> Chem. 2018 Jan 12. </w:t>
      </w:r>
      <w:proofErr w:type="spellStart"/>
      <w:r w:rsidR="0019733A" w:rsidRPr="0019733A">
        <w:rPr>
          <w:rFonts w:cs="Arial"/>
          <w:szCs w:val="22"/>
          <w:shd w:val="clear" w:color="auto" w:fill="FFFFFF"/>
        </w:rPr>
        <w:t>pii</w:t>
      </w:r>
      <w:proofErr w:type="spellEnd"/>
      <w:r w:rsidR="0019733A" w:rsidRPr="0019733A">
        <w:rPr>
          <w:rFonts w:cs="Arial"/>
          <w:szCs w:val="22"/>
          <w:shd w:val="clear" w:color="auto" w:fill="FFFFFF"/>
        </w:rPr>
        <w:t xml:space="preserve">: jbc.M117.789503. </w:t>
      </w:r>
      <w:proofErr w:type="spellStart"/>
      <w:r w:rsidR="0019733A" w:rsidRPr="0019733A">
        <w:rPr>
          <w:rFonts w:cs="Arial"/>
          <w:szCs w:val="22"/>
          <w:shd w:val="clear" w:color="auto" w:fill="FFFFFF"/>
        </w:rPr>
        <w:t>doi</w:t>
      </w:r>
      <w:proofErr w:type="spellEnd"/>
      <w:r w:rsidR="0019733A" w:rsidRPr="0019733A">
        <w:rPr>
          <w:rFonts w:cs="Arial"/>
          <w:szCs w:val="22"/>
          <w:shd w:val="clear" w:color="auto" w:fill="FFFFFF"/>
        </w:rPr>
        <w:t>: 10.1074/jbc.M</w:t>
      </w:r>
      <w:proofErr w:type="gramStart"/>
      <w:r w:rsidR="0019733A" w:rsidRPr="0019733A">
        <w:rPr>
          <w:rFonts w:cs="Arial"/>
          <w:szCs w:val="22"/>
          <w:shd w:val="clear" w:color="auto" w:fill="FFFFFF"/>
        </w:rPr>
        <w:t>117.789503.PubMed</w:t>
      </w:r>
      <w:proofErr w:type="gramEnd"/>
      <w:r w:rsidR="0019733A" w:rsidRPr="0019733A">
        <w:rPr>
          <w:rFonts w:cs="Arial"/>
          <w:szCs w:val="22"/>
          <w:shd w:val="clear" w:color="auto" w:fill="FFFFFF"/>
        </w:rPr>
        <w:t xml:space="preserve"> PMID: 29330302.</w:t>
      </w:r>
      <w:r w:rsidR="009E6671">
        <w:rPr>
          <w:rFonts w:cs="Arial"/>
          <w:szCs w:val="22"/>
          <w:shd w:val="clear" w:color="auto" w:fill="FFFFFF"/>
        </w:rPr>
        <w:t>PMCID:PMC5846141</w:t>
      </w:r>
    </w:p>
    <w:p w14:paraId="7B4E769C" w14:textId="5579F78C" w:rsidR="00C7408D" w:rsidRPr="00090D53" w:rsidRDefault="007B7C4C" w:rsidP="00B4235A">
      <w:pPr>
        <w:ind w:left="720" w:hanging="360"/>
        <w:rPr>
          <w:rFonts w:cs="Arial"/>
          <w:szCs w:val="22"/>
        </w:rPr>
      </w:pPr>
      <w:r>
        <w:rPr>
          <w:rFonts w:cs="Arial"/>
          <w:szCs w:val="22"/>
          <w:lang w:eastAsia="ja-JP"/>
        </w:rPr>
        <w:t>c</w:t>
      </w:r>
      <w:r w:rsidR="00057825" w:rsidRPr="00090D53">
        <w:rPr>
          <w:rFonts w:cs="Arial"/>
          <w:szCs w:val="22"/>
          <w:lang w:eastAsia="ja-JP"/>
        </w:rPr>
        <w:t>)</w:t>
      </w:r>
      <w:r w:rsidR="00C3552D">
        <w:rPr>
          <w:rFonts w:cs="Arial"/>
          <w:szCs w:val="22"/>
          <w:lang w:eastAsia="ja-JP"/>
        </w:rPr>
        <w:t xml:space="preserve"> </w:t>
      </w:r>
      <w:r w:rsidR="00B4235A">
        <w:rPr>
          <w:rFonts w:cs="Arial"/>
          <w:szCs w:val="22"/>
          <w:lang w:eastAsia="ja-JP"/>
        </w:rPr>
        <w:tab/>
      </w:r>
      <w:r w:rsidR="00C7408D" w:rsidRPr="00090D53">
        <w:rPr>
          <w:rFonts w:cs="Arial"/>
          <w:color w:val="333333"/>
          <w:spacing w:val="4"/>
          <w:szCs w:val="22"/>
          <w:shd w:val="clear" w:color="auto" w:fill="FCFCFC"/>
        </w:rPr>
        <w:t xml:space="preserve">Warburton AJ &amp; </w:t>
      </w:r>
      <w:r w:rsidR="00C7408D" w:rsidRPr="00090D53">
        <w:rPr>
          <w:rFonts w:cs="Arial"/>
          <w:b/>
          <w:color w:val="333333"/>
          <w:spacing w:val="4"/>
          <w:szCs w:val="22"/>
          <w:shd w:val="clear" w:color="auto" w:fill="FCFCFC"/>
        </w:rPr>
        <w:t>Boone DN</w:t>
      </w:r>
      <w:r w:rsidR="00C7408D" w:rsidRPr="00090D53">
        <w:rPr>
          <w:rFonts w:cs="Arial"/>
          <w:color w:val="333333"/>
          <w:spacing w:val="4"/>
          <w:szCs w:val="22"/>
          <w:shd w:val="clear" w:color="auto" w:fill="FCFCFC"/>
        </w:rPr>
        <w:t xml:space="preserve">. Insights of Global Analyses of Long Noncoding RNAs in Breast Cancer. </w:t>
      </w:r>
      <w:proofErr w:type="spellStart"/>
      <w:r w:rsidR="00C7408D" w:rsidRPr="00090D53">
        <w:rPr>
          <w:rFonts w:cs="Arial"/>
          <w:color w:val="333333"/>
          <w:spacing w:val="4"/>
          <w:szCs w:val="22"/>
          <w:shd w:val="clear" w:color="auto" w:fill="FCFCFC"/>
        </w:rPr>
        <w:t>Curr</w:t>
      </w:r>
      <w:proofErr w:type="spellEnd"/>
      <w:r w:rsidR="00C7408D" w:rsidRPr="00090D53">
        <w:rPr>
          <w:rFonts w:cs="Arial"/>
          <w:color w:val="333333"/>
          <w:spacing w:val="4"/>
          <w:szCs w:val="22"/>
          <w:shd w:val="clear" w:color="auto" w:fill="FCFCFC"/>
        </w:rPr>
        <w:t xml:space="preserve"> </w:t>
      </w:r>
      <w:proofErr w:type="spellStart"/>
      <w:r w:rsidR="00C7408D" w:rsidRPr="00090D53">
        <w:rPr>
          <w:rFonts w:cs="Arial"/>
          <w:color w:val="333333"/>
          <w:spacing w:val="4"/>
          <w:szCs w:val="22"/>
          <w:shd w:val="clear" w:color="auto" w:fill="FCFCFC"/>
        </w:rPr>
        <w:t>Pathobiol</w:t>
      </w:r>
      <w:proofErr w:type="spellEnd"/>
      <w:r w:rsidR="00C7408D" w:rsidRPr="00090D53">
        <w:rPr>
          <w:rFonts w:cs="Arial"/>
          <w:color w:val="333333"/>
          <w:spacing w:val="4"/>
          <w:szCs w:val="22"/>
          <w:shd w:val="clear" w:color="auto" w:fill="FCFCFC"/>
        </w:rPr>
        <w:t xml:space="preserve"> Rep.2017. Jan 23, 2017. doi:10.1007/s40139-017-0122-1</w:t>
      </w:r>
      <w:r w:rsidR="00DF172F">
        <w:rPr>
          <w:rFonts w:cs="Arial"/>
          <w:color w:val="333333"/>
          <w:spacing w:val="4"/>
          <w:szCs w:val="22"/>
          <w:shd w:val="clear" w:color="auto" w:fill="FCFCFC"/>
        </w:rPr>
        <w:t xml:space="preserve"> PMC</w:t>
      </w:r>
      <w:r w:rsidR="009E6671">
        <w:rPr>
          <w:rFonts w:cs="Arial"/>
          <w:color w:val="333333"/>
          <w:spacing w:val="4"/>
          <w:szCs w:val="22"/>
          <w:shd w:val="clear" w:color="auto" w:fill="FCFCFC"/>
        </w:rPr>
        <w:t>ID: PMC5467540</w:t>
      </w:r>
      <w:r w:rsidR="00DF172F">
        <w:rPr>
          <w:rFonts w:cs="Arial"/>
          <w:color w:val="333333"/>
          <w:spacing w:val="4"/>
          <w:szCs w:val="22"/>
          <w:shd w:val="clear" w:color="auto" w:fill="FCFCFC"/>
        </w:rPr>
        <w:t>.</w:t>
      </w:r>
    </w:p>
    <w:p w14:paraId="25EDA2A8" w14:textId="337C4F24" w:rsidR="00057825" w:rsidRPr="00090D53" w:rsidRDefault="007B7C4C" w:rsidP="00B4235A">
      <w:pPr>
        <w:autoSpaceDE/>
        <w:autoSpaceDN/>
        <w:ind w:left="720" w:hanging="360"/>
        <w:rPr>
          <w:rFonts w:cs="Arial"/>
          <w:szCs w:val="22"/>
          <w:lang w:eastAsia="ja-JP"/>
        </w:rPr>
      </w:pPr>
      <w:r>
        <w:rPr>
          <w:rFonts w:cs="Arial"/>
          <w:szCs w:val="22"/>
          <w:lang w:eastAsia="ja-JP"/>
        </w:rPr>
        <w:t>d</w:t>
      </w:r>
      <w:r w:rsidR="00C7408D" w:rsidRPr="00090D53">
        <w:rPr>
          <w:rFonts w:cs="Arial"/>
          <w:szCs w:val="22"/>
          <w:lang w:eastAsia="ja-JP"/>
        </w:rPr>
        <w:t>)</w:t>
      </w:r>
      <w:r w:rsidR="00C3552D">
        <w:rPr>
          <w:rFonts w:cs="Arial"/>
          <w:szCs w:val="22"/>
          <w:lang w:eastAsia="ja-JP"/>
        </w:rPr>
        <w:t xml:space="preserve"> </w:t>
      </w:r>
      <w:r w:rsidR="00B4235A">
        <w:rPr>
          <w:rFonts w:cs="Arial"/>
          <w:szCs w:val="22"/>
          <w:lang w:eastAsia="ja-JP"/>
        </w:rPr>
        <w:tab/>
      </w:r>
      <w:r w:rsidR="00057825" w:rsidRPr="00090D53">
        <w:rPr>
          <w:rFonts w:cs="Arial"/>
          <w:szCs w:val="22"/>
          <w:lang w:eastAsia="ja-JP"/>
        </w:rPr>
        <w:t xml:space="preserve">Farabaugh SM, </w:t>
      </w:r>
      <w:r w:rsidR="00057825" w:rsidRPr="00090D53">
        <w:rPr>
          <w:rFonts w:cs="Arial"/>
          <w:b/>
          <w:szCs w:val="22"/>
          <w:lang w:eastAsia="ja-JP"/>
        </w:rPr>
        <w:t>Boone DN</w:t>
      </w:r>
      <w:r w:rsidR="00057825" w:rsidRPr="00090D53">
        <w:rPr>
          <w:rFonts w:cs="Arial"/>
          <w:szCs w:val="22"/>
          <w:lang w:eastAsia="ja-JP"/>
        </w:rPr>
        <w:t>, and Lee AV. Role of IGF1R in breast cancer subtypes, stemness, and lineage differentiation</w:t>
      </w:r>
      <w:r w:rsidR="00DF172F" w:rsidRPr="00090D53">
        <w:rPr>
          <w:rFonts w:cs="Arial"/>
          <w:szCs w:val="22"/>
          <w:lang w:eastAsia="ja-JP"/>
        </w:rPr>
        <w:t>.</w:t>
      </w:r>
      <w:r w:rsidR="00DF172F" w:rsidRPr="00090D53">
        <w:rPr>
          <w:rFonts w:cs="Arial"/>
          <w:i/>
          <w:szCs w:val="22"/>
          <w:lang w:eastAsia="ja-JP"/>
        </w:rPr>
        <w:t xml:space="preserve"> </w:t>
      </w:r>
      <w:r w:rsidR="00057825" w:rsidRPr="00090D53">
        <w:rPr>
          <w:rFonts w:cs="Arial"/>
          <w:szCs w:val="22"/>
          <w:lang w:eastAsia="ja-JP"/>
        </w:rPr>
        <w:t>Frontiers in Endocrinology. 2015</w:t>
      </w:r>
      <w:r w:rsidR="00DF172F">
        <w:rPr>
          <w:rFonts w:cs="Arial"/>
          <w:szCs w:val="22"/>
          <w:lang w:eastAsia="ja-JP"/>
        </w:rPr>
        <w:t xml:space="preserve"> </w:t>
      </w:r>
      <w:r w:rsidR="00DF172F" w:rsidRPr="00DF172F">
        <w:rPr>
          <w:rFonts w:cs="Arial"/>
          <w:szCs w:val="22"/>
          <w:lang w:eastAsia="ja-JP"/>
        </w:rPr>
        <w:t>PMCID: PMC4408912</w:t>
      </w:r>
      <w:r w:rsidR="00DF172F">
        <w:rPr>
          <w:rFonts w:cs="Arial"/>
          <w:szCs w:val="22"/>
          <w:lang w:eastAsia="ja-JP"/>
        </w:rPr>
        <w:t>.</w:t>
      </w:r>
    </w:p>
    <w:p w14:paraId="02D9217E" w14:textId="1332FCF0" w:rsidR="007B7C4C" w:rsidRPr="00B4235A" w:rsidRDefault="007B7C4C" w:rsidP="00B4235A">
      <w:pPr>
        <w:autoSpaceDE/>
        <w:autoSpaceDN/>
        <w:spacing w:after="60"/>
        <w:ind w:left="720" w:hanging="360"/>
        <w:rPr>
          <w:rFonts w:cs="Arial"/>
          <w:szCs w:val="22"/>
          <w:lang w:eastAsia="ja-JP"/>
        </w:rPr>
      </w:pPr>
      <w:r>
        <w:rPr>
          <w:rFonts w:cs="Arial"/>
          <w:szCs w:val="22"/>
          <w:lang w:eastAsia="ja-JP"/>
        </w:rPr>
        <w:t>e</w:t>
      </w:r>
      <w:r w:rsidR="00057825" w:rsidRPr="00090D53">
        <w:rPr>
          <w:rFonts w:cs="Arial"/>
          <w:szCs w:val="22"/>
          <w:lang w:eastAsia="ja-JP"/>
        </w:rPr>
        <w:t xml:space="preserve">) </w:t>
      </w:r>
      <w:r w:rsidR="00B4235A">
        <w:rPr>
          <w:rFonts w:cs="Arial"/>
          <w:szCs w:val="22"/>
          <w:lang w:eastAsia="ja-JP"/>
        </w:rPr>
        <w:tab/>
      </w:r>
      <w:r w:rsidR="00057825" w:rsidRPr="00090D53">
        <w:rPr>
          <w:rFonts w:cs="Arial"/>
          <w:b/>
          <w:szCs w:val="22"/>
          <w:lang w:eastAsia="ja-JP"/>
        </w:rPr>
        <w:t>Boone DN</w:t>
      </w:r>
      <w:r w:rsidR="00057825" w:rsidRPr="00090D53">
        <w:rPr>
          <w:rFonts w:cs="Arial"/>
          <w:szCs w:val="22"/>
          <w:lang w:eastAsia="ja-JP"/>
        </w:rPr>
        <w:t xml:space="preserve"> and Lee AV. Targeting the Insulin-like Growth Factor Receptor: Developing Biomarkers from Gene Expression Profiling. Critical Reviews in Oncogenesis.</w:t>
      </w:r>
      <w:r w:rsidR="00C3552D">
        <w:rPr>
          <w:rFonts w:cs="Arial"/>
          <w:szCs w:val="22"/>
          <w:lang w:eastAsia="ja-JP"/>
        </w:rPr>
        <w:t xml:space="preserve"> </w:t>
      </w:r>
      <w:r w:rsidR="00057825" w:rsidRPr="00090D53">
        <w:rPr>
          <w:rFonts w:cs="Arial"/>
          <w:szCs w:val="22"/>
          <w:lang w:eastAsia="ja-JP"/>
        </w:rPr>
        <w:t>2012;17(2):161-73</w:t>
      </w:r>
      <w:r w:rsidR="009E6671">
        <w:rPr>
          <w:rFonts w:cs="Arial"/>
          <w:szCs w:val="22"/>
          <w:lang w:eastAsia="ja-JP"/>
        </w:rPr>
        <w:t xml:space="preserve"> PMCID: PMC3926653</w:t>
      </w:r>
    </w:p>
    <w:p w14:paraId="5BC3F6C0" w14:textId="4725562B" w:rsidR="00753898" w:rsidRPr="00B4235A" w:rsidRDefault="00057825" w:rsidP="00B4235A">
      <w:pPr>
        <w:spacing w:after="60"/>
        <w:rPr>
          <w:rFonts w:cs="Arial"/>
          <w:b/>
          <w:color w:val="000000"/>
          <w:szCs w:val="22"/>
        </w:rPr>
      </w:pPr>
      <w:r w:rsidRPr="00090D53">
        <w:rPr>
          <w:rFonts w:cs="Arial"/>
          <w:color w:val="000000"/>
          <w:szCs w:val="22"/>
        </w:rPr>
        <w:t xml:space="preserve">2) </w:t>
      </w:r>
      <w:r w:rsidR="00753898" w:rsidRPr="00090D53">
        <w:rPr>
          <w:rFonts w:cs="Arial"/>
          <w:b/>
          <w:color w:val="000000"/>
          <w:szCs w:val="22"/>
        </w:rPr>
        <w:t>Methylation in breast cancer biology and cell-type deconvolution</w:t>
      </w:r>
    </w:p>
    <w:p w14:paraId="6A1CDE1D" w14:textId="3E860ABD" w:rsidR="00057825" w:rsidRPr="00090D53" w:rsidRDefault="00057825" w:rsidP="00B4235A">
      <w:pPr>
        <w:spacing w:after="60"/>
        <w:rPr>
          <w:rFonts w:cs="Arial"/>
          <w:szCs w:val="22"/>
        </w:rPr>
      </w:pPr>
      <w:r w:rsidRPr="00090D53">
        <w:rPr>
          <w:rFonts w:cs="Arial"/>
          <w:color w:val="000000"/>
          <w:szCs w:val="22"/>
        </w:rPr>
        <w:t>As part of a team of researchers at University of Pittsburgh, Baylor School of Medicine, and Raindance Technologies, I examined the r</w:t>
      </w:r>
      <w:r w:rsidRPr="00090D53">
        <w:rPr>
          <w:rFonts w:cs="Arial"/>
          <w:szCs w:val="22"/>
        </w:rPr>
        <w:t>ole of methylation in breast cancer and the utilization of methylation for cell-type deconvolution.</w:t>
      </w:r>
      <w:r w:rsidR="00753898" w:rsidRPr="00090D53">
        <w:rPr>
          <w:rFonts w:cs="Arial"/>
          <w:szCs w:val="22"/>
        </w:rPr>
        <w:t xml:space="preserve"> </w:t>
      </w:r>
      <w:r w:rsidRPr="00090D53">
        <w:rPr>
          <w:rFonts w:cs="Arial"/>
          <w:szCs w:val="22"/>
        </w:rPr>
        <w:t xml:space="preserve">Tumor phenotypes result from interactions between diverse cell types. Yet it is currently not possible to measure epigenomic and transcriptomic states of constituent cell types without physically isolating them from their microenvironment, which perturbs their interactions and internal states. To gain insights into cancer-related processes within </w:t>
      </w:r>
      <w:proofErr w:type="spellStart"/>
      <w:r w:rsidRPr="00090D53">
        <w:rPr>
          <w:rFonts w:cs="Arial"/>
          <w:szCs w:val="22"/>
        </w:rPr>
        <w:t>epigenomically</w:t>
      </w:r>
      <w:proofErr w:type="spellEnd"/>
      <w:r w:rsidRPr="00090D53">
        <w:rPr>
          <w:rFonts w:cs="Arial"/>
          <w:szCs w:val="22"/>
        </w:rPr>
        <w:t xml:space="preserve"> defined subpopulations of breast tumor cells within their native microenvironment, we developed Epigenomic Deconvolution (</w:t>
      </w:r>
      <w:proofErr w:type="spellStart"/>
      <w:r w:rsidRPr="00090D53">
        <w:rPr>
          <w:rFonts w:cs="Arial"/>
          <w:szCs w:val="22"/>
        </w:rPr>
        <w:t>EDec</w:t>
      </w:r>
      <w:proofErr w:type="spellEnd"/>
      <w:r w:rsidRPr="00090D53">
        <w:rPr>
          <w:rFonts w:cs="Arial"/>
          <w:szCs w:val="22"/>
        </w:rPr>
        <w:t xml:space="preserve">), a two-stage computational method that makes use of cell-type marker loci inferred from IHEC reference epigenomes. The first stage utilizes methylation profiles of tumor samples as an input and outputs average methylation profiles and relative proportions of each constituent cell type in each sample of interest. In the second stage, </w:t>
      </w:r>
      <w:proofErr w:type="spellStart"/>
      <w:r w:rsidRPr="00090D53">
        <w:rPr>
          <w:rFonts w:cs="Arial"/>
          <w:szCs w:val="22"/>
        </w:rPr>
        <w:t>EDec</w:t>
      </w:r>
      <w:proofErr w:type="spellEnd"/>
      <w:r w:rsidRPr="00090D53">
        <w:rPr>
          <w:rFonts w:cs="Arial"/>
          <w:szCs w:val="22"/>
        </w:rPr>
        <w:t xml:space="preserve"> takes gene expression profiles of the same samples as an input and estimates average gene expression profiles of constituent cell types. When applied to 1184 breast tumor methylation profiles from the TCGA collection</w:t>
      </w:r>
      <w:r w:rsidR="00C3552D">
        <w:rPr>
          <w:rFonts w:cs="Arial"/>
          <w:szCs w:val="22"/>
        </w:rPr>
        <w:t xml:space="preserve"> </w:t>
      </w:r>
      <w:r w:rsidRPr="00090D53">
        <w:rPr>
          <w:rFonts w:cs="Arial"/>
          <w:szCs w:val="22"/>
        </w:rPr>
        <w:t xml:space="preserve">the method infers methylation profiles of constituent cell types that closely match the reference methylation profiles of cell types known to constitute breast tumors. The inferred cell type proportions are highly concordant with pathologist’s estimates based on H&amp;E staining. We detected strong association between immune cell proportion and longer survival for triple negative breast cancer patients. Lastly, by analyzing gene expression changes specific to epithelial cells of basal-like breast cancers, we identified gene expression changes in numerous SP1 regulated genes, including mir200 and CDH1. Such changes are consistent with the down-regulation of SP1 that is also identified specifically in epithelial cells of basal-like breast cancers. Notably, down-regulation of SP1 is consistent with </w:t>
      </w:r>
      <w:r w:rsidRPr="00090D53">
        <w:rPr>
          <w:rFonts w:cs="Arial"/>
          <w:i/>
          <w:szCs w:val="22"/>
        </w:rPr>
        <w:t>SP1</w:t>
      </w:r>
      <w:r w:rsidRPr="00090D53">
        <w:rPr>
          <w:rFonts w:cs="Arial"/>
          <w:szCs w:val="22"/>
        </w:rPr>
        <w:t xml:space="preserve"> single copy deletions present in nearly 60% of basal-like breast cancers, but rarely detected in other breast cancer subtypes. Despite not being previously reported, the basal-like breast cancer specific down-regulation of SP1 and deregulation of its targets is highly consistent with the more aggressive and EMT-like phenotype of basal-like breast cancer and the basal-specific effectiveness of mir200 therapy. We show that these cancer cell perturbations could not be detected without </w:t>
      </w:r>
      <w:proofErr w:type="spellStart"/>
      <w:r w:rsidRPr="00090D53">
        <w:rPr>
          <w:rFonts w:cs="Arial"/>
          <w:szCs w:val="22"/>
        </w:rPr>
        <w:t>EDec</w:t>
      </w:r>
      <w:proofErr w:type="spellEnd"/>
      <w:r w:rsidRPr="00090D53">
        <w:rPr>
          <w:rFonts w:cs="Arial"/>
          <w:szCs w:val="22"/>
        </w:rPr>
        <w:t xml:space="preserve"> because of signal averaging across diverse cell types within complex tumor tissue. These results suggest that </w:t>
      </w:r>
      <w:proofErr w:type="spellStart"/>
      <w:r w:rsidRPr="00090D53">
        <w:rPr>
          <w:rFonts w:cs="Arial"/>
          <w:szCs w:val="22"/>
        </w:rPr>
        <w:t>EDec</w:t>
      </w:r>
      <w:proofErr w:type="spellEnd"/>
      <w:r w:rsidRPr="00090D53">
        <w:rPr>
          <w:rFonts w:cs="Arial"/>
          <w:szCs w:val="22"/>
        </w:rPr>
        <w:t xml:space="preserve"> in conjunction with newly available reference epigenomes provides a unique approach to gaining new insights into the biology of tumor cells in their native microenvironment.</w:t>
      </w:r>
    </w:p>
    <w:p w14:paraId="411FE37F" w14:textId="759B5E54" w:rsidR="00057825" w:rsidRPr="00090D53" w:rsidRDefault="00D15E07" w:rsidP="00B4235A">
      <w:pPr>
        <w:pStyle w:val="ListParagraph"/>
        <w:ind w:hanging="360"/>
        <w:rPr>
          <w:rFonts w:cs="Arial"/>
          <w:szCs w:val="22"/>
        </w:rPr>
      </w:pPr>
      <w:r w:rsidRPr="00090D53">
        <w:rPr>
          <w:rFonts w:cs="Arial"/>
          <w:szCs w:val="22"/>
        </w:rPr>
        <w:t xml:space="preserve">a) </w:t>
      </w:r>
      <w:r w:rsidR="00B4235A">
        <w:rPr>
          <w:rFonts w:cs="Arial"/>
          <w:szCs w:val="22"/>
        </w:rPr>
        <w:tab/>
      </w:r>
      <w:proofErr w:type="spellStart"/>
      <w:r w:rsidR="00C7408D" w:rsidRPr="00090D53">
        <w:rPr>
          <w:rFonts w:cs="Arial"/>
          <w:szCs w:val="22"/>
        </w:rPr>
        <w:t>Onuchic</w:t>
      </w:r>
      <w:proofErr w:type="spellEnd"/>
      <w:r w:rsidR="00C7408D" w:rsidRPr="00090D53">
        <w:rPr>
          <w:rFonts w:cs="Arial"/>
          <w:szCs w:val="22"/>
        </w:rPr>
        <w:t xml:space="preserve"> V, </w:t>
      </w:r>
      <w:proofErr w:type="spellStart"/>
      <w:r w:rsidR="00C7408D" w:rsidRPr="00090D53">
        <w:rPr>
          <w:rFonts w:cs="Arial"/>
          <w:szCs w:val="22"/>
        </w:rPr>
        <w:t>Hartmaier</w:t>
      </w:r>
      <w:proofErr w:type="spellEnd"/>
      <w:r w:rsidR="00C7408D" w:rsidRPr="00090D53">
        <w:rPr>
          <w:rFonts w:cs="Arial"/>
          <w:szCs w:val="22"/>
        </w:rPr>
        <w:t xml:space="preserve"> RJ, </w:t>
      </w:r>
      <w:r w:rsidR="00C7408D" w:rsidRPr="00090D53">
        <w:rPr>
          <w:rFonts w:cs="Arial"/>
          <w:b/>
          <w:szCs w:val="22"/>
        </w:rPr>
        <w:t>Boone DN</w:t>
      </w:r>
      <w:r w:rsidR="00C7408D" w:rsidRPr="00090D53">
        <w:rPr>
          <w:rFonts w:cs="Arial"/>
          <w:szCs w:val="22"/>
        </w:rPr>
        <w:t xml:space="preserve">, Samuels ML, Patel RY, White WM, Garovic VD, Oesterreich S, Roth ME, Lee AV, Milosavljevic A. </w:t>
      </w:r>
      <w:r w:rsidR="00C7408D" w:rsidRPr="000D68D3">
        <w:rPr>
          <w:rFonts w:cs="Arial"/>
          <w:szCs w:val="22"/>
        </w:rPr>
        <w:t>Epigenomic Deconvolution of Breast Tumors Reveals Metabolic Coupling between Constituent Cell Types.</w:t>
      </w:r>
      <w:r w:rsidR="00C7408D" w:rsidRPr="00090D53">
        <w:rPr>
          <w:rFonts w:cs="Arial"/>
          <w:szCs w:val="22"/>
        </w:rPr>
        <w:t xml:space="preserve"> Cell Rep. 2016 Nov 15;17(8):2075-2086. </w:t>
      </w:r>
      <w:r w:rsidR="000D68D3">
        <w:rPr>
          <w:rFonts w:cs="Arial"/>
          <w:szCs w:val="22"/>
        </w:rPr>
        <w:t>PMCID: PMC5115176.</w:t>
      </w:r>
    </w:p>
    <w:p w14:paraId="5EE68DC0" w14:textId="7B2E728A" w:rsidR="007B7C4C" w:rsidRPr="00B4235A" w:rsidRDefault="00057825" w:rsidP="00B4235A">
      <w:pPr>
        <w:autoSpaceDE/>
        <w:autoSpaceDN/>
        <w:spacing w:after="60"/>
        <w:ind w:left="720" w:hanging="360"/>
        <w:rPr>
          <w:rFonts w:cs="Arial"/>
          <w:szCs w:val="22"/>
          <w:lang w:eastAsia="ja-JP"/>
        </w:rPr>
      </w:pPr>
      <w:r w:rsidRPr="00090D53">
        <w:rPr>
          <w:rFonts w:cs="Arial"/>
          <w:szCs w:val="22"/>
          <w:lang w:eastAsia="ja-JP"/>
        </w:rPr>
        <w:lastRenderedPageBreak/>
        <w:t xml:space="preserve">b) </w:t>
      </w:r>
      <w:r w:rsidR="00B4235A">
        <w:rPr>
          <w:rFonts w:cs="Arial"/>
          <w:szCs w:val="22"/>
          <w:lang w:eastAsia="ja-JP"/>
        </w:rPr>
        <w:tab/>
      </w:r>
      <w:r w:rsidRPr="00090D53">
        <w:rPr>
          <w:rFonts w:cs="Arial"/>
          <w:szCs w:val="22"/>
          <w:lang w:eastAsia="ja-JP"/>
        </w:rPr>
        <w:t xml:space="preserve">Nayak S, Harrington E, </w:t>
      </w:r>
      <w:r w:rsidRPr="00090D53">
        <w:rPr>
          <w:rFonts w:cs="Arial"/>
          <w:b/>
          <w:szCs w:val="22"/>
          <w:lang w:eastAsia="ja-JP"/>
        </w:rPr>
        <w:t>Boone DN</w:t>
      </w:r>
      <w:r w:rsidRPr="00090D53">
        <w:rPr>
          <w:rFonts w:cs="Arial"/>
          <w:szCs w:val="22"/>
          <w:lang w:eastAsia="ja-JP"/>
        </w:rPr>
        <w:t xml:space="preserve">, </w:t>
      </w:r>
      <w:proofErr w:type="spellStart"/>
      <w:r w:rsidRPr="00090D53">
        <w:rPr>
          <w:rFonts w:cs="Arial"/>
          <w:szCs w:val="22"/>
          <w:lang w:eastAsia="ja-JP"/>
        </w:rPr>
        <w:t>Hartmaier</w:t>
      </w:r>
      <w:proofErr w:type="spellEnd"/>
      <w:r w:rsidRPr="00090D53">
        <w:rPr>
          <w:rFonts w:cs="Arial"/>
          <w:szCs w:val="22"/>
          <w:lang w:eastAsia="ja-JP"/>
        </w:rPr>
        <w:t xml:space="preserve"> R, </w:t>
      </w:r>
      <w:proofErr w:type="spellStart"/>
      <w:r w:rsidRPr="00090D53">
        <w:rPr>
          <w:rFonts w:cs="Arial"/>
          <w:szCs w:val="22"/>
          <w:lang w:eastAsia="ja-JP"/>
        </w:rPr>
        <w:t>Pathiraja</w:t>
      </w:r>
      <w:proofErr w:type="spellEnd"/>
      <w:r w:rsidRPr="00090D53">
        <w:rPr>
          <w:rFonts w:cs="Arial"/>
          <w:szCs w:val="22"/>
          <w:lang w:eastAsia="ja-JP"/>
        </w:rPr>
        <w:t xml:space="preserve">, T, Cooper K, Fine J, </w:t>
      </w:r>
      <w:proofErr w:type="spellStart"/>
      <w:r w:rsidRPr="00090D53">
        <w:rPr>
          <w:rFonts w:cs="Arial"/>
          <w:szCs w:val="22"/>
          <w:lang w:eastAsia="ja-JP"/>
        </w:rPr>
        <w:t>Sanfilippo</w:t>
      </w:r>
      <w:proofErr w:type="spellEnd"/>
      <w:r w:rsidRPr="00090D53">
        <w:rPr>
          <w:rFonts w:cs="Arial"/>
          <w:szCs w:val="22"/>
          <w:lang w:eastAsia="ja-JP"/>
        </w:rPr>
        <w:t xml:space="preserve"> J, Davidson N, Lee AV, Dabbs D, and Oesterreich S.</w:t>
      </w:r>
      <w:r w:rsidRPr="000D68D3">
        <w:rPr>
          <w:rFonts w:cs="Arial"/>
          <w:szCs w:val="22"/>
          <w:lang w:eastAsia="ja-JP"/>
        </w:rPr>
        <w:t xml:space="preserve"> A Role for Histone H2B Variants in Endocrine Resistant Breast Cancer.</w:t>
      </w:r>
      <w:r w:rsidRPr="00090D53">
        <w:rPr>
          <w:rFonts w:cs="Arial"/>
          <w:szCs w:val="22"/>
          <w:lang w:eastAsia="ja-JP"/>
        </w:rPr>
        <w:t xml:space="preserve"> </w:t>
      </w:r>
      <w:r w:rsidRPr="000D68D3">
        <w:rPr>
          <w:rFonts w:cs="Arial"/>
          <w:szCs w:val="22"/>
          <w:lang w:eastAsia="ja-JP"/>
        </w:rPr>
        <w:t>Hormones and Cancer</w:t>
      </w:r>
      <w:r w:rsidRPr="00090D53">
        <w:rPr>
          <w:rFonts w:cs="Arial"/>
          <w:szCs w:val="22"/>
          <w:lang w:eastAsia="ja-JP"/>
        </w:rPr>
        <w:t>. 2015</w:t>
      </w:r>
      <w:r w:rsidR="000D68D3">
        <w:rPr>
          <w:rFonts w:cs="Arial"/>
          <w:szCs w:val="22"/>
          <w:lang w:eastAsia="ja-JP"/>
        </w:rPr>
        <w:t xml:space="preserve"> </w:t>
      </w:r>
      <w:r w:rsidR="000D68D3" w:rsidRPr="000D68D3">
        <w:rPr>
          <w:rFonts w:cs="Arial"/>
          <w:szCs w:val="22"/>
          <w:lang w:eastAsia="ja-JP"/>
        </w:rPr>
        <w:t>PMCID:</w:t>
      </w:r>
      <w:r w:rsidR="000D68D3">
        <w:rPr>
          <w:rFonts w:cs="Arial"/>
          <w:szCs w:val="22"/>
          <w:lang w:eastAsia="ja-JP"/>
        </w:rPr>
        <w:t xml:space="preserve"> </w:t>
      </w:r>
      <w:r w:rsidR="000D68D3" w:rsidRPr="000D68D3">
        <w:rPr>
          <w:rFonts w:cs="Arial"/>
          <w:szCs w:val="22"/>
          <w:lang w:eastAsia="ja-JP"/>
        </w:rPr>
        <w:t>PMC4408912</w:t>
      </w:r>
      <w:r w:rsidR="000D68D3">
        <w:rPr>
          <w:rFonts w:cs="Arial"/>
          <w:szCs w:val="22"/>
          <w:lang w:eastAsia="ja-JP"/>
        </w:rPr>
        <w:t>.</w:t>
      </w:r>
    </w:p>
    <w:p w14:paraId="16688837" w14:textId="04F0F6D2" w:rsidR="00057825" w:rsidRPr="00090D53" w:rsidRDefault="00057825" w:rsidP="00B4235A">
      <w:pPr>
        <w:spacing w:after="60"/>
        <w:rPr>
          <w:rFonts w:cs="Arial"/>
          <w:b/>
          <w:szCs w:val="22"/>
        </w:rPr>
      </w:pPr>
      <w:r w:rsidRPr="00090D53">
        <w:rPr>
          <w:rFonts w:cs="Arial"/>
          <w:b/>
          <w:szCs w:val="22"/>
        </w:rPr>
        <w:t>3) The transcriptional and biological regulation of c-</w:t>
      </w:r>
      <w:proofErr w:type="spellStart"/>
      <w:r w:rsidRPr="00090D53">
        <w:rPr>
          <w:rFonts w:cs="Arial"/>
          <w:b/>
          <w:szCs w:val="22"/>
        </w:rPr>
        <w:t>Myc</w:t>
      </w:r>
      <w:proofErr w:type="spellEnd"/>
      <w:r w:rsidRPr="00090D53">
        <w:rPr>
          <w:rFonts w:cs="Arial"/>
          <w:b/>
          <w:szCs w:val="22"/>
        </w:rPr>
        <w:t xml:space="preserve"> by the cofactors ARF and NPM.</w:t>
      </w:r>
    </w:p>
    <w:p w14:paraId="4E4D5D62" w14:textId="00691F59" w:rsidR="00057825" w:rsidRPr="00090D53" w:rsidRDefault="00057825" w:rsidP="00B4235A">
      <w:pPr>
        <w:widowControl w:val="0"/>
        <w:adjustRightInd w:val="0"/>
        <w:spacing w:after="60"/>
        <w:rPr>
          <w:rFonts w:cs="Arial"/>
          <w:iCs/>
          <w:szCs w:val="22"/>
        </w:rPr>
      </w:pPr>
      <w:r w:rsidRPr="00090D53">
        <w:rPr>
          <w:rFonts w:cs="Arial"/>
          <w:szCs w:val="22"/>
        </w:rPr>
        <w:t>The transcription factor c-</w:t>
      </w:r>
      <w:proofErr w:type="spellStart"/>
      <w:r w:rsidRPr="00090D53">
        <w:rPr>
          <w:rFonts w:cs="Arial"/>
          <w:szCs w:val="22"/>
        </w:rPr>
        <w:t>Myc</w:t>
      </w:r>
      <w:proofErr w:type="spellEnd"/>
      <w:r w:rsidRPr="00090D53">
        <w:rPr>
          <w:rFonts w:cs="Arial"/>
          <w:szCs w:val="22"/>
        </w:rPr>
        <w:t xml:space="preserve"> is essential for proliferation </w:t>
      </w:r>
      <w:r w:rsidR="00A251C2" w:rsidRPr="00090D53">
        <w:rPr>
          <w:rFonts w:cs="Arial"/>
          <w:szCs w:val="22"/>
        </w:rPr>
        <w:t xml:space="preserve">and </w:t>
      </w:r>
      <w:r w:rsidRPr="00090D53">
        <w:rPr>
          <w:rFonts w:cs="Arial"/>
          <w:szCs w:val="22"/>
        </w:rPr>
        <w:t>is one of the most frequently activated oncogenes</w:t>
      </w:r>
      <w:r w:rsidR="00A251C2" w:rsidRPr="00090D53">
        <w:rPr>
          <w:rFonts w:cs="Arial"/>
          <w:szCs w:val="22"/>
        </w:rPr>
        <w:t xml:space="preserve"> in human cancer</w:t>
      </w:r>
      <w:r w:rsidRPr="00090D53">
        <w:rPr>
          <w:rFonts w:cs="Arial"/>
          <w:szCs w:val="22"/>
        </w:rPr>
        <w:t>. Although deregulated c-</w:t>
      </w:r>
      <w:proofErr w:type="spellStart"/>
      <w:r w:rsidRPr="00090D53">
        <w:rPr>
          <w:rFonts w:cs="Arial"/>
          <w:szCs w:val="22"/>
        </w:rPr>
        <w:t>Myc</w:t>
      </w:r>
      <w:proofErr w:type="spellEnd"/>
      <w:r w:rsidRPr="00090D53">
        <w:rPr>
          <w:rFonts w:cs="Arial"/>
          <w:szCs w:val="22"/>
        </w:rPr>
        <w:t xml:space="preserve"> leads to tumor growth, it also triggers apoptosis in partnership with tumor suppressors such as ARF and p53. Apoptosis induced by c-</w:t>
      </w:r>
      <w:proofErr w:type="spellStart"/>
      <w:r w:rsidRPr="00090D53">
        <w:rPr>
          <w:rFonts w:cs="Arial"/>
          <w:szCs w:val="22"/>
        </w:rPr>
        <w:t>Myc</w:t>
      </w:r>
      <w:proofErr w:type="spellEnd"/>
      <w:r w:rsidRPr="00090D53">
        <w:rPr>
          <w:rFonts w:cs="Arial"/>
          <w:szCs w:val="22"/>
        </w:rPr>
        <w:t xml:space="preserve"> is a critical fail-safe mechanism for the cell to protect against unrestrained proliferation. Despite the plethora of information on c-</w:t>
      </w:r>
      <w:proofErr w:type="spellStart"/>
      <w:r w:rsidRPr="00090D53">
        <w:rPr>
          <w:rFonts w:cs="Arial"/>
          <w:szCs w:val="22"/>
        </w:rPr>
        <w:t>Myc</w:t>
      </w:r>
      <w:proofErr w:type="spellEnd"/>
      <w:r w:rsidRPr="00090D53">
        <w:rPr>
          <w:rFonts w:cs="Arial"/>
          <w:szCs w:val="22"/>
        </w:rPr>
        <w:t>, the molecular mechanism of how c-</w:t>
      </w:r>
      <w:proofErr w:type="spellStart"/>
      <w:r w:rsidRPr="00090D53">
        <w:rPr>
          <w:rFonts w:cs="Arial"/>
          <w:szCs w:val="22"/>
        </w:rPr>
        <w:t>Myc</w:t>
      </w:r>
      <w:proofErr w:type="spellEnd"/>
      <w:r w:rsidRPr="00090D53">
        <w:rPr>
          <w:rFonts w:cs="Arial"/>
          <w:szCs w:val="22"/>
        </w:rPr>
        <w:t xml:space="preserve"> induces both transformation and apoptosis is unclear. The goal of these studies was to investigate the molecular mechanisms whereby cofactors (ARF and NPM) are able to selectively and differentially regulate c-</w:t>
      </w:r>
      <w:proofErr w:type="spellStart"/>
      <w:r w:rsidRPr="00090D53">
        <w:rPr>
          <w:rFonts w:cs="Arial"/>
          <w:szCs w:val="22"/>
        </w:rPr>
        <w:t>Myc</w:t>
      </w:r>
      <w:proofErr w:type="spellEnd"/>
      <w:r w:rsidRPr="00090D53">
        <w:rPr>
          <w:rFonts w:cs="Arial"/>
          <w:szCs w:val="22"/>
        </w:rPr>
        <w:t>-induced transcription and biology.</w:t>
      </w:r>
      <w:r w:rsidR="00C3552D">
        <w:rPr>
          <w:rFonts w:cs="Arial"/>
          <w:szCs w:val="22"/>
        </w:rPr>
        <w:t xml:space="preserve"> </w:t>
      </w:r>
      <w:r w:rsidRPr="00090D53">
        <w:rPr>
          <w:rFonts w:cs="Arial"/>
          <w:szCs w:val="22"/>
        </w:rPr>
        <w:t>Specifically, we found that ARF directly interacts with c-</w:t>
      </w:r>
      <w:proofErr w:type="spellStart"/>
      <w:r w:rsidRPr="00090D53">
        <w:rPr>
          <w:rFonts w:cs="Arial"/>
          <w:szCs w:val="22"/>
        </w:rPr>
        <w:t>Myc</w:t>
      </w:r>
      <w:proofErr w:type="spellEnd"/>
      <w:r w:rsidRPr="00090D53">
        <w:rPr>
          <w:rFonts w:cs="Arial"/>
          <w:szCs w:val="22"/>
        </w:rPr>
        <w:t>, which causes the upregulation of Egr1 and the induction of p53-independent apoptosis.</w:t>
      </w:r>
      <w:r w:rsidR="00C3552D">
        <w:rPr>
          <w:rFonts w:cs="Arial"/>
          <w:szCs w:val="22"/>
        </w:rPr>
        <w:t xml:space="preserve"> </w:t>
      </w:r>
      <w:r w:rsidRPr="00090D53">
        <w:rPr>
          <w:rFonts w:cs="Arial"/>
          <w:szCs w:val="22"/>
        </w:rPr>
        <w:t>I designed, performed, and analyzed the experiments for this project and wrote the two manuscripts for publication.</w:t>
      </w:r>
      <w:r w:rsidR="00C3552D">
        <w:rPr>
          <w:rFonts w:cs="Arial"/>
          <w:szCs w:val="22"/>
        </w:rPr>
        <w:t xml:space="preserve"> </w:t>
      </w:r>
      <w:r w:rsidRPr="00090D53">
        <w:rPr>
          <w:rFonts w:cs="Arial"/>
          <w:szCs w:val="22"/>
        </w:rPr>
        <w:t>I was the first-author on both papers.</w:t>
      </w:r>
      <w:r w:rsidR="00C3552D">
        <w:rPr>
          <w:rFonts w:cs="Arial"/>
          <w:szCs w:val="22"/>
        </w:rPr>
        <w:t xml:space="preserve"> </w:t>
      </w:r>
      <w:r w:rsidRPr="00090D53">
        <w:rPr>
          <w:rFonts w:cs="Arial"/>
          <w:szCs w:val="22"/>
        </w:rPr>
        <w:t xml:space="preserve">I am also a coauthor on a paper that explores the transcriptional and biological consequences of ARF-mediated alterations of post-translational modifications of Myc. </w:t>
      </w:r>
      <w:r w:rsidRPr="00090D53">
        <w:rPr>
          <w:rFonts w:cs="Arial"/>
          <w:iCs/>
          <w:szCs w:val="22"/>
        </w:rPr>
        <w:t xml:space="preserve">Additionally, we discovered that the interaction of NPM with </w:t>
      </w:r>
      <w:proofErr w:type="spellStart"/>
      <w:r w:rsidRPr="00090D53">
        <w:rPr>
          <w:rFonts w:cs="Arial"/>
          <w:iCs/>
          <w:szCs w:val="22"/>
        </w:rPr>
        <w:t>Myc</w:t>
      </w:r>
      <w:proofErr w:type="spellEnd"/>
      <w:r w:rsidRPr="00090D53">
        <w:rPr>
          <w:rFonts w:cs="Arial"/>
          <w:iCs/>
          <w:szCs w:val="22"/>
        </w:rPr>
        <w:t xml:space="preserve"> enhances induction of canonical </w:t>
      </w:r>
      <w:proofErr w:type="spellStart"/>
      <w:r w:rsidRPr="00090D53">
        <w:rPr>
          <w:rFonts w:cs="Arial"/>
          <w:iCs/>
          <w:szCs w:val="22"/>
        </w:rPr>
        <w:t>Myc</w:t>
      </w:r>
      <w:proofErr w:type="spellEnd"/>
      <w:r w:rsidRPr="00090D53">
        <w:rPr>
          <w:rFonts w:cs="Arial"/>
          <w:iCs/>
          <w:szCs w:val="22"/>
        </w:rPr>
        <w:t xml:space="preserve"> target genes resulting in enhanced hyperproliferation and transformation.</w:t>
      </w:r>
      <w:r w:rsidR="00C3552D">
        <w:rPr>
          <w:rFonts w:cs="Arial"/>
          <w:iCs/>
          <w:szCs w:val="22"/>
        </w:rPr>
        <w:t xml:space="preserve"> </w:t>
      </w:r>
      <w:r w:rsidRPr="00090D53">
        <w:rPr>
          <w:rFonts w:cs="Arial"/>
          <w:iCs/>
          <w:szCs w:val="22"/>
        </w:rPr>
        <w:t>I designed, performed, and analyzed experiments for this project.</w:t>
      </w:r>
      <w:r w:rsidR="00C3552D">
        <w:rPr>
          <w:rFonts w:cs="Arial"/>
          <w:iCs/>
          <w:szCs w:val="22"/>
        </w:rPr>
        <w:t xml:space="preserve"> </w:t>
      </w:r>
      <w:r w:rsidRPr="00090D53">
        <w:rPr>
          <w:rFonts w:cs="Arial"/>
          <w:iCs/>
          <w:szCs w:val="22"/>
        </w:rPr>
        <w:t>Specifically, I focused on the transcriptional aspect of the project.</w:t>
      </w:r>
      <w:r w:rsidR="00C3552D">
        <w:rPr>
          <w:rFonts w:cs="Arial"/>
          <w:iCs/>
          <w:szCs w:val="22"/>
        </w:rPr>
        <w:t xml:space="preserve"> </w:t>
      </w:r>
    </w:p>
    <w:p w14:paraId="097C00F4" w14:textId="7467DA5D" w:rsidR="00057825" w:rsidRPr="00B4235A" w:rsidRDefault="00057825" w:rsidP="00B4235A">
      <w:pPr>
        <w:autoSpaceDE/>
        <w:autoSpaceDN/>
        <w:ind w:left="720" w:hanging="360"/>
        <w:rPr>
          <w:rFonts w:cs="Arial"/>
          <w:szCs w:val="22"/>
          <w:lang w:eastAsia="ja-JP"/>
        </w:rPr>
      </w:pPr>
      <w:r w:rsidRPr="00090D53">
        <w:rPr>
          <w:rFonts w:cs="Arial"/>
          <w:szCs w:val="22"/>
          <w:lang w:eastAsia="ja-JP"/>
        </w:rPr>
        <w:t>a)</w:t>
      </w:r>
      <w:r w:rsidR="00C3552D">
        <w:rPr>
          <w:rFonts w:cs="Arial"/>
          <w:szCs w:val="22"/>
          <w:lang w:eastAsia="ja-JP"/>
        </w:rPr>
        <w:t xml:space="preserve"> </w:t>
      </w:r>
      <w:r w:rsidRPr="00090D53">
        <w:rPr>
          <w:rFonts w:cs="Arial"/>
          <w:szCs w:val="22"/>
          <w:lang w:eastAsia="ja-JP"/>
        </w:rPr>
        <w:t xml:space="preserve">Zhang Q, Spears E, </w:t>
      </w:r>
      <w:r w:rsidRPr="00090D53">
        <w:rPr>
          <w:rFonts w:cs="Arial"/>
          <w:b/>
          <w:szCs w:val="22"/>
          <w:lang w:eastAsia="ja-JP"/>
        </w:rPr>
        <w:t>Boone DN</w:t>
      </w:r>
      <w:r w:rsidRPr="00090D53">
        <w:rPr>
          <w:rFonts w:cs="Arial"/>
          <w:szCs w:val="22"/>
          <w:lang w:eastAsia="ja-JP"/>
        </w:rPr>
        <w:t>, Li Z, Gregory M, and Hann S.</w:t>
      </w:r>
      <w:r w:rsidR="00C3552D">
        <w:rPr>
          <w:rFonts w:cs="Arial"/>
          <w:szCs w:val="22"/>
          <w:lang w:eastAsia="ja-JP"/>
        </w:rPr>
        <w:t xml:space="preserve"> </w:t>
      </w:r>
      <w:r w:rsidRPr="00090D53">
        <w:rPr>
          <w:rFonts w:cs="Arial"/>
          <w:szCs w:val="22"/>
          <w:lang w:eastAsia="ja-JP"/>
        </w:rPr>
        <w:t>Domain specific c-</w:t>
      </w:r>
      <w:proofErr w:type="spellStart"/>
      <w:r w:rsidRPr="00090D53">
        <w:rPr>
          <w:rFonts w:cs="Arial"/>
          <w:szCs w:val="22"/>
          <w:lang w:eastAsia="ja-JP"/>
        </w:rPr>
        <w:t>Myc</w:t>
      </w:r>
      <w:proofErr w:type="spellEnd"/>
      <w:r w:rsidRPr="00090D53">
        <w:rPr>
          <w:rFonts w:cs="Arial"/>
          <w:szCs w:val="22"/>
          <w:lang w:eastAsia="ja-JP"/>
        </w:rPr>
        <w:t xml:space="preserve"> ubiquitylation controls c-</w:t>
      </w:r>
      <w:proofErr w:type="spellStart"/>
      <w:r w:rsidRPr="00090D53">
        <w:rPr>
          <w:rFonts w:cs="Arial"/>
          <w:szCs w:val="22"/>
          <w:lang w:eastAsia="ja-JP"/>
        </w:rPr>
        <w:t>Myc</w:t>
      </w:r>
      <w:proofErr w:type="spellEnd"/>
      <w:r w:rsidRPr="00090D53">
        <w:rPr>
          <w:rFonts w:cs="Arial"/>
          <w:szCs w:val="22"/>
          <w:lang w:eastAsia="ja-JP"/>
        </w:rPr>
        <w:t xml:space="preserve"> transcriptional and apoptotic </w:t>
      </w:r>
      <w:proofErr w:type="spellStart"/>
      <w:r w:rsidRPr="00090D53">
        <w:rPr>
          <w:rFonts w:cs="Arial"/>
          <w:szCs w:val="22"/>
          <w:lang w:eastAsia="ja-JP"/>
        </w:rPr>
        <w:t>activitys</w:t>
      </w:r>
      <w:proofErr w:type="spellEnd"/>
      <w:r w:rsidRPr="00090D53">
        <w:rPr>
          <w:rFonts w:cs="Arial"/>
          <w:szCs w:val="22"/>
          <w:lang w:eastAsia="ja-JP"/>
        </w:rPr>
        <w:t>.</w:t>
      </w:r>
      <w:r w:rsidR="00C3552D">
        <w:rPr>
          <w:rFonts w:cs="Arial"/>
          <w:szCs w:val="22"/>
          <w:lang w:eastAsia="ja-JP"/>
        </w:rPr>
        <w:t xml:space="preserve"> </w:t>
      </w:r>
      <w:r w:rsidRPr="00090D53">
        <w:rPr>
          <w:rFonts w:cs="Arial"/>
          <w:szCs w:val="22"/>
          <w:lang w:eastAsia="ja-JP"/>
        </w:rPr>
        <w:t>PNAS. 2012; 110(3):978-83</w:t>
      </w:r>
      <w:r w:rsidR="000D68D3">
        <w:rPr>
          <w:rFonts w:cs="Arial"/>
          <w:szCs w:val="22"/>
          <w:lang w:eastAsia="ja-JP"/>
        </w:rPr>
        <w:t xml:space="preserve"> </w:t>
      </w:r>
      <w:r w:rsidR="000D68D3" w:rsidRPr="000D68D3">
        <w:rPr>
          <w:rFonts w:cs="Arial"/>
          <w:szCs w:val="22"/>
          <w:lang w:eastAsia="ja-JP"/>
        </w:rPr>
        <w:t>PMCID:</w:t>
      </w:r>
      <w:r w:rsidR="00C3552D">
        <w:rPr>
          <w:rFonts w:cs="Arial"/>
          <w:szCs w:val="22"/>
          <w:lang w:eastAsia="ja-JP"/>
        </w:rPr>
        <w:t xml:space="preserve">  </w:t>
      </w:r>
      <w:r w:rsidR="000D68D3" w:rsidRPr="000D68D3">
        <w:rPr>
          <w:rFonts w:cs="Arial"/>
          <w:szCs w:val="22"/>
          <w:lang w:eastAsia="ja-JP"/>
        </w:rPr>
        <w:t xml:space="preserve"> PMC3549076</w:t>
      </w:r>
      <w:r w:rsidR="000D68D3">
        <w:rPr>
          <w:rFonts w:cs="Arial"/>
          <w:szCs w:val="22"/>
          <w:lang w:eastAsia="ja-JP"/>
        </w:rPr>
        <w:t>.</w:t>
      </w:r>
    </w:p>
    <w:p w14:paraId="4C17514D" w14:textId="739CB09E" w:rsidR="00057825" w:rsidRPr="00090D53" w:rsidRDefault="00057825" w:rsidP="00B4235A">
      <w:pPr>
        <w:autoSpaceDE/>
        <w:autoSpaceDN/>
        <w:ind w:left="720" w:hanging="360"/>
        <w:rPr>
          <w:rFonts w:cs="Arial"/>
          <w:szCs w:val="22"/>
          <w:lang w:eastAsia="ja-JP"/>
        </w:rPr>
      </w:pPr>
      <w:r w:rsidRPr="00090D53">
        <w:rPr>
          <w:rFonts w:cs="Arial"/>
          <w:szCs w:val="22"/>
          <w:lang w:eastAsia="ja-JP"/>
        </w:rPr>
        <w:t>b)</w:t>
      </w:r>
      <w:r w:rsidR="00C3552D">
        <w:rPr>
          <w:rFonts w:cs="Arial"/>
          <w:szCs w:val="22"/>
          <w:lang w:eastAsia="ja-JP"/>
        </w:rPr>
        <w:t xml:space="preserve"> </w:t>
      </w:r>
      <w:r w:rsidR="00B4235A">
        <w:rPr>
          <w:rFonts w:cs="Arial"/>
          <w:szCs w:val="22"/>
          <w:lang w:eastAsia="ja-JP"/>
        </w:rPr>
        <w:tab/>
      </w:r>
      <w:r w:rsidRPr="00090D53">
        <w:rPr>
          <w:rFonts w:cs="Arial"/>
          <w:b/>
          <w:szCs w:val="22"/>
          <w:lang w:eastAsia="ja-JP"/>
        </w:rPr>
        <w:t xml:space="preserve">Boone DN </w:t>
      </w:r>
      <w:r w:rsidRPr="00090D53">
        <w:rPr>
          <w:rFonts w:cs="Arial"/>
          <w:szCs w:val="22"/>
          <w:lang w:eastAsia="ja-JP"/>
        </w:rPr>
        <w:t xml:space="preserve">and Hann SR. </w:t>
      </w:r>
      <w:r w:rsidRPr="00090D53">
        <w:rPr>
          <w:rFonts w:cs="Arial"/>
          <w:spacing w:val="-4"/>
          <w:szCs w:val="22"/>
          <w:lang w:eastAsia="ja-JP"/>
        </w:rPr>
        <w:t xml:space="preserve">The Myc-ARF-Egr1 Pathway: Unleashing </w:t>
      </w:r>
      <w:proofErr w:type="spellStart"/>
      <w:r w:rsidRPr="00090D53">
        <w:rPr>
          <w:rFonts w:cs="Arial"/>
          <w:spacing w:val="-4"/>
          <w:szCs w:val="22"/>
          <w:lang w:eastAsia="ja-JP"/>
        </w:rPr>
        <w:t>Myc’s</w:t>
      </w:r>
      <w:proofErr w:type="spellEnd"/>
      <w:r w:rsidRPr="00090D53">
        <w:rPr>
          <w:rFonts w:cs="Arial"/>
          <w:spacing w:val="-4"/>
          <w:szCs w:val="22"/>
          <w:lang w:eastAsia="ja-JP"/>
        </w:rPr>
        <w:t xml:space="preserve"> Apoptotic Powe</w:t>
      </w:r>
      <w:r w:rsidRPr="00090D53">
        <w:rPr>
          <w:rFonts w:cs="Arial"/>
          <w:i/>
          <w:spacing w:val="-4"/>
          <w:szCs w:val="22"/>
          <w:lang w:eastAsia="ja-JP"/>
        </w:rPr>
        <w:t>r</w:t>
      </w:r>
      <w:r w:rsidRPr="00090D53">
        <w:rPr>
          <w:rFonts w:cs="Arial"/>
          <w:i/>
          <w:szCs w:val="22"/>
          <w:lang w:eastAsia="ja-JP"/>
        </w:rPr>
        <w:t>.</w:t>
      </w:r>
      <w:r w:rsidR="00C3552D">
        <w:rPr>
          <w:rFonts w:cs="Arial"/>
          <w:szCs w:val="22"/>
          <w:lang w:eastAsia="ja-JP"/>
        </w:rPr>
        <w:t xml:space="preserve"> </w:t>
      </w:r>
      <w:r w:rsidRPr="00090D53">
        <w:rPr>
          <w:rFonts w:cs="Arial"/>
          <w:szCs w:val="22"/>
          <w:lang w:eastAsia="ja-JP"/>
        </w:rPr>
        <w:t>Cell Cycle.</w:t>
      </w:r>
      <w:r w:rsidR="00C3552D">
        <w:rPr>
          <w:rFonts w:cs="Arial"/>
          <w:szCs w:val="22"/>
          <w:lang w:eastAsia="ja-JP"/>
        </w:rPr>
        <w:t xml:space="preserve"> </w:t>
      </w:r>
      <w:r w:rsidRPr="00090D53">
        <w:rPr>
          <w:rFonts w:cs="Arial"/>
          <w:szCs w:val="22"/>
          <w:lang w:eastAsia="ja-JP"/>
        </w:rPr>
        <w:t>2011 Jul1;10(13):2043-4</w:t>
      </w:r>
      <w:r w:rsidR="000D68D3">
        <w:rPr>
          <w:rFonts w:cs="Arial"/>
          <w:szCs w:val="22"/>
          <w:lang w:eastAsia="ja-JP"/>
        </w:rPr>
        <w:t xml:space="preserve"> </w:t>
      </w:r>
      <w:r w:rsidR="000D68D3" w:rsidRPr="000D68D3">
        <w:rPr>
          <w:rFonts w:cs="Arial"/>
          <w:szCs w:val="22"/>
          <w:lang w:eastAsia="ja-JP"/>
        </w:rPr>
        <w:t>PMCID:</w:t>
      </w:r>
      <w:r w:rsidR="00DF172F">
        <w:rPr>
          <w:rFonts w:cs="Arial"/>
          <w:szCs w:val="22"/>
          <w:lang w:eastAsia="ja-JP"/>
        </w:rPr>
        <w:t xml:space="preserve"> </w:t>
      </w:r>
      <w:r w:rsidR="000D68D3">
        <w:rPr>
          <w:rFonts w:cs="Arial"/>
          <w:szCs w:val="22"/>
          <w:lang w:eastAsia="ja-JP"/>
        </w:rPr>
        <w:t>PMCID:</w:t>
      </w:r>
      <w:r w:rsidR="000D68D3" w:rsidRPr="000D68D3">
        <w:rPr>
          <w:rFonts w:cs="Arial"/>
          <w:szCs w:val="22"/>
          <w:lang w:eastAsia="ja-JP"/>
        </w:rPr>
        <w:t xml:space="preserve"> PMC3234342</w:t>
      </w:r>
      <w:r w:rsidR="000D68D3">
        <w:rPr>
          <w:rFonts w:cs="Arial"/>
          <w:szCs w:val="22"/>
          <w:lang w:eastAsia="ja-JP"/>
        </w:rPr>
        <w:t>.</w:t>
      </w:r>
    </w:p>
    <w:p w14:paraId="3596D037" w14:textId="2B3244AE" w:rsidR="000D68D3" w:rsidRPr="000D68D3" w:rsidRDefault="00057825" w:rsidP="00B4235A">
      <w:pPr>
        <w:autoSpaceDE/>
        <w:autoSpaceDN/>
        <w:ind w:left="720" w:hanging="360"/>
        <w:rPr>
          <w:rFonts w:cs="Arial"/>
          <w:szCs w:val="22"/>
          <w:lang w:eastAsia="ja-JP"/>
        </w:rPr>
      </w:pPr>
      <w:r w:rsidRPr="00090D53">
        <w:rPr>
          <w:rFonts w:cs="Arial"/>
          <w:szCs w:val="22"/>
          <w:lang w:eastAsia="ja-JP"/>
        </w:rPr>
        <w:t>c)</w:t>
      </w:r>
      <w:r w:rsidR="00C3552D">
        <w:rPr>
          <w:rFonts w:cs="Arial"/>
          <w:b/>
          <w:szCs w:val="22"/>
          <w:lang w:eastAsia="ja-JP"/>
        </w:rPr>
        <w:t xml:space="preserve"> </w:t>
      </w:r>
      <w:r w:rsidR="00B4235A">
        <w:rPr>
          <w:rFonts w:cs="Arial"/>
          <w:b/>
          <w:szCs w:val="22"/>
          <w:lang w:eastAsia="ja-JP"/>
        </w:rPr>
        <w:tab/>
      </w:r>
      <w:r w:rsidRPr="00090D53">
        <w:rPr>
          <w:rFonts w:cs="Arial"/>
          <w:b/>
          <w:szCs w:val="22"/>
          <w:lang w:eastAsia="ja-JP"/>
        </w:rPr>
        <w:t>Boone DN</w:t>
      </w:r>
      <w:r w:rsidRPr="00090D53">
        <w:rPr>
          <w:rFonts w:cs="Arial"/>
          <w:szCs w:val="22"/>
          <w:lang w:eastAsia="ja-JP"/>
        </w:rPr>
        <w:t>, Qi Y, Li Z, and Hann S. Egr1 mediates p53-independent c-</w:t>
      </w:r>
      <w:proofErr w:type="spellStart"/>
      <w:r w:rsidRPr="00090D53">
        <w:rPr>
          <w:rFonts w:cs="Arial"/>
          <w:szCs w:val="22"/>
          <w:lang w:eastAsia="ja-JP"/>
        </w:rPr>
        <w:t>Myc</w:t>
      </w:r>
      <w:proofErr w:type="spellEnd"/>
      <w:r w:rsidRPr="00090D53">
        <w:rPr>
          <w:rFonts w:cs="Arial"/>
          <w:szCs w:val="22"/>
          <w:lang w:eastAsia="ja-JP"/>
        </w:rPr>
        <w:t>-induced apoptosis via a noncanonical ARF-dependent transcriptional mechanism. PNAS. 2011 Jan 11;108(2):632-7.</w:t>
      </w:r>
      <w:r w:rsidR="000D68D3">
        <w:rPr>
          <w:rFonts w:cs="Arial"/>
          <w:szCs w:val="22"/>
          <w:lang w:eastAsia="ja-JP"/>
        </w:rPr>
        <w:t xml:space="preserve"> </w:t>
      </w:r>
      <w:r w:rsidR="000D68D3" w:rsidRPr="000D68D3">
        <w:rPr>
          <w:rFonts w:cs="Arial"/>
          <w:szCs w:val="22"/>
          <w:lang w:eastAsia="ja-JP"/>
        </w:rPr>
        <w:t>PMCID:</w:t>
      </w:r>
    </w:p>
    <w:p w14:paraId="2A64C110" w14:textId="10A75835" w:rsidR="00C653F8" w:rsidRPr="00090D53" w:rsidRDefault="000D68D3" w:rsidP="00B4235A">
      <w:pPr>
        <w:autoSpaceDE/>
        <w:autoSpaceDN/>
        <w:ind w:left="720"/>
        <w:rPr>
          <w:rFonts w:cs="Arial"/>
          <w:szCs w:val="22"/>
          <w:lang w:eastAsia="ja-JP"/>
        </w:rPr>
      </w:pPr>
      <w:r w:rsidRPr="000D68D3">
        <w:rPr>
          <w:rFonts w:cs="Arial"/>
          <w:szCs w:val="22"/>
          <w:lang w:eastAsia="ja-JP"/>
        </w:rPr>
        <w:t>PMC3021028</w:t>
      </w:r>
      <w:r w:rsidR="00F856DB">
        <w:rPr>
          <w:rFonts w:cs="Arial"/>
          <w:szCs w:val="22"/>
          <w:lang w:eastAsia="ja-JP"/>
        </w:rPr>
        <w:t>.</w:t>
      </w:r>
    </w:p>
    <w:p w14:paraId="0B3DD586" w14:textId="4F3D79A6" w:rsidR="00B4235A" w:rsidRPr="00C3552D" w:rsidRDefault="00057825" w:rsidP="00C3552D">
      <w:pPr>
        <w:autoSpaceDE/>
        <w:autoSpaceDN/>
        <w:spacing w:after="60"/>
        <w:ind w:left="720" w:hanging="360"/>
        <w:rPr>
          <w:rFonts w:cs="Arial"/>
          <w:szCs w:val="22"/>
          <w:lang w:eastAsia="ja-JP"/>
        </w:rPr>
      </w:pPr>
      <w:r w:rsidRPr="00090D53">
        <w:rPr>
          <w:rFonts w:cs="Arial"/>
          <w:szCs w:val="22"/>
          <w:lang w:eastAsia="ja-JP"/>
        </w:rPr>
        <w:t>d)</w:t>
      </w:r>
      <w:r w:rsidR="00C3552D">
        <w:rPr>
          <w:rFonts w:cs="Arial"/>
          <w:szCs w:val="22"/>
          <w:lang w:eastAsia="ja-JP"/>
        </w:rPr>
        <w:t xml:space="preserve"> </w:t>
      </w:r>
      <w:proofErr w:type="spellStart"/>
      <w:r w:rsidRPr="00090D53">
        <w:rPr>
          <w:rFonts w:cs="Arial"/>
          <w:szCs w:val="22"/>
          <w:lang w:eastAsia="ja-JP"/>
        </w:rPr>
        <w:t>Zhaoliang</w:t>
      </w:r>
      <w:proofErr w:type="spellEnd"/>
      <w:r w:rsidRPr="00090D53">
        <w:rPr>
          <w:rFonts w:cs="Arial"/>
          <w:szCs w:val="22"/>
          <w:lang w:eastAsia="ja-JP"/>
        </w:rPr>
        <w:t xml:space="preserve"> Li, </w:t>
      </w:r>
      <w:r w:rsidRPr="00090D53">
        <w:rPr>
          <w:rFonts w:cs="Arial"/>
          <w:b/>
          <w:szCs w:val="22"/>
          <w:lang w:eastAsia="ja-JP"/>
        </w:rPr>
        <w:t>Boone D</w:t>
      </w:r>
      <w:r w:rsidRPr="00090D53">
        <w:rPr>
          <w:rFonts w:cs="Arial"/>
          <w:szCs w:val="22"/>
          <w:lang w:eastAsia="ja-JP"/>
        </w:rPr>
        <w:t>, and Hann S.</w:t>
      </w:r>
      <w:r w:rsidR="00C3552D">
        <w:rPr>
          <w:rFonts w:cs="Arial"/>
          <w:szCs w:val="22"/>
          <w:lang w:eastAsia="ja-JP"/>
        </w:rPr>
        <w:t xml:space="preserve"> </w:t>
      </w:r>
      <w:proofErr w:type="spellStart"/>
      <w:r w:rsidRPr="00090D53">
        <w:rPr>
          <w:rFonts w:cs="Arial"/>
          <w:szCs w:val="22"/>
          <w:lang w:eastAsia="ja-JP"/>
        </w:rPr>
        <w:t>Nucleophosmin</w:t>
      </w:r>
      <w:proofErr w:type="spellEnd"/>
      <w:r w:rsidRPr="00090D53">
        <w:rPr>
          <w:rFonts w:cs="Arial"/>
          <w:szCs w:val="22"/>
          <w:lang w:eastAsia="ja-JP"/>
        </w:rPr>
        <w:t xml:space="preserve"> interacts directly with c-</w:t>
      </w:r>
      <w:proofErr w:type="spellStart"/>
      <w:r w:rsidRPr="00090D53">
        <w:rPr>
          <w:rFonts w:cs="Arial"/>
          <w:szCs w:val="22"/>
          <w:lang w:eastAsia="ja-JP"/>
        </w:rPr>
        <w:t>Myc</w:t>
      </w:r>
      <w:proofErr w:type="spellEnd"/>
      <w:r w:rsidRPr="00090D53">
        <w:rPr>
          <w:rFonts w:cs="Arial"/>
          <w:szCs w:val="22"/>
          <w:lang w:eastAsia="ja-JP"/>
        </w:rPr>
        <w:t xml:space="preserve"> and controls c-</w:t>
      </w:r>
      <w:proofErr w:type="spellStart"/>
      <w:r w:rsidRPr="00090D53">
        <w:rPr>
          <w:rFonts w:cs="Arial"/>
          <w:szCs w:val="22"/>
          <w:lang w:eastAsia="ja-JP"/>
        </w:rPr>
        <w:t>Myc</w:t>
      </w:r>
      <w:proofErr w:type="spellEnd"/>
      <w:r w:rsidRPr="00090D53">
        <w:rPr>
          <w:rFonts w:cs="Arial"/>
          <w:szCs w:val="22"/>
          <w:lang w:eastAsia="ja-JP"/>
        </w:rPr>
        <w:t xml:space="preserve">-induced hyperproliferation and transformation. </w:t>
      </w:r>
      <w:r w:rsidR="00DF172F" w:rsidRPr="00DF172F">
        <w:rPr>
          <w:rFonts w:cs="Arial"/>
          <w:szCs w:val="22"/>
          <w:lang w:eastAsia="ja-JP"/>
        </w:rPr>
        <w:t>PNAS, Proceedings of t</w:t>
      </w:r>
      <w:r w:rsidR="00DF172F">
        <w:rPr>
          <w:rFonts w:cs="Arial"/>
          <w:szCs w:val="22"/>
          <w:lang w:eastAsia="ja-JP"/>
        </w:rPr>
        <w:t xml:space="preserve">he National Academy of Sciences, </w:t>
      </w:r>
      <w:r w:rsidRPr="00090D53">
        <w:rPr>
          <w:rFonts w:cs="Arial"/>
          <w:szCs w:val="22"/>
          <w:lang w:eastAsia="ja-JP"/>
        </w:rPr>
        <w:t>2008</w:t>
      </w:r>
      <w:r w:rsidR="00DF172F">
        <w:rPr>
          <w:rFonts w:cs="Arial"/>
          <w:szCs w:val="22"/>
          <w:lang w:eastAsia="ja-JP"/>
        </w:rPr>
        <w:t>.</w:t>
      </w:r>
      <w:r w:rsidRPr="00090D53">
        <w:rPr>
          <w:rFonts w:cs="Arial"/>
          <w:szCs w:val="22"/>
          <w:lang w:eastAsia="ja-JP"/>
        </w:rPr>
        <w:t xml:space="preserve"> </w:t>
      </w:r>
      <w:r w:rsidR="00DF172F">
        <w:rPr>
          <w:rFonts w:cs="Arial"/>
          <w:szCs w:val="22"/>
          <w:lang w:eastAsia="ja-JP"/>
        </w:rPr>
        <w:t xml:space="preserve">Ed: Vogt PK. </w:t>
      </w:r>
      <w:r w:rsidRPr="00090D53">
        <w:rPr>
          <w:rFonts w:cs="Arial"/>
          <w:szCs w:val="22"/>
          <w:lang w:eastAsia="ja-JP"/>
        </w:rPr>
        <w:t>Dec 2;105(48):18794-9</w:t>
      </w:r>
      <w:r w:rsidR="00DF172F">
        <w:rPr>
          <w:rFonts w:cs="Arial"/>
          <w:szCs w:val="22"/>
          <w:lang w:eastAsia="ja-JP"/>
        </w:rPr>
        <w:t>.</w:t>
      </w:r>
      <w:r w:rsidR="00C3552D">
        <w:rPr>
          <w:rFonts w:cs="Arial"/>
          <w:szCs w:val="22"/>
          <w:lang w:eastAsia="ja-JP"/>
        </w:rPr>
        <w:t xml:space="preserve"> </w:t>
      </w:r>
      <w:proofErr w:type="gramStart"/>
      <w:r w:rsidR="00C2510E">
        <w:rPr>
          <w:rFonts w:cs="Arial"/>
          <w:szCs w:val="22"/>
          <w:lang w:eastAsia="ja-JP"/>
        </w:rPr>
        <w:t>PMCID:PMC</w:t>
      </w:r>
      <w:proofErr w:type="gramEnd"/>
      <w:r w:rsidR="00C2510E">
        <w:rPr>
          <w:rFonts w:cs="Arial"/>
          <w:szCs w:val="22"/>
          <w:lang w:eastAsia="ja-JP"/>
        </w:rPr>
        <w:t>2596228</w:t>
      </w:r>
    </w:p>
    <w:p w14:paraId="2FE2EE74" w14:textId="2CC48C0F" w:rsidR="00E45F4E" w:rsidRPr="00090D53" w:rsidRDefault="00E45F4E" w:rsidP="00057825">
      <w:pPr>
        <w:widowControl w:val="0"/>
        <w:adjustRightInd w:val="0"/>
        <w:rPr>
          <w:rFonts w:cs="Arial"/>
          <w:b/>
          <w:iCs/>
          <w:szCs w:val="22"/>
        </w:rPr>
      </w:pPr>
      <w:r w:rsidRPr="00090D53">
        <w:rPr>
          <w:rFonts w:cs="Arial"/>
          <w:b/>
          <w:iCs/>
          <w:szCs w:val="22"/>
        </w:rPr>
        <w:t>Complete List of Published Work in My Bibliography:</w:t>
      </w:r>
    </w:p>
    <w:p w14:paraId="25E42697" w14:textId="37286456" w:rsidR="00AC0701" w:rsidRPr="00B4235A" w:rsidRDefault="00AA0D34" w:rsidP="00057825">
      <w:pPr>
        <w:widowControl w:val="0"/>
        <w:adjustRightInd w:val="0"/>
        <w:rPr>
          <w:rFonts w:cs="Arial"/>
          <w:iCs/>
          <w:color w:val="0000FF"/>
          <w:szCs w:val="22"/>
          <w:u w:val="single"/>
        </w:rPr>
      </w:pPr>
      <w:hyperlink r:id="rId6" w:history="1">
        <w:r w:rsidR="00E45F4E" w:rsidRPr="00090D53">
          <w:rPr>
            <w:rStyle w:val="Hyperlink"/>
            <w:rFonts w:cs="Arial"/>
            <w:iCs/>
            <w:szCs w:val="22"/>
          </w:rPr>
          <w:t>http://www.ncbi.nlm.nih.gov/sites/myncbi/1Tilst6dx7o/bibliography/41249134/public/?sort=date&amp;direction=ascending</w:t>
        </w:r>
      </w:hyperlink>
    </w:p>
    <w:p w14:paraId="174F800D" w14:textId="77777777" w:rsidR="00EB7873" w:rsidRPr="00090D53" w:rsidRDefault="00EB7873" w:rsidP="00EB7873">
      <w:pPr>
        <w:pStyle w:val="Heading1"/>
        <w:spacing w:before="60" w:after="60"/>
        <w:rPr>
          <w:rFonts w:cs="Arial"/>
          <w:szCs w:val="22"/>
        </w:rPr>
      </w:pPr>
      <w:r w:rsidRPr="00090D53">
        <w:rPr>
          <w:rFonts w:cs="Arial"/>
          <w:szCs w:val="22"/>
        </w:rPr>
        <w:t>D.</w:t>
      </w:r>
      <w:r>
        <w:rPr>
          <w:rFonts w:cs="Arial"/>
          <w:szCs w:val="22"/>
        </w:rPr>
        <w:t xml:space="preserve"> RESEARCH SUPPORT</w:t>
      </w:r>
    </w:p>
    <w:p w14:paraId="5FF03868" w14:textId="6AE0F92C" w:rsidR="00EB7873" w:rsidRDefault="00EB7873" w:rsidP="00EB7873">
      <w:pPr>
        <w:spacing w:after="60"/>
        <w:rPr>
          <w:rFonts w:cs="Arial"/>
          <w:b/>
          <w:szCs w:val="22"/>
          <w:u w:val="single"/>
        </w:rPr>
      </w:pPr>
      <w:r>
        <w:rPr>
          <w:rFonts w:cs="Arial"/>
          <w:b/>
          <w:szCs w:val="22"/>
          <w:u w:val="single"/>
        </w:rPr>
        <w:t>ACTIVE</w:t>
      </w:r>
    </w:p>
    <w:p w14:paraId="1456C8F6" w14:textId="77777777" w:rsidR="00590F8A" w:rsidRDefault="00590F8A" w:rsidP="00590F8A">
      <w:pPr>
        <w:widowControl w:val="0"/>
        <w:tabs>
          <w:tab w:val="left" w:pos="5760"/>
          <w:tab w:val="left" w:pos="8640"/>
        </w:tabs>
        <w:autoSpaceDE/>
        <w:autoSpaceDN/>
        <w:rPr>
          <w:rFonts w:cs="Arial"/>
          <w:szCs w:val="22"/>
        </w:rPr>
      </w:pPr>
      <w:r>
        <w:rPr>
          <w:rFonts w:cs="Arial"/>
          <w:b/>
          <w:szCs w:val="22"/>
        </w:rPr>
        <w:t>NIH R25</w:t>
      </w:r>
      <w:r w:rsidRPr="00A57303">
        <w:rPr>
          <w:rFonts w:cs="Arial"/>
          <w:b/>
          <w:szCs w:val="22"/>
        </w:rPr>
        <w:t xml:space="preserve"> (</w:t>
      </w:r>
      <w:r>
        <w:rPr>
          <w:rFonts w:cs="Arial"/>
          <w:b/>
          <w:szCs w:val="22"/>
        </w:rPr>
        <w:t>Boone/</w:t>
      </w:r>
      <w:proofErr w:type="spellStart"/>
      <w:r>
        <w:rPr>
          <w:rFonts w:cs="Arial"/>
          <w:b/>
          <w:szCs w:val="22"/>
        </w:rPr>
        <w:t>Bakkenist</w:t>
      </w:r>
      <w:proofErr w:type="spellEnd"/>
      <w:r>
        <w:rPr>
          <w:rFonts w:cs="Arial"/>
          <w:b/>
          <w:szCs w:val="22"/>
        </w:rPr>
        <w:t xml:space="preserve"> </w:t>
      </w:r>
      <w:proofErr w:type="spellStart"/>
      <w:r>
        <w:rPr>
          <w:rFonts w:cs="Arial"/>
          <w:b/>
          <w:szCs w:val="22"/>
        </w:rPr>
        <w:t>coPIs</w:t>
      </w:r>
      <w:proofErr w:type="spellEnd"/>
      <w:r>
        <w:rPr>
          <w:rFonts w:cs="Arial"/>
          <w:b/>
          <w:szCs w:val="22"/>
        </w:rPr>
        <w:t xml:space="preserve">; Boone </w:t>
      </w:r>
      <w:proofErr w:type="gramStart"/>
      <w:r>
        <w:rPr>
          <w:rFonts w:cs="Arial"/>
          <w:b/>
          <w:szCs w:val="22"/>
        </w:rPr>
        <w:t>corresponding</w:t>
      </w:r>
      <w:r w:rsidRPr="00A57303">
        <w:rPr>
          <w:rFonts w:cs="Arial"/>
          <w:b/>
          <w:szCs w:val="22"/>
        </w:rPr>
        <w:t>)</w:t>
      </w:r>
      <w:r>
        <w:rPr>
          <w:rFonts w:cs="Arial"/>
          <w:b/>
          <w:szCs w:val="22"/>
        </w:rPr>
        <w:t xml:space="preserve">   </w:t>
      </w:r>
      <w:proofErr w:type="gramEnd"/>
      <w:r>
        <w:rPr>
          <w:rFonts w:cs="Arial"/>
          <w:b/>
          <w:szCs w:val="22"/>
        </w:rPr>
        <w:t xml:space="preserve">        </w:t>
      </w:r>
      <w:r>
        <w:rPr>
          <w:szCs w:val="22"/>
        </w:rPr>
        <w:t>04/01/2019 – 03/31/2024</w:t>
      </w:r>
      <w:r w:rsidRPr="00A57303">
        <w:rPr>
          <w:rFonts w:cs="Arial"/>
          <w:szCs w:val="22"/>
        </w:rPr>
        <w:tab/>
      </w:r>
      <w:r>
        <w:rPr>
          <w:rFonts w:cs="Arial"/>
          <w:szCs w:val="22"/>
        </w:rPr>
        <w:t xml:space="preserve">        </w:t>
      </w:r>
      <w:r>
        <w:rPr>
          <w:rFonts w:cs="Arial"/>
          <w:szCs w:val="22"/>
        </w:rPr>
        <w:tab/>
      </w:r>
    </w:p>
    <w:p w14:paraId="186EFE1B" w14:textId="4BE7BD52" w:rsidR="00590F8A" w:rsidRPr="00395749" w:rsidRDefault="00590F8A" w:rsidP="00590F8A">
      <w:pPr>
        <w:widowControl w:val="0"/>
        <w:tabs>
          <w:tab w:val="left" w:pos="5760"/>
          <w:tab w:val="left" w:pos="8640"/>
        </w:tabs>
        <w:autoSpaceDE/>
        <w:autoSpaceDN/>
        <w:rPr>
          <w:rFonts w:eastAsia="MS Mincho" w:cs="Arial"/>
          <w:szCs w:val="22"/>
          <w:lang w:eastAsia="ja-JP"/>
        </w:rPr>
      </w:pPr>
      <w:r>
        <w:rPr>
          <w:rFonts w:cs="Arial"/>
          <w:b/>
          <w:szCs w:val="22"/>
        </w:rPr>
        <w:t>3.4</w:t>
      </w:r>
      <w:r w:rsidRPr="00A57303">
        <w:rPr>
          <w:rFonts w:cs="Arial"/>
          <w:b/>
          <w:szCs w:val="22"/>
        </w:rPr>
        <w:t xml:space="preserve"> </w:t>
      </w:r>
      <w:r>
        <w:rPr>
          <w:rFonts w:cs="Arial"/>
          <w:b/>
          <w:szCs w:val="22"/>
        </w:rPr>
        <w:t>months</w:t>
      </w:r>
      <w:r w:rsidRPr="00A57303">
        <w:rPr>
          <w:szCs w:val="22"/>
        </w:rPr>
        <w:tab/>
      </w:r>
      <w:r>
        <w:rPr>
          <w:szCs w:val="22"/>
        </w:rPr>
        <w:t xml:space="preserve">             </w:t>
      </w:r>
      <w:r w:rsidRPr="00A57303">
        <w:rPr>
          <w:szCs w:val="22"/>
        </w:rPr>
        <w:t>$</w:t>
      </w:r>
      <w:r>
        <w:rPr>
          <w:szCs w:val="22"/>
        </w:rPr>
        <w:t>2,500,000</w:t>
      </w:r>
    </w:p>
    <w:p w14:paraId="7517001D" w14:textId="77777777" w:rsidR="00590F8A" w:rsidRPr="00434A88" w:rsidRDefault="00590F8A" w:rsidP="00590F8A">
      <w:pPr>
        <w:pStyle w:val="Default"/>
        <w:jc w:val="both"/>
        <w:rPr>
          <w:rFonts w:eastAsia="Calibri"/>
          <w:color w:val="auto"/>
          <w:sz w:val="22"/>
          <w:szCs w:val="22"/>
          <w:u w:val="single"/>
        </w:rPr>
      </w:pPr>
      <w:r>
        <w:rPr>
          <w:rFonts w:eastAsia="Calibri"/>
          <w:color w:val="auto"/>
          <w:sz w:val="22"/>
          <w:szCs w:val="22"/>
          <w:u w:val="single"/>
        </w:rPr>
        <w:t>University of Pittsburgh Medical Center Hillman Cancer Center Academy</w:t>
      </w:r>
    </w:p>
    <w:p w14:paraId="4EAB3076" w14:textId="30077993" w:rsidR="00590F8A" w:rsidRPr="005C368D" w:rsidRDefault="00590F8A" w:rsidP="005C368D">
      <w:pPr>
        <w:pStyle w:val="Default"/>
        <w:spacing w:after="120"/>
        <w:jc w:val="both"/>
        <w:rPr>
          <w:sz w:val="22"/>
          <w:szCs w:val="22"/>
        </w:rPr>
      </w:pPr>
      <w:r>
        <w:rPr>
          <w:sz w:val="22"/>
          <w:szCs w:val="22"/>
        </w:rPr>
        <w:t>The Hillman Academy at the University of Pittsburgh Medical Center will train 24 underrepresented minority and disadvantaged youth per year from Pittsburgh and surrounding areas by providing authentic cancer research experiences, didactic training from a tailored curriculum, and professional and academic development to prepare them for careers in cancer research and care. The Academy will also impact our local communities through outreach events facilitated by our long-standing community partners. The Hillman Academy will build from the strengths of our institution and past successes in working with emerging scientists from underserved backgrounds to broaden participation and expand diversity in the cancer workforce, which will produce more effective research and help decrease health disparities in cancer.</w:t>
      </w:r>
    </w:p>
    <w:p w14:paraId="18B2CFA5" w14:textId="68873631" w:rsidR="00590F8A" w:rsidRDefault="00EB7873" w:rsidP="00EB7873">
      <w:pPr>
        <w:tabs>
          <w:tab w:val="left" w:pos="5760"/>
          <w:tab w:val="left" w:pos="8640"/>
        </w:tabs>
        <w:rPr>
          <w:rFonts w:cs="Arial"/>
          <w:szCs w:val="22"/>
        </w:rPr>
      </w:pPr>
      <w:r w:rsidRPr="00CC7034">
        <w:rPr>
          <w:rFonts w:cs="Arial"/>
          <w:b/>
          <w:szCs w:val="22"/>
        </w:rPr>
        <w:t xml:space="preserve">Doris Duke Charitable Foundation </w:t>
      </w:r>
      <w:r>
        <w:rPr>
          <w:rFonts w:cs="Arial"/>
          <w:b/>
          <w:szCs w:val="22"/>
        </w:rPr>
        <w:t xml:space="preserve">2016146 </w:t>
      </w:r>
      <w:r w:rsidRPr="00CC7034">
        <w:rPr>
          <w:rFonts w:cs="Arial"/>
          <w:b/>
          <w:szCs w:val="22"/>
        </w:rPr>
        <w:t>(</w:t>
      </w:r>
      <w:r>
        <w:rPr>
          <w:rFonts w:cs="Arial"/>
          <w:b/>
          <w:szCs w:val="22"/>
        </w:rPr>
        <w:t>Boone</w:t>
      </w:r>
      <w:r w:rsidRPr="00CC7034">
        <w:rPr>
          <w:rFonts w:cs="Arial"/>
          <w:b/>
          <w:szCs w:val="22"/>
        </w:rPr>
        <w:t>)</w:t>
      </w:r>
      <w:r w:rsidRPr="00CC7034">
        <w:rPr>
          <w:rFonts w:cs="Arial"/>
          <w:szCs w:val="22"/>
        </w:rPr>
        <w:tab/>
      </w:r>
      <w:r>
        <w:rPr>
          <w:rFonts w:cs="Arial"/>
          <w:szCs w:val="22"/>
        </w:rPr>
        <w:t xml:space="preserve">           </w:t>
      </w:r>
      <w:r w:rsidRPr="00CC7034">
        <w:rPr>
          <w:rFonts w:cs="Arial"/>
          <w:szCs w:val="22"/>
        </w:rPr>
        <w:t>01/01/20</w:t>
      </w:r>
      <w:r w:rsidR="00AA0D34">
        <w:rPr>
          <w:rFonts w:cs="Arial"/>
          <w:szCs w:val="22"/>
        </w:rPr>
        <w:t>20</w:t>
      </w:r>
      <w:r w:rsidRPr="00CC7034">
        <w:rPr>
          <w:rFonts w:cs="Arial"/>
          <w:szCs w:val="22"/>
        </w:rPr>
        <w:t xml:space="preserve"> – 12/31/202</w:t>
      </w:r>
      <w:r w:rsidR="00AA0D34">
        <w:rPr>
          <w:rFonts w:cs="Arial"/>
          <w:szCs w:val="22"/>
        </w:rPr>
        <w:t>2</w:t>
      </w:r>
      <w:r w:rsidRPr="00CC7034">
        <w:rPr>
          <w:rFonts w:cs="Arial"/>
          <w:szCs w:val="22"/>
        </w:rPr>
        <w:tab/>
      </w:r>
      <w:r>
        <w:rPr>
          <w:rFonts w:cs="Arial"/>
          <w:szCs w:val="22"/>
        </w:rPr>
        <w:t xml:space="preserve">         </w:t>
      </w:r>
    </w:p>
    <w:p w14:paraId="1D36A394" w14:textId="00754C17" w:rsidR="00EB7873" w:rsidRPr="00395749" w:rsidRDefault="00EB7873" w:rsidP="00EB7873">
      <w:pPr>
        <w:tabs>
          <w:tab w:val="left" w:pos="5760"/>
          <w:tab w:val="left" w:pos="8640"/>
        </w:tabs>
        <w:rPr>
          <w:rFonts w:cs="Arial"/>
          <w:szCs w:val="22"/>
        </w:rPr>
      </w:pPr>
      <w:r w:rsidRPr="00CC7034">
        <w:rPr>
          <w:rFonts w:cs="Arial"/>
          <w:b/>
          <w:szCs w:val="22"/>
        </w:rPr>
        <w:t xml:space="preserve">1.8 </w:t>
      </w:r>
      <w:r>
        <w:rPr>
          <w:rFonts w:cs="Arial"/>
          <w:b/>
          <w:szCs w:val="22"/>
        </w:rPr>
        <w:t>months</w:t>
      </w:r>
      <w:r>
        <w:rPr>
          <w:rFonts w:cs="Arial"/>
          <w:b/>
          <w:szCs w:val="22"/>
        </w:rPr>
        <w:tab/>
        <w:t xml:space="preserve">          </w:t>
      </w:r>
      <w:r>
        <w:rPr>
          <w:rFonts w:cs="Arial"/>
          <w:szCs w:val="22"/>
        </w:rPr>
        <w:t>$</w:t>
      </w:r>
      <w:r w:rsidR="00AA0D34">
        <w:rPr>
          <w:rFonts w:cs="Arial"/>
          <w:szCs w:val="22"/>
        </w:rPr>
        <w:t>4</w:t>
      </w:r>
      <w:bookmarkStart w:id="0" w:name="_GoBack"/>
      <w:bookmarkEnd w:id="0"/>
      <w:r>
        <w:rPr>
          <w:rFonts w:cs="Arial"/>
          <w:szCs w:val="22"/>
        </w:rPr>
        <w:t>00,000</w:t>
      </w:r>
    </w:p>
    <w:p w14:paraId="542E2128" w14:textId="77777777" w:rsidR="00EB7873" w:rsidRPr="00CC7034" w:rsidRDefault="00EB7873" w:rsidP="00EB7873">
      <w:pPr>
        <w:tabs>
          <w:tab w:val="left" w:pos="5760"/>
          <w:tab w:val="left" w:pos="8640"/>
        </w:tabs>
        <w:rPr>
          <w:rFonts w:cs="Arial"/>
          <w:szCs w:val="22"/>
          <w:u w:val="single"/>
        </w:rPr>
      </w:pPr>
      <w:r w:rsidRPr="00CC7034">
        <w:rPr>
          <w:rFonts w:cs="Arial"/>
          <w:szCs w:val="22"/>
          <w:u w:val="single"/>
        </w:rPr>
        <w:t>Clinical Research Continuum:</w:t>
      </w:r>
      <w:r>
        <w:rPr>
          <w:rFonts w:cs="Arial"/>
          <w:szCs w:val="22"/>
          <w:u w:val="single"/>
        </w:rPr>
        <w:t xml:space="preserve"> </w:t>
      </w:r>
      <w:r w:rsidRPr="00CC7034">
        <w:rPr>
          <w:rFonts w:cs="Arial"/>
          <w:szCs w:val="22"/>
          <w:u w:val="single"/>
        </w:rPr>
        <w:t>High School to College for Students from Underrepresented Groups</w:t>
      </w:r>
    </w:p>
    <w:p w14:paraId="08BAE4CF" w14:textId="77777777" w:rsidR="00EB7873" w:rsidRDefault="00EB7873" w:rsidP="00EB7873">
      <w:pPr>
        <w:adjustRightInd w:val="0"/>
        <w:spacing w:after="120"/>
        <w:jc w:val="both"/>
        <w:rPr>
          <w:rFonts w:cs="Arial"/>
          <w:szCs w:val="22"/>
        </w:rPr>
      </w:pPr>
      <w:r w:rsidRPr="00CC7034">
        <w:rPr>
          <w:rFonts w:cs="Arial"/>
          <w:szCs w:val="22"/>
        </w:rPr>
        <w:t xml:space="preserve">This grant </w:t>
      </w:r>
      <w:r>
        <w:rPr>
          <w:rFonts w:cs="Arial"/>
          <w:szCs w:val="22"/>
        </w:rPr>
        <w:t xml:space="preserve">aims to broaden participation in biomedical research by providing authentic and mentored research and career development experiences to </w:t>
      </w:r>
      <w:proofErr w:type="spellStart"/>
      <w:r>
        <w:rPr>
          <w:rFonts w:cs="Arial"/>
          <w:szCs w:val="22"/>
        </w:rPr>
        <w:t>underrperresented</w:t>
      </w:r>
      <w:proofErr w:type="spellEnd"/>
      <w:r>
        <w:rPr>
          <w:rFonts w:cs="Arial"/>
          <w:szCs w:val="22"/>
        </w:rPr>
        <w:t xml:space="preserve"> minority and disadvantaged youth. Students from this program will work closely with Hillman Academy students.</w:t>
      </w:r>
    </w:p>
    <w:p w14:paraId="70C101D8" w14:textId="77777777" w:rsidR="007B716B" w:rsidRDefault="007B716B" w:rsidP="007B716B">
      <w:pPr>
        <w:pStyle w:val="BodyText"/>
        <w:spacing w:line="232" w:lineRule="auto"/>
        <w:ind w:left="0" w:right="101" w:hanging="20"/>
        <w:rPr>
          <w:color w:val="1C1C1C"/>
          <w:w w:val="105"/>
          <w:sz w:val="22"/>
          <w:szCs w:val="22"/>
        </w:rPr>
      </w:pPr>
      <w:r>
        <w:rPr>
          <w:b/>
          <w:color w:val="0A0A0A"/>
          <w:w w:val="105"/>
          <w:sz w:val="22"/>
          <w:szCs w:val="22"/>
        </w:rPr>
        <w:t>DOD</w:t>
      </w:r>
      <w:r w:rsidRPr="00395749">
        <w:rPr>
          <w:b/>
          <w:color w:val="0A0A0A"/>
          <w:w w:val="105"/>
          <w:sz w:val="22"/>
          <w:szCs w:val="22"/>
        </w:rPr>
        <w:t xml:space="preserve"> (Roy</w:t>
      </w:r>
      <w:r w:rsidRPr="00395749">
        <w:rPr>
          <w:color w:val="0A0A0A"/>
          <w:w w:val="105"/>
          <w:sz w:val="22"/>
          <w:szCs w:val="22"/>
        </w:rPr>
        <w:t xml:space="preserve">) role – </w:t>
      </w:r>
      <w:proofErr w:type="spellStart"/>
      <w:r w:rsidRPr="00395749">
        <w:rPr>
          <w:color w:val="0A0A0A"/>
          <w:w w:val="105"/>
          <w:sz w:val="22"/>
          <w:szCs w:val="22"/>
        </w:rPr>
        <w:t>CoI</w:t>
      </w:r>
      <w:proofErr w:type="spellEnd"/>
      <w:r w:rsidRPr="00395749">
        <w:rPr>
          <w:color w:val="0A0A0A"/>
          <w:w w:val="105"/>
          <w:sz w:val="22"/>
          <w:szCs w:val="22"/>
        </w:rPr>
        <w:t xml:space="preserve">          </w:t>
      </w:r>
      <w:r>
        <w:rPr>
          <w:color w:val="0A0A0A"/>
          <w:w w:val="105"/>
          <w:sz w:val="22"/>
          <w:szCs w:val="22"/>
        </w:rPr>
        <w:t xml:space="preserve">                                                        </w:t>
      </w:r>
      <w:r w:rsidRPr="00395749">
        <w:rPr>
          <w:color w:val="0A0A0A"/>
          <w:w w:val="105"/>
          <w:sz w:val="22"/>
          <w:szCs w:val="22"/>
        </w:rPr>
        <w:t xml:space="preserve"> 9/1/19-8/31/21</w:t>
      </w:r>
      <w:r>
        <w:rPr>
          <w:color w:val="1C1C1C"/>
          <w:w w:val="105"/>
          <w:sz w:val="22"/>
          <w:szCs w:val="22"/>
        </w:rPr>
        <w:t xml:space="preserve">    </w:t>
      </w:r>
    </w:p>
    <w:p w14:paraId="48F167A3" w14:textId="77777777" w:rsidR="005C368D" w:rsidRDefault="007B716B" w:rsidP="005C368D">
      <w:pPr>
        <w:pStyle w:val="BodyText"/>
        <w:spacing w:line="232" w:lineRule="auto"/>
        <w:ind w:left="0" w:right="101" w:hanging="20"/>
        <w:rPr>
          <w:color w:val="1C1C1C"/>
          <w:w w:val="105"/>
          <w:sz w:val="22"/>
          <w:szCs w:val="22"/>
        </w:rPr>
      </w:pPr>
      <w:r w:rsidRPr="00C60A91">
        <w:rPr>
          <w:b/>
          <w:color w:val="1C1C1C"/>
          <w:w w:val="105"/>
          <w:sz w:val="22"/>
          <w:szCs w:val="22"/>
        </w:rPr>
        <w:t>0.6 months</w:t>
      </w:r>
      <w:r>
        <w:rPr>
          <w:color w:val="1C1C1C"/>
          <w:w w:val="105"/>
          <w:sz w:val="22"/>
          <w:szCs w:val="22"/>
        </w:rPr>
        <w:t xml:space="preserve">                                                                                  </w:t>
      </w:r>
      <w:r w:rsidRPr="00395749">
        <w:rPr>
          <w:color w:val="1C1C1C"/>
          <w:w w:val="105"/>
          <w:sz w:val="22"/>
          <w:szCs w:val="22"/>
        </w:rPr>
        <w:t>$250,000</w:t>
      </w:r>
    </w:p>
    <w:p w14:paraId="796C97C8" w14:textId="28BF2B6B" w:rsidR="007B716B" w:rsidRPr="005C368D" w:rsidRDefault="007B716B" w:rsidP="005C368D">
      <w:pPr>
        <w:pStyle w:val="BodyText"/>
        <w:spacing w:after="120" w:line="232" w:lineRule="auto"/>
        <w:ind w:left="0" w:right="101" w:hanging="20"/>
        <w:rPr>
          <w:color w:val="0A0A0A"/>
          <w:w w:val="105"/>
          <w:sz w:val="22"/>
          <w:szCs w:val="22"/>
        </w:rPr>
      </w:pPr>
      <w:r w:rsidRPr="00C60A91">
        <w:rPr>
          <w:color w:val="0A0A0A"/>
          <w:w w:val="105"/>
          <w:szCs w:val="22"/>
          <w:u w:val="single"/>
        </w:rPr>
        <w:t>Profilin 1 as a novel target in patients with renal cancer</w:t>
      </w:r>
    </w:p>
    <w:p w14:paraId="7EF2D7DB" w14:textId="7021A1CB" w:rsidR="00590F8A" w:rsidRDefault="00590F8A" w:rsidP="00590F8A">
      <w:pPr>
        <w:pStyle w:val="Default"/>
        <w:jc w:val="both"/>
        <w:rPr>
          <w:rFonts w:eastAsia="Calibri"/>
          <w:color w:val="auto"/>
          <w:sz w:val="22"/>
          <w:szCs w:val="22"/>
        </w:rPr>
      </w:pPr>
      <w:r w:rsidRPr="00590F8A">
        <w:rPr>
          <w:rFonts w:eastAsia="Calibri"/>
          <w:b/>
          <w:color w:val="auto"/>
          <w:sz w:val="22"/>
          <w:szCs w:val="22"/>
        </w:rPr>
        <w:lastRenderedPageBreak/>
        <w:t>NSF1930990</w:t>
      </w:r>
      <w:r>
        <w:rPr>
          <w:rFonts w:eastAsia="Calibri"/>
          <w:color w:val="auto"/>
          <w:sz w:val="22"/>
          <w:szCs w:val="22"/>
        </w:rPr>
        <w:t xml:space="preserve"> (Boone/Legg/Allen/</w:t>
      </w:r>
      <w:proofErr w:type="spellStart"/>
      <w:r>
        <w:rPr>
          <w:rFonts w:eastAsia="Calibri"/>
          <w:color w:val="auto"/>
          <w:sz w:val="22"/>
          <w:szCs w:val="22"/>
        </w:rPr>
        <w:t>Iriti</w:t>
      </w:r>
      <w:proofErr w:type="spellEnd"/>
      <w:r>
        <w:rPr>
          <w:rFonts w:eastAsia="Calibri"/>
          <w:color w:val="auto"/>
          <w:sz w:val="22"/>
          <w:szCs w:val="22"/>
        </w:rPr>
        <w:t>/Morrison)</w:t>
      </w:r>
      <w:r>
        <w:rPr>
          <w:rFonts w:eastAsia="Calibri"/>
          <w:color w:val="auto"/>
          <w:sz w:val="22"/>
          <w:szCs w:val="22"/>
        </w:rPr>
        <w:tab/>
      </w:r>
      <w:r>
        <w:rPr>
          <w:rFonts w:eastAsia="Calibri"/>
          <w:color w:val="auto"/>
          <w:sz w:val="22"/>
          <w:szCs w:val="22"/>
        </w:rPr>
        <w:tab/>
      </w:r>
      <w:r w:rsidR="005C368D">
        <w:rPr>
          <w:rFonts w:eastAsia="Calibri"/>
          <w:color w:val="auto"/>
          <w:sz w:val="22"/>
          <w:szCs w:val="22"/>
        </w:rPr>
        <w:tab/>
      </w:r>
      <w:r>
        <w:rPr>
          <w:rFonts w:eastAsia="Calibri"/>
          <w:color w:val="auto"/>
          <w:sz w:val="22"/>
          <w:szCs w:val="22"/>
        </w:rPr>
        <w:t>09/30/1019 – 08/31/2024</w:t>
      </w:r>
      <w:r>
        <w:rPr>
          <w:rFonts w:eastAsia="Calibri"/>
          <w:color w:val="auto"/>
          <w:sz w:val="22"/>
          <w:szCs w:val="22"/>
        </w:rPr>
        <w:tab/>
      </w:r>
    </w:p>
    <w:p w14:paraId="588338A8" w14:textId="2482D5F5" w:rsidR="00590F8A" w:rsidRDefault="00590F8A" w:rsidP="00590F8A">
      <w:pPr>
        <w:pStyle w:val="Default"/>
        <w:jc w:val="both"/>
        <w:rPr>
          <w:sz w:val="22"/>
          <w:szCs w:val="22"/>
        </w:rPr>
      </w:pPr>
      <w:r w:rsidRPr="005C368D">
        <w:rPr>
          <w:rFonts w:eastAsia="Calibri"/>
          <w:b/>
          <w:color w:val="auto"/>
          <w:sz w:val="22"/>
          <w:szCs w:val="22"/>
        </w:rPr>
        <w:t>3.96 calendar months</w:t>
      </w:r>
      <w:r w:rsidRPr="005C368D">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C368D">
        <w:rPr>
          <w:sz w:val="22"/>
          <w:szCs w:val="22"/>
        </w:rPr>
        <w:t>$</w:t>
      </w:r>
      <w:r w:rsidR="00AA0D34">
        <w:rPr>
          <w:sz w:val="22"/>
          <w:szCs w:val="22"/>
        </w:rPr>
        <w:t>10,000,000</w:t>
      </w:r>
      <w:r>
        <w:rPr>
          <w:sz w:val="22"/>
          <w:szCs w:val="22"/>
        </w:rPr>
        <w:tab/>
      </w:r>
      <w:r>
        <w:rPr>
          <w:sz w:val="22"/>
          <w:szCs w:val="22"/>
        </w:rPr>
        <w:tab/>
      </w:r>
      <w:r>
        <w:rPr>
          <w:sz w:val="22"/>
          <w:szCs w:val="22"/>
        </w:rPr>
        <w:tab/>
      </w:r>
    </w:p>
    <w:p w14:paraId="460DAEB8" w14:textId="22DECDA0" w:rsidR="00590F8A" w:rsidRPr="00590F8A" w:rsidRDefault="00590F8A" w:rsidP="00590F8A">
      <w:pPr>
        <w:pStyle w:val="Default"/>
        <w:jc w:val="both"/>
        <w:rPr>
          <w:rFonts w:eastAsia="Calibri"/>
          <w:color w:val="auto"/>
          <w:sz w:val="22"/>
          <w:szCs w:val="22"/>
        </w:rPr>
      </w:pPr>
      <w:r>
        <w:rPr>
          <w:sz w:val="22"/>
          <w:szCs w:val="22"/>
        </w:rPr>
        <w:t>NSF INCLUDES Alliance: STEM PUSH (Pathways for Underrepresented Students to Higher Education Network)</w:t>
      </w:r>
    </w:p>
    <w:p w14:paraId="1BF858F3" w14:textId="5B4145AA" w:rsidR="00590F8A" w:rsidRDefault="00590F8A" w:rsidP="00590F8A">
      <w:pPr>
        <w:autoSpaceDE/>
        <w:autoSpaceDN/>
        <w:rPr>
          <w:szCs w:val="22"/>
        </w:rPr>
      </w:pPr>
      <w:r>
        <w:rPr>
          <w:szCs w:val="22"/>
        </w:rPr>
        <w:t>This work intends to create a nationwide network of precollege STEM programs and an accreditation process to strengthen STEM programs and increase the number of underrepresented students into and through higher education.</w:t>
      </w:r>
    </w:p>
    <w:p w14:paraId="2EDAEC99" w14:textId="0B40C542" w:rsidR="009B7E6F" w:rsidRDefault="009B7E6F" w:rsidP="00590F8A">
      <w:pPr>
        <w:autoSpaceDE/>
        <w:autoSpaceDN/>
        <w:rPr>
          <w:rFonts w:cs="Arial"/>
          <w:color w:val="212121"/>
          <w:szCs w:val="22"/>
          <w:u w:val="single"/>
          <w:bdr w:val="none" w:sz="0" w:space="0" w:color="auto" w:frame="1"/>
        </w:rPr>
      </w:pPr>
    </w:p>
    <w:p w14:paraId="243E2A30" w14:textId="6D8BC559" w:rsidR="005C368D" w:rsidRDefault="005C368D" w:rsidP="00590F8A">
      <w:pPr>
        <w:autoSpaceDE/>
        <w:autoSpaceDN/>
        <w:rPr>
          <w:rFonts w:cs="Arial"/>
          <w:color w:val="212121"/>
          <w:szCs w:val="22"/>
          <w:bdr w:val="none" w:sz="0" w:space="0" w:color="auto" w:frame="1"/>
        </w:rPr>
      </w:pPr>
      <w:r>
        <w:rPr>
          <w:rFonts w:cs="Arial"/>
          <w:b/>
          <w:color w:val="212121"/>
          <w:szCs w:val="22"/>
          <w:bdr w:val="none" w:sz="0" w:space="0" w:color="auto" w:frame="1"/>
        </w:rPr>
        <w:t>NIH Cancer Center Support Grant</w:t>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Pr>
          <w:rFonts w:cs="Arial"/>
          <w:color w:val="212121"/>
          <w:szCs w:val="22"/>
          <w:bdr w:val="none" w:sz="0" w:space="0" w:color="auto" w:frame="1"/>
        </w:rPr>
        <w:t>08/01/2020-07/31/2025</w:t>
      </w:r>
    </w:p>
    <w:p w14:paraId="261EC9DD" w14:textId="2371AD8C" w:rsidR="005C368D" w:rsidRPr="005C368D" w:rsidRDefault="005C368D" w:rsidP="00590F8A">
      <w:pPr>
        <w:autoSpaceDE/>
        <w:autoSpaceDN/>
        <w:rPr>
          <w:rFonts w:cs="Arial"/>
          <w:b/>
          <w:color w:val="212121"/>
          <w:szCs w:val="22"/>
          <w:bdr w:val="none" w:sz="0" w:space="0" w:color="auto" w:frame="1"/>
        </w:rPr>
      </w:pPr>
      <w:r w:rsidRPr="005C368D">
        <w:rPr>
          <w:rFonts w:cs="Arial"/>
          <w:b/>
          <w:color w:val="212121"/>
          <w:szCs w:val="22"/>
          <w:bdr w:val="none" w:sz="0" w:space="0" w:color="auto" w:frame="1"/>
        </w:rPr>
        <w:t>1.2 months</w:t>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Pr>
          <w:rFonts w:cs="Arial"/>
          <w:b/>
          <w:color w:val="212121"/>
          <w:szCs w:val="22"/>
          <w:bdr w:val="none" w:sz="0" w:space="0" w:color="auto" w:frame="1"/>
        </w:rPr>
        <w:tab/>
      </w:r>
      <w:r w:rsidRPr="005C368D">
        <w:rPr>
          <w:rFonts w:cs="Arial"/>
          <w:color w:val="212121"/>
          <w:szCs w:val="22"/>
          <w:bdr w:val="none" w:sz="0" w:space="0" w:color="auto" w:frame="1"/>
        </w:rPr>
        <w:t>$120,424</w:t>
      </w:r>
    </w:p>
    <w:p w14:paraId="4DA2194C" w14:textId="70BCDE77" w:rsidR="00EB7873" w:rsidRDefault="00C2510E" w:rsidP="00EB7873">
      <w:pPr>
        <w:autoSpaceDE/>
        <w:autoSpaceDN/>
        <w:spacing w:before="120"/>
        <w:rPr>
          <w:rFonts w:cs="Arial"/>
          <w:b/>
          <w:szCs w:val="22"/>
          <w:u w:val="single"/>
        </w:rPr>
      </w:pPr>
      <w:r>
        <w:rPr>
          <w:rFonts w:cs="Arial"/>
          <w:b/>
          <w:szCs w:val="22"/>
          <w:u w:val="single"/>
        </w:rPr>
        <w:t>C</w:t>
      </w:r>
      <w:r w:rsidR="00EB7873">
        <w:rPr>
          <w:rFonts w:cs="Arial"/>
          <w:b/>
          <w:szCs w:val="22"/>
          <w:u w:val="single"/>
        </w:rPr>
        <w:t>OMPLETED</w:t>
      </w:r>
    </w:p>
    <w:p w14:paraId="585BF1EF" w14:textId="77777777" w:rsidR="009B7E6F" w:rsidRDefault="00590F8A" w:rsidP="00590F8A">
      <w:pPr>
        <w:rPr>
          <w:rFonts w:cs="Arial"/>
          <w:szCs w:val="22"/>
        </w:rPr>
      </w:pPr>
      <w:r>
        <w:rPr>
          <w:rFonts w:cs="Arial"/>
          <w:b/>
          <w:szCs w:val="22"/>
        </w:rPr>
        <w:t xml:space="preserve">NIH </w:t>
      </w:r>
      <w:r w:rsidRPr="00CC7034">
        <w:rPr>
          <w:rFonts w:cs="Arial"/>
          <w:b/>
          <w:szCs w:val="22"/>
        </w:rPr>
        <w:t>U54 HG008540 (Cooper)</w:t>
      </w:r>
      <w:r>
        <w:rPr>
          <w:rFonts w:cs="Arial"/>
          <w:b/>
          <w:szCs w:val="22"/>
        </w:rPr>
        <w:t xml:space="preserve"> </w:t>
      </w:r>
      <w:r>
        <w:rPr>
          <w:rFonts w:cs="Arial"/>
          <w:szCs w:val="22"/>
        </w:rPr>
        <w:t>role Co-I</w:t>
      </w:r>
      <w:r>
        <w:rPr>
          <w:rFonts w:cs="Arial"/>
          <w:szCs w:val="22"/>
        </w:rPr>
        <w:tab/>
      </w:r>
      <w:r>
        <w:rPr>
          <w:rFonts w:cs="Arial"/>
          <w:szCs w:val="22"/>
        </w:rPr>
        <w:tab/>
      </w:r>
      <w:r>
        <w:rPr>
          <w:rFonts w:cs="Arial"/>
          <w:szCs w:val="22"/>
        </w:rPr>
        <w:tab/>
      </w:r>
      <w:r>
        <w:rPr>
          <w:rFonts w:cs="Arial"/>
          <w:szCs w:val="22"/>
        </w:rPr>
        <w:tab/>
        <w:t>09/29/2014-08/31/2019</w:t>
      </w:r>
      <w:r w:rsidRPr="00CC7034">
        <w:rPr>
          <w:rFonts w:cs="Arial"/>
          <w:szCs w:val="22"/>
        </w:rPr>
        <w:tab/>
      </w:r>
      <w:r>
        <w:rPr>
          <w:rFonts w:cs="Arial"/>
          <w:szCs w:val="22"/>
        </w:rPr>
        <w:t xml:space="preserve">  </w:t>
      </w:r>
    </w:p>
    <w:p w14:paraId="0492D68E" w14:textId="4E09330A" w:rsidR="00590F8A" w:rsidRPr="00395749" w:rsidRDefault="00590F8A" w:rsidP="00590F8A">
      <w:pPr>
        <w:rPr>
          <w:rFonts w:cs="Arial"/>
          <w:szCs w:val="22"/>
        </w:rPr>
      </w:pPr>
      <w:r>
        <w:rPr>
          <w:rFonts w:cs="Arial"/>
          <w:b/>
          <w:szCs w:val="22"/>
        </w:rPr>
        <w:t>1.2</w:t>
      </w:r>
      <w:r w:rsidRPr="00CC7034">
        <w:rPr>
          <w:rFonts w:cs="Arial"/>
          <w:b/>
          <w:szCs w:val="22"/>
        </w:rPr>
        <w:t xml:space="preserve"> </w:t>
      </w:r>
      <w:r>
        <w:rPr>
          <w:rFonts w:cs="Arial"/>
          <w:b/>
          <w:szCs w:val="22"/>
        </w:rPr>
        <w:t>months</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szCs w:val="22"/>
        </w:rPr>
        <w:t>$11,401,540</w:t>
      </w:r>
    </w:p>
    <w:p w14:paraId="103DB8C4" w14:textId="77777777" w:rsidR="00590F8A" w:rsidRPr="00CC7034" w:rsidRDefault="00590F8A" w:rsidP="00590F8A">
      <w:pPr>
        <w:rPr>
          <w:rFonts w:cs="Arial"/>
          <w:szCs w:val="22"/>
          <w:u w:val="single"/>
        </w:rPr>
      </w:pPr>
      <w:r w:rsidRPr="00CC7034">
        <w:rPr>
          <w:rFonts w:cs="Arial"/>
          <w:szCs w:val="22"/>
          <w:u w:val="single"/>
        </w:rPr>
        <w:t>Center for Causal Modeling and Discovery of Biomedical Knowledge from Big Data</w:t>
      </w:r>
    </w:p>
    <w:p w14:paraId="2AE5ED01" w14:textId="77777777" w:rsidR="00590F8A" w:rsidRPr="00B4235A" w:rsidRDefault="00590F8A" w:rsidP="00590F8A">
      <w:pPr>
        <w:spacing w:after="120"/>
        <w:rPr>
          <w:rFonts w:cs="Arial"/>
          <w:szCs w:val="22"/>
        </w:rPr>
      </w:pPr>
      <w:r w:rsidRPr="00CC7034">
        <w:rPr>
          <w:rFonts w:cs="Arial"/>
          <w:szCs w:val="22"/>
        </w:rPr>
        <w:t>This center of excellence is developing, implementing, and evaluating an integrated set of tools that support causal modeling and discovery (CMD) of biomedical knowledge from very large and complex biomedical data. The approaches and products emanating from this Center are likely to have a significant positive impact on our understanding of health and disease, and thereby on the improvement of human health.</w:t>
      </w:r>
    </w:p>
    <w:p w14:paraId="51C202DF" w14:textId="77777777" w:rsidR="00590F8A" w:rsidRDefault="00590F8A" w:rsidP="00590F8A">
      <w:pPr>
        <w:rPr>
          <w:szCs w:val="22"/>
        </w:rPr>
      </w:pPr>
      <w:r>
        <w:rPr>
          <w:rFonts w:cs="Arial"/>
          <w:b/>
          <w:szCs w:val="22"/>
        </w:rPr>
        <w:t xml:space="preserve">NIH </w:t>
      </w:r>
      <w:r w:rsidRPr="00CC7034">
        <w:rPr>
          <w:rFonts w:cs="Arial"/>
          <w:b/>
          <w:szCs w:val="22"/>
        </w:rPr>
        <w:t>U54 HG008540-03S1 (Cooper)</w:t>
      </w:r>
      <w:r>
        <w:rPr>
          <w:rFonts w:cs="Arial"/>
          <w:b/>
          <w:szCs w:val="22"/>
        </w:rPr>
        <w:t xml:space="preserve"> </w:t>
      </w:r>
      <w:r w:rsidRPr="00CC7034">
        <w:rPr>
          <w:rFonts w:cs="Arial"/>
          <w:b/>
          <w:szCs w:val="22"/>
        </w:rPr>
        <w:tab/>
      </w:r>
      <w:r>
        <w:rPr>
          <w:rFonts w:cs="Arial"/>
          <w:szCs w:val="22"/>
        </w:rPr>
        <w:t>role Co-I</w:t>
      </w:r>
      <w:r w:rsidRPr="00CC7034">
        <w:rPr>
          <w:rFonts w:cs="Arial"/>
          <w:szCs w:val="22"/>
        </w:rPr>
        <w:tab/>
      </w:r>
      <w:r>
        <w:rPr>
          <w:rFonts w:cs="Arial"/>
          <w:szCs w:val="22"/>
        </w:rPr>
        <w:t xml:space="preserve">     </w:t>
      </w:r>
      <w:r w:rsidRPr="00CC7034">
        <w:rPr>
          <w:rFonts w:cs="Arial"/>
          <w:szCs w:val="22"/>
        </w:rPr>
        <w:t xml:space="preserve"> </w:t>
      </w:r>
      <w:r>
        <w:rPr>
          <w:rFonts w:cs="Arial"/>
          <w:szCs w:val="22"/>
        </w:rPr>
        <w:tab/>
      </w:r>
      <w:r>
        <w:rPr>
          <w:rFonts w:cs="Arial"/>
          <w:szCs w:val="22"/>
        </w:rPr>
        <w:tab/>
      </w:r>
      <w:r>
        <w:rPr>
          <w:szCs w:val="22"/>
        </w:rPr>
        <w:t>12/01/2016-8/31/2019</w:t>
      </w:r>
      <w:r w:rsidRPr="00CC7034">
        <w:rPr>
          <w:szCs w:val="22"/>
        </w:rPr>
        <w:tab/>
      </w:r>
    </w:p>
    <w:p w14:paraId="1AF5181B" w14:textId="77777777" w:rsidR="00590F8A" w:rsidRPr="00395749" w:rsidRDefault="00590F8A" w:rsidP="00590F8A">
      <w:pPr>
        <w:rPr>
          <w:rFonts w:cs="Arial"/>
          <w:szCs w:val="22"/>
        </w:rPr>
      </w:pPr>
      <w:r w:rsidRPr="00CC7034">
        <w:rPr>
          <w:rFonts w:cs="Arial"/>
          <w:b/>
          <w:szCs w:val="22"/>
        </w:rPr>
        <w:t xml:space="preserve">2.4 </w:t>
      </w:r>
      <w:r>
        <w:rPr>
          <w:rFonts w:cs="Arial"/>
          <w:b/>
          <w:szCs w:val="22"/>
        </w:rPr>
        <w:t>months</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szCs w:val="22"/>
        </w:rPr>
        <w:t>$590,122</w:t>
      </w:r>
    </w:p>
    <w:p w14:paraId="47AA7749" w14:textId="77777777" w:rsidR="00590F8A" w:rsidRPr="00CC7034" w:rsidRDefault="00590F8A" w:rsidP="00590F8A">
      <w:pPr>
        <w:adjustRightInd w:val="0"/>
        <w:jc w:val="both"/>
        <w:rPr>
          <w:rFonts w:cs="Arial"/>
          <w:szCs w:val="22"/>
          <w:u w:val="single"/>
        </w:rPr>
      </w:pPr>
      <w:r w:rsidRPr="00CC7034">
        <w:rPr>
          <w:rFonts w:cs="Arial"/>
          <w:szCs w:val="22"/>
          <w:u w:val="single"/>
        </w:rPr>
        <w:t>Center for Causal Modeling and Discovery of Biomedical Knowledge from Big Data (supplemental)</w:t>
      </w:r>
    </w:p>
    <w:p w14:paraId="71AEFD30" w14:textId="77777777" w:rsidR="00590F8A" w:rsidRPr="00CC7034" w:rsidRDefault="00590F8A" w:rsidP="00590F8A">
      <w:pPr>
        <w:adjustRightInd w:val="0"/>
        <w:spacing w:after="120"/>
        <w:rPr>
          <w:rFonts w:cs="Arial"/>
          <w:szCs w:val="22"/>
        </w:rPr>
      </w:pPr>
      <w:r w:rsidRPr="00CC7034">
        <w:rPr>
          <w:rFonts w:cs="Arial"/>
          <w:szCs w:val="22"/>
        </w:rPr>
        <w:t xml:space="preserve">This supplement will provide funding to establish programs at </w:t>
      </w:r>
      <w:r>
        <w:rPr>
          <w:rFonts w:cs="Arial"/>
          <w:szCs w:val="22"/>
        </w:rPr>
        <w:t>Pitt</w:t>
      </w:r>
      <w:r w:rsidRPr="00CC7034">
        <w:rPr>
          <w:rFonts w:cs="Arial"/>
          <w:szCs w:val="22"/>
        </w:rPr>
        <w:t xml:space="preserve"> that will enhance the diversity of the BD2K program.</w:t>
      </w:r>
      <w:r>
        <w:rPr>
          <w:rFonts w:cs="Arial"/>
          <w:szCs w:val="22"/>
        </w:rPr>
        <w:t xml:space="preserve"> </w:t>
      </w:r>
      <w:r w:rsidRPr="00CC7034">
        <w:rPr>
          <w:rFonts w:cs="Arial"/>
          <w:szCs w:val="22"/>
        </w:rPr>
        <w:t>Working together through the existing CCD</w:t>
      </w:r>
      <w:r>
        <w:rPr>
          <w:rFonts w:cs="Arial"/>
          <w:szCs w:val="22"/>
        </w:rPr>
        <w:t xml:space="preserve"> at Pitt and the R25 at UPR-RP</w:t>
      </w:r>
      <w:r w:rsidRPr="00CC7034">
        <w:rPr>
          <w:rFonts w:cs="Arial"/>
          <w:szCs w:val="22"/>
        </w:rPr>
        <w:t>, this proposed R25 Supplement will leverage strengths and synergize efforts at both sites to rise to the challenge of training, equipping, and supporting a biomedical workforce that will be able to tackle the Big</w:t>
      </w:r>
      <w:r>
        <w:rPr>
          <w:rFonts w:cs="Arial"/>
          <w:szCs w:val="22"/>
        </w:rPr>
        <w:t xml:space="preserve"> </w:t>
      </w:r>
      <w:r w:rsidRPr="00CC7034">
        <w:rPr>
          <w:rFonts w:cs="Arial"/>
          <w:szCs w:val="22"/>
        </w:rPr>
        <w:t>Data challenges of today and help guide the continuing discovery process in this emerging science. Training opportunities will leverage the strengths of both institutions to prepare a diverse workforce to utilize the tools and approaches being developed within and beyond the CCD.</w:t>
      </w:r>
    </w:p>
    <w:p w14:paraId="75668A3E" w14:textId="77777777" w:rsidR="00590F8A" w:rsidRDefault="00590F8A" w:rsidP="00590F8A">
      <w:pPr>
        <w:adjustRightInd w:val="0"/>
        <w:jc w:val="both"/>
        <w:rPr>
          <w:rFonts w:eastAsiaTheme="minorHAnsi" w:cs="Arial"/>
          <w:szCs w:val="22"/>
        </w:rPr>
      </w:pPr>
      <w:r>
        <w:rPr>
          <w:rFonts w:eastAsiaTheme="minorHAnsi" w:cs="Arial"/>
          <w:b/>
          <w:szCs w:val="22"/>
        </w:rPr>
        <w:t>NSF Includes</w:t>
      </w:r>
      <w:r>
        <w:rPr>
          <w:rFonts w:eastAsiaTheme="minorHAnsi" w:cs="Arial"/>
          <w:szCs w:val="22"/>
        </w:rPr>
        <w:t xml:space="preserve"> </w:t>
      </w:r>
      <w:r>
        <w:rPr>
          <w:rFonts w:eastAsiaTheme="minorHAnsi" w:cs="Arial"/>
          <w:b/>
          <w:szCs w:val="22"/>
        </w:rPr>
        <w:t xml:space="preserve">DDLP 1744446 </w:t>
      </w:r>
      <w:r>
        <w:rPr>
          <w:rFonts w:eastAsiaTheme="minorHAnsi" w:cs="Arial"/>
          <w:szCs w:val="22"/>
        </w:rPr>
        <w:t>(</w:t>
      </w:r>
      <w:r w:rsidRPr="00B4235A">
        <w:rPr>
          <w:rFonts w:eastAsiaTheme="minorHAnsi" w:cs="Arial"/>
          <w:b/>
          <w:szCs w:val="22"/>
        </w:rPr>
        <w:t xml:space="preserve">Boone – </w:t>
      </w:r>
      <w:proofErr w:type="spellStart"/>
      <w:r w:rsidRPr="00B4235A">
        <w:rPr>
          <w:rFonts w:eastAsiaTheme="minorHAnsi" w:cs="Arial"/>
          <w:b/>
          <w:szCs w:val="22"/>
        </w:rPr>
        <w:t>CoPI</w:t>
      </w:r>
      <w:proofErr w:type="spellEnd"/>
      <w:r>
        <w:rPr>
          <w:rFonts w:eastAsiaTheme="minorHAnsi" w:cs="Arial"/>
          <w:szCs w:val="22"/>
        </w:rPr>
        <w:t>; Legg corresponding PI) 01/01/2018-12/31/2019</w:t>
      </w:r>
    </w:p>
    <w:p w14:paraId="79D25AAA" w14:textId="77777777" w:rsidR="00590F8A" w:rsidRPr="00395749" w:rsidRDefault="00590F8A" w:rsidP="00590F8A">
      <w:pPr>
        <w:adjustRightInd w:val="0"/>
        <w:jc w:val="both"/>
        <w:rPr>
          <w:rFonts w:eastAsiaTheme="minorHAnsi" w:cs="Arial"/>
          <w:szCs w:val="22"/>
        </w:rPr>
      </w:pPr>
      <w:r>
        <w:rPr>
          <w:rFonts w:eastAsiaTheme="minorHAnsi" w:cs="Arial"/>
          <w:b/>
          <w:szCs w:val="22"/>
        </w:rPr>
        <w:t xml:space="preserve">1.5 </w:t>
      </w:r>
      <w:r w:rsidRPr="00BA2B6D">
        <w:rPr>
          <w:rFonts w:eastAsiaTheme="minorHAnsi" w:cs="Arial"/>
          <w:b/>
          <w:szCs w:val="22"/>
        </w:rPr>
        <w:t>months</w:t>
      </w:r>
      <w:r>
        <w:rPr>
          <w:rFonts w:eastAsiaTheme="minorHAnsi" w:cs="Arial"/>
          <w:b/>
          <w:szCs w:val="22"/>
        </w:rPr>
        <w:tab/>
      </w:r>
      <w:r>
        <w:rPr>
          <w:rFonts w:eastAsiaTheme="minorHAnsi" w:cs="Arial"/>
          <w:b/>
          <w:szCs w:val="22"/>
        </w:rPr>
        <w:tab/>
      </w:r>
      <w:r>
        <w:rPr>
          <w:rFonts w:eastAsiaTheme="minorHAnsi" w:cs="Arial"/>
          <w:b/>
          <w:szCs w:val="22"/>
        </w:rPr>
        <w:tab/>
      </w:r>
      <w:r>
        <w:rPr>
          <w:rFonts w:eastAsiaTheme="minorHAnsi" w:cs="Arial"/>
          <w:b/>
          <w:szCs w:val="22"/>
        </w:rPr>
        <w:tab/>
      </w:r>
      <w:r>
        <w:rPr>
          <w:rFonts w:eastAsiaTheme="minorHAnsi" w:cs="Arial"/>
          <w:b/>
          <w:szCs w:val="22"/>
        </w:rPr>
        <w:tab/>
      </w:r>
      <w:r>
        <w:rPr>
          <w:rFonts w:eastAsiaTheme="minorHAnsi" w:cs="Arial"/>
          <w:b/>
          <w:szCs w:val="22"/>
        </w:rPr>
        <w:tab/>
      </w:r>
      <w:r>
        <w:rPr>
          <w:rFonts w:eastAsiaTheme="minorHAnsi" w:cs="Arial"/>
          <w:b/>
          <w:szCs w:val="22"/>
        </w:rPr>
        <w:tab/>
      </w:r>
      <w:r>
        <w:rPr>
          <w:rFonts w:eastAsiaTheme="minorHAnsi" w:cs="Arial"/>
          <w:b/>
          <w:szCs w:val="22"/>
        </w:rPr>
        <w:tab/>
      </w:r>
      <w:r>
        <w:rPr>
          <w:rFonts w:eastAsiaTheme="minorHAnsi" w:cs="Arial"/>
          <w:szCs w:val="22"/>
        </w:rPr>
        <w:t>$300,000</w:t>
      </w:r>
    </w:p>
    <w:p w14:paraId="15ED2C90" w14:textId="77777777" w:rsidR="00590F8A" w:rsidRPr="00226BB7" w:rsidRDefault="00590F8A" w:rsidP="00590F8A">
      <w:pPr>
        <w:adjustRightInd w:val="0"/>
        <w:jc w:val="both"/>
        <w:rPr>
          <w:rFonts w:cs="Arial"/>
          <w:szCs w:val="22"/>
          <w:u w:val="single"/>
        </w:rPr>
      </w:pPr>
      <w:r w:rsidRPr="00226BB7">
        <w:rPr>
          <w:rFonts w:eastAsiaTheme="minorHAnsi" w:cs="Arial"/>
          <w:szCs w:val="22"/>
          <w:u w:val="single"/>
        </w:rPr>
        <w:t>Diversifying Access to Urban Universities for Students in Stem Fields</w:t>
      </w:r>
    </w:p>
    <w:p w14:paraId="46D34D14" w14:textId="069CC0FC" w:rsidR="00590F8A" w:rsidRDefault="00590F8A" w:rsidP="00590F8A">
      <w:pPr>
        <w:autoSpaceDE/>
        <w:autoSpaceDN/>
        <w:spacing w:after="120"/>
        <w:rPr>
          <w:rFonts w:cs="Arial"/>
          <w:sz w:val="23"/>
          <w:szCs w:val="23"/>
        </w:rPr>
      </w:pPr>
      <w:r w:rsidRPr="00D207B4">
        <w:rPr>
          <w:rFonts w:cs="Arial"/>
          <w:sz w:val="23"/>
          <w:szCs w:val="23"/>
        </w:rPr>
        <w:t xml:space="preserve">This NSF INCLUDES Design and Development Launch Pilot seeks to address </w:t>
      </w:r>
      <w:r w:rsidR="005C368D">
        <w:rPr>
          <w:rFonts w:cs="Arial"/>
          <w:sz w:val="23"/>
          <w:szCs w:val="23"/>
        </w:rPr>
        <w:t>the gap between precollege STEM program participation and admissions offices</w:t>
      </w:r>
      <w:r w:rsidRPr="00D207B4">
        <w:rPr>
          <w:rFonts w:cs="Arial"/>
          <w:sz w:val="23"/>
          <w:szCs w:val="23"/>
        </w:rPr>
        <w:t xml:space="preserve"> by developing and testing credentialing and</w:t>
      </w:r>
      <w:r w:rsidR="005C368D">
        <w:rPr>
          <w:rFonts w:cs="Arial"/>
          <w:sz w:val="23"/>
          <w:szCs w:val="23"/>
        </w:rPr>
        <w:t xml:space="preserve"> </w:t>
      </w:r>
      <w:r w:rsidRPr="00D207B4">
        <w:rPr>
          <w:rFonts w:cs="Arial"/>
          <w:sz w:val="23"/>
          <w:szCs w:val="23"/>
        </w:rPr>
        <w:t>processes for four STEM precollege programs</w:t>
      </w:r>
      <w:r>
        <w:rPr>
          <w:rFonts w:cs="Arial"/>
          <w:sz w:val="23"/>
          <w:szCs w:val="23"/>
        </w:rPr>
        <w:t>.</w:t>
      </w:r>
      <w:r w:rsidRPr="00D207B4">
        <w:rPr>
          <w:rFonts w:cs="Arial"/>
          <w:sz w:val="23"/>
          <w:szCs w:val="23"/>
        </w:rPr>
        <w:t xml:space="preserve"> </w:t>
      </w:r>
      <w:r w:rsidR="005C368D">
        <w:rPr>
          <w:rFonts w:cs="Arial"/>
          <w:sz w:val="23"/>
          <w:szCs w:val="23"/>
        </w:rPr>
        <w:t>This was the precursor to the NSF INCLUDES Alliance.</w:t>
      </w:r>
    </w:p>
    <w:p w14:paraId="3340DE05" w14:textId="77777777" w:rsidR="00590F8A" w:rsidRDefault="00590F8A" w:rsidP="00590F8A">
      <w:pPr>
        <w:autoSpaceDE/>
        <w:autoSpaceDN/>
        <w:rPr>
          <w:rFonts w:cs="Arial"/>
          <w:szCs w:val="22"/>
        </w:rPr>
      </w:pPr>
      <w:r>
        <w:rPr>
          <w:rFonts w:cs="Arial"/>
          <w:b/>
          <w:szCs w:val="22"/>
        </w:rPr>
        <w:t xml:space="preserve">NLM T15 Supplement (Hochheiser) </w:t>
      </w:r>
      <w:r>
        <w:rPr>
          <w:rFonts w:cs="Arial"/>
          <w:szCs w:val="22"/>
        </w:rPr>
        <w:t>role Co-</w:t>
      </w:r>
      <w:proofErr w:type="gramStart"/>
      <w:r>
        <w:rPr>
          <w:rFonts w:cs="Arial"/>
          <w:szCs w:val="22"/>
        </w:rPr>
        <w:t>I</w:t>
      </w:r>
      <w:r>
        <w:rPr>
          <w:rFonts w:cs="Arial"/>
          <w:b/>
          <w:szCs w:val="22"/>
        </w:rPr>
        <w:t xml:space="preserve">  </w:t>
      </w:r>
      <w:r>
        <w:rPr>
          <w:rFonts w:cs="Arial"/>
          <w:b/>
          <w:szCs w:val="22"/>
        </w:rPr>
        <w:tab/>
      </w:r>
      <w:proofErr w:type="gramEnd"/>
      <w:r>
        <w:rPr>
          <w:rFonts w:cs="Arial"/>
          <w:b/>
          <w:szCs w:val="22"/>
        </w:rPr>
        <w:tab/>
      </w:r>
      <w:r>
        <w:rPr>
          <w:rFonts w:cs="Arial"/>
          <w:b/>
          <w:szCs w:val="22"/>
        </w:rPr>
        <w:tab/>
      </w:r>
      <w:r>
        <w:rPr>
          <w:rFonts w:cs="Arial"/>
          <w:szCs w:val="22"/>
        </w:rPr>
        <w:t>09/01/2018 – 6/30/19</w:t>
      </w:r>
      <w:r>
        <w:rPr>
          <w:rFonts w:cs="Arial"/>
          <w:szCs w:val="22"/>
        </w:rPr>
        <w:tab/>
      </w:r>
    </w:p>
    <w:p w14:paraId="5A9232EB" w14:textId="77777777" w:rsidR="00590F8A" w:rsidRPr="00395749" w:rsidRDefault="00590F8A" w:rsidP="00590F8A">
      <w:pPr>
        <w:autoSpaceDE/>
        <w:autoSpaceDN/>
        <w:rPr>
          <w:rFonts w:cs="Arial"/>
          <w:szCs w:val="22"/>
        </w:rPr>
      </w:pPr>
      <w:r>
        <w:rPr>
          <w:rFonts w:cs="Arial"/>
          <w:b/>
          <w:szCs w:val="22"/>
        </w:rPr>
        <w:t>1 month</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szCs w:val="22"/>
        </w:rPr>
        <w:t>$100,000</w:t>
      </w:r>
    </w:p>
    <w:p w14:paraId="35B837B0" w14:textId="77777777" w:rsidR="00590F8A" w:rsidRPr="007153D4" w:rsidRDefault="00590F8A" w:rsidP="00590F8A">
      <w:pPr>
        <w:autoSpaceDE/>
        <w:autoSpaceDN/>
        <w:rPr>
          <w:rFonts w:cs="Arial"/>
          <w:sz w:val="23"/>
          <w:szCs w:val="23"/>
          <w:u w:val="single"/>
        </w:rPr>
      </w:pPr>
      <w:r w:rsidRPr="007153D4">
        <w:rPr>
          <w:rFonts w:cs="Arial"/>
          <w:color w:val="212121"/>
          <w:szCs w:val="22"/>
          <w:u w:val="single"/>
          <w:shd w:val="clear" w:color="auto" w:fill="FFFFFF"/>
        </w:rPr>
        <w:t>Internship in Biomedical Research Informatics, and Computer Science</w:t>
      </w:r>
    </w:p>
    <w:p w14:paraId="24FD818C" w14:textId="51F7D575" w:rsidR="00590F8A" w:rsidRPr="005C368D" w:rsidRDefault="00590F8A" w:rsidP="005C368D">
      <w:pPr>
        <w:autoSpaceDE/>
        <w:autoSpaceDN/>
        <w:spacing w:after="120"/>
        <w:rPr>
          <w:rFonts w:cs="Arial"/>
          <w:sz w:val="23"/>
          <w:szCs w:val="23"/>
        </w:rPr>
      </w:pPr>
      <w:r>
        <w:rPr>
          <w:rFonts w:cs="Arial"/>
          <w:sz w:val="23"/>
          <w:szCs w:val="23"/>
        </w:rPr>
        <w:t xml:space="preserve">Continue collaborations with UPR-RP and Lincoln University to provide summer research internships and mentorship to minority students from those institutions. </w:t>
      </w:r>
    </w:p>
    <w:p w14:paraId="1461FB6A" w14:textId="2C5FA496" w:rsidR="007B716B" w:rsidRDefault="007B716B" w:rsidP="007B716B">
      <w:pPr>
        <w:pStyle w:val="Default"/>
        <w:jc w:val="both"/>
        <w:rPr>
          <w:sz w:val="22"/>
          <w:szCs w:val="22"/>
        </w:rPr>
      </w:pPr>
      <w:r>
        <w:rPr>
          <w:b/>
          <w:sz w:val="22"/>
          <w:szCs w:val="22"/>
        </w:rPr>
        <w:t>Doris Duke Charitable Foundation (</w:t>
      </w:r>
      <w:proofErr w:type="gramStart"/>
      <w:r>
        <w:rPr>
          <w:b/>
          <w:sz w:val="22"/>
          <w:szCs w:val="22"/>
        </w:rPr>
        <w:t xml:space="preserve">Boone)   </w:t>
      </w:r>
      <w:proofErr w:type="gramEnd"/>
      <w:r>
        <w:rPr>
          <w:b/>
          <w:sz w:val="22"/>
          <w:szCs w:val="22"/>
        </w:rPr>
        <w:t xml:space="preserve">        </w:t>
      </w:r>
      <w:r>
        <w:rPr>
          <w:b/>
          <w:sz w:val="22"/>
          <w:szCs w:val="22"/>
        </w:rPr>
        <w:tab/>
      </w:r>
      <w:r>
        <w:rPr>
          <w:b/>
          <w:sz w:val="22"/>
          <w:szCs w:val="22"/>
        </w:rPr>
        <w:tab/>
      </w:r>
      <w:r>
        <w:rPr>
          <w:sz w:val="22"/>
          <w:szCs w:val="22"/>
        </w:rPr>
        <w:t xml:space="preserve">11/01/2018-06/01/2019   </w:t>
      </w:r>
    </w:p>
    <w:p w14:paraId="0DF6BDDE" w14:textId="77777777" w:rsidR="007B716B" w:rsidRPr="00395749" w:rsidRDefault="007B716B" w:rsidP="007B716B">
      <w:pPr>
        <w:pStyle w:val="Default"/>
        <w:jc w:val="both"/>
        <w:rPr>
          <w:sz w:val="22"/>
          <w:szCs w:val="22"/>
        </w:rPr>
      </w:pPr>
      <w:r>
        <w:rPr>
          <w:b/>
          <w:sz w:val="22"/>
          <w:szCs w:val="22"/>
        </w:rPr>
        <w:t>0.4 months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$35,566</w:t>
      </w:r>
    </w:p>
    <w:p w14:paraId="17DC9875" w14:textId="231B9FF6" w:rsidR="007B716B" w:rsidRDefault="007B716B" w:rsidP="007B716B">
      <w:pPr>
        <w:adjustRightInd w:val="0"/>
        <w:jc w:val="both"/>
        <w:rPr>
          <w:rFonts w:cs="Arial"/>
          <w:b/>
          <w:szCs w:val="22"/>
        </w:rPr>
      </w:pPr>
      <w:r w:rsidRPr="00A561C1">
        <w:rPr>
          <w:rFonts w:cs="Arial"/>
          <w:color w:val="212121"/>
          <w:szCs w:val="22"/>
          <w:u w:val="single"/>
          <w:bdr w:val="none" w:sz="0" w:space="0" w:color="auto" w:frame="1"/>
        </w:rPr>
        <w:t>Clinical Research Continuum: High School to College Annual Directors Meeting </w:t>
      </w:r>
      <w:r w:rsidRPr="00CC7034">
        <w:rPr>
          <w:rFonts w:cs="Arial"/>
          <w:b/>
          <w:szCs w:val="22"/>
        </w:rPr>
        <w:t xml:space="preserve"> </w:t>
      </w:r>
    </w:p>
    <w:p w14:paraId="71782012" w14:textId="2BC4C6A4" w:rsidR="007B716B" w:rsidRPr="005C368D" w:rsidRDefault="007B716B" w:rsidP="005C368D">
      <w:pPr>
        <w:autoSpaceDE/>
        <w:autoSpaceDN/>
        <w:spacing w:after="120"/>
        <w:rPr>
          <w:rFonts w:cs="Arial"/>
          <w:color w:val="212121"/>
          <w:szCs w:val="22"/>
          <w:bdr w:val="none" w:sz="0" w:space="0" w:color="auto" w:frame="1"/>
        </w:rPr>
      </w:pPr>
      <w:r w:rsidRPr="00A561C1">
        <w:rPr>
          <w:rFonts w:cs="Arial"/>
          <w:color w:val="212121"/>
          <w:szCs w:val="22"/>
          <w:bdr w:val="none" w:sz="0" w:space="0" w:color="auto" w:frame="1"/>
        </w:rPr>
        <w:t>Use human-centered design to increase the impact of DDCF-sponsored clinical internships, both at the individual program level and collectively, on broadening participation. </w:t>
      </w:r>
    </w:p>
    <w:p w14:paraId="170F85C9" w14:textId="04D16E10" w:rsidR="007B716B" w:rsidRDefault="007B716B" w:rsidP="007B716B">
      <w:pPr>
        <w:adjustRightInd w:val="0"/>
        <w:jc w:val="both"/>
        <w:rPr>
          <w:rFonts w:cs="Arial"/>
          <w:szCs w:val="22"/>
        </w:rPr>
      </w:pPr>
      <w:r w:rsidRPr="00CC7034">
        <w:rPr>
          <w:rFonts w:cs="Arial"/>
          <w:b/>
          <w:szCs w:val="22"/>
        </w:rPr>
        <w:t xml:space="preserve">PA DOH </w:t>
      </w:r>
      <w:r>
        <w:rPr>
          <w:rFonts w:cs="Arial"/>
          <w:b/>
          <w:szCs w:val="22"/>
        </w:rPr>
        <w:t xml:space="preserve">4100070287 </w:t>
      </w:r>
      <w:r w:rsidRPr="00CC7034">
        <w:rPr>
          <w:rFonts w:cs="Arial"/>
          <w:b/>
          <w:szCs w:val="22"/>
        </w:rPr>
        <w:t>(Cooper)</w:t>
      </w:r>
      <w:r w:rsidRPr="00B4235A">
        <w:rPr>
          <w:rFonts w:cs="Arial"/>
          <w:szCs w:val="22"/>
        </w:rPr>
        <w:t xml:space="preserve"> </w:t>
      </w:r>
      <w:r>
        <w:rPr>
          <w:rFonts w:cs="Arial"/>
          <w:szCs w:val="22"/>
        </w:rPr>
        <w:t>role Co-I</w:t>
      </w:r>
      <w:r w:rsidRPr="00CC7034">
        <w:rPr>
          <w:rFonts w:cs="Arial"/>
          <w:b/>
          <w:szCs w:val="22"/>
        </w:rPr>
        <w:tab/>
      </w:r>
      <w:r w:rsidRPr="00CC7034">
        <w:rPr>
          <w:rFonts w:cs="Arial"/>
          <w:b/>
          <w:szCs w:val="22"/>
        </w:rPr>
        <w:tab/>
      </w:r>
      <w:r w:rsidRPr="00CC7034">
        <w:rPr>
          <w:rFonts w:cs="Arial"/>
          <w:b/>
          <w:szCs w:val="22"/>
        </w:rPr>
        <w:tab/>
      </w:r>
      <w:r>
        <w:rPr>
          <w:rFonts w:cs="Arial"/>
          <w:b/>
          <w:szCs w:val="22"/>
        </w:rPr>
        <w:t xml:space="preserve">    </w:t>
      </w:r>
      <w:r w:rsidRPr="00CC7034">
        <w:rPr>
          <w:rFonts w:cs="Arial"/>
          <w:b/>
          <w:szCs w:val="22"/>
        </w:rPr>
        <w:t xml:space="preserve"> </w:t>
      </w:r>
      <w:r w:rsidRPr="00CC7034">
        <w:rPr>
          <w:rFonts w:cs="Arial"/>
          <w:b/>
          <w:szCs w:val="22"/>
        </w:rPr>
        <w:tab/>
      </w:r>
      <w:r>
        <w:rPr>
          <w:rFonts w:cs="Arial"/>
          <w:szCs w:val="22"/>
        </w:rPr>
        <w:t>06/01/15-05/31/19</w:t>
      </w:r>
      <w:r w:rsidRPr="00CC7034">
        <w:rPr>
          <w:rFonts w:cs="Arial"/>
          <w:szCs w:val="22"/>
        </w:rPr>
        <w:tab/>
      </w:r>
    </w:p>
    <w:p w14:paraId="498C3E05" w14:textId="77777777" w:rsidR="007B716B" w:rsidRPr="00395749" w:rsidRDefault="007B716B" w:rsidP="007B716B">
      <w:pPr>
        <w:adjustRightInd w:val="0"/>
        <w:jc w:val="both"/>
        <w:rPr>
          <w:rFonts w:cs="Arial"/>
          <w:szCs w:val="22"/>
        </w:rPr>
      </w:pPr>
      <w:r>
        <w:rPr>
          <w:rFonts w:cs="Arial"/>
          <w:b/>
          <w:szCs w:val="22"/>
        </w:rPr>
        <w:t>1.2</w:t>
      </w:r>
      <w:r w:rsidRPr="00CC7034">
        <w:rPr>
          <w:rFonts w:cs="Arial"/>
          <w:b/>
          <w:szCs w:val="22"/>
        </w:rPr>
        <w:t xml:space="preserve"> </w:t>
      </w:r>
      <w:r>
        <w:rPr>
          <w:rFonts w:cs="Arial"/>
          <w:b/>
          <w:szCs w:val="22"/>
        </w:rPr>
        <w:t>months</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szCs w:val="22"/>
        </w:rPr>
        <w:t>$5,042,791</w:t>
      </w:r>
    </w:p>
    <w:p w14:paraId="24342307" w14:textId="77777777" w:rsidR="007B716B" w:rsidRPr="00D00F64" w:rsidRDefault="007B716B" w:rsidP="007B716B">
      <w:pPr>
        <w:adjustRightInd w:val="0"/>
        <w:jc w:val="both"/>
        <w:rPr>
          <w:rFonts w:cs="Arial"/>
          <w:b/>
          <w:szCs w:val="22"/>
        </w:rPr>
      </w:pPr>
      <w:r w:rsidRPr="00CC7034">
        <w:rPr>
          <w:rFonts w:cs="Arial"/>
          <w:szCs w:val="22"/>
          <w:u w:val="single"/>
        </w:rPr>
        <w:t>Big Data for Better Health (BD4BH) in Pennsylvania</w:t>
      </w:r>
    </w:p>
    <w:p w14:paraId="7F309BE1" w14:textId="1EDE6AEC" w:rsidR="007B716B" w:rsidRPr="00CC7034" w:rsidRDefault="005C368D" w:rsidP="007B716B">
      <w:pPr>
        <w:adjustRightInd w:val="0"/>
        <w:spacing w:after="120"/>
        <w:jc w:val="both"/>
        <w:rPr>
          <w:rFonts w:cs="Arial"/>
          <w:szCs w:val="22"/>
        </w:rPr>
      </w:pPr>
      <w:r>
        <w:rPr>
          <w:rFonts w:cs="Arial"/>
          <w:szCs w:val="22"/>
        </w:rPr>
        <w:t xml:space="preserve">Supported partnership </w:t>
      </w:r>
      <w:r w:rsidR="007B716B" w:rsidRPr="00CC7034">
        <w:rPr>
          <w:rFonts w:cs="Arial"/>
          <w:szCs w:val="22"/>
        </w:rPr>
        <w:t xml:space="preserve">with </w:t>
      </w:r>
      <w:r w:rsidR="007B716B">
        <w:rPr>
          <w:rFonts w:cs="Arial"/>
          <w:szCs w:val="22"/>
        </w:rPr>
        <w:t xml:space="preserve">Lincoln University </w:t>
      </w:r>
      <w:r w:rsidR="007B716B" w:rsidRPr="00CC7034">
        <w:rPr>
          <w:rFonts w:cs="Arial"/>
          <w:szCs w:val="22"/>
        </w:rPr>
        <w:t>in order to train underrepresented minority students in the analysis of Big Data</w:t>
      </w:r>
      <w:r w:rsidR="007B716B">
        <w:rPr>
          <w:rFonts w:cs="Arial"/>
          <w:szCs w:val="22"/>
        </w:rPr>
        <w:t xml:space="preserve"> and develop curriculum to be used at Lincoln to broaden our reach</w:t>
      </w:r>
      <w:r w:rsidR="007B716B" w:rsidRPr="00CC7034">
        <w:rPr>
          <w:rFonts w:cs="Arial"/>
          <w:szCs w:val="22"/>
        </w:rPr>
        <w:t>.</w:t>
      </w:r>
    </w:p>
    <w:p w14:paraId="5EB159DD" w14:textId="77777777" w:rsidR="00EB7873" w:rsidRDefault="00EB7873" w:rsidP="00EB7873">
      <w:pPr>
        <w:autoSpaceDE/>
        <w:autoSpaceDN/>
        <w:spacing w:before="120"/>
        <w:rPr>
          <w:rFonts w:cs="Arial"/>
          <w:b/>
          <w:szCs w:val="22"/>
        </w:rPr>
      </w:pPr>
      <w:r>
        <w:rPr>
          <w:rFonts w:cs="Arial"/>
          <w:b/>
          <w:szCs w:val="22"/>
        </w:rPr>
        <w:t xml:space="preserve">NLM T15 Supplement LM007059-31S1 (Hochheiser) </w:t>
      </w:r>
      <w:r>
        <w:rPr>
          <w:rFonts w:cs="Arial"/>
          <w:szCs w:val="22"/>
        </w:rPr>
        <w:t>role Co-I</w:t>
      </w:r>
      <w:r>
        <w:rPr>
          <w:rFonts w:cs="Arial"/>
          <w:b/>
          <w:szCs w:val="22"/>
        </w:rPr>
        <w:t xml:space="preserve"> </w:t>
      </w:r>
      <w:r>
        <w:rPr>
          <w:rFonts w:cs="Arial"/>
          <w:szCs w:val="22"/>
        </w:rPr>
        <w:t>09/01/2017 – 6/30/18</w:t>
      </w:r>
      <w:r>
        <w:rPr>
          <w:rFonts w:cs="Arial"/>
          <w:b/>
          <w:szCs w:val="22"/>
        </w:rPr>
        <w:tab/>
      </w:r>
      <w:r>
        <w:rPr>
          <w:rFonts w:cs="Arial"/>
          <w:b/>
          <w:szCs w:val="22"/>
        </w:rPr>
        <w:tab/>
        <w:t>1.44 months</w:t>
      </w:r>
    </w:p>
    <w:p w14:paraId="54D16AA5" w14:textId="77777777" w:rsidR="00EB7873" w:rsidRPr="00B4235A" w:rsidRDefault="00EB7873" w:rsidP="00EB7873">
      <w:pPr>
        <w:autoSpaceDE/>
        <w:autoSpaceDN/>
        <w:spacing w:before="120" w:after="120"/>
        <w:contextualSpacing/>
        <w:rPr>
          <w:rFonts w:cs="Arial"/>
          <w:szCs w:val="22"/>
          <w:u w:val="single"/>
        </w:rPr>
      </w:pPr>
      <w:r>
        <w:rPr>
          <w:rFonts w:cs="Arial"/>
          <w:szCs w:val="22"/>
          <w:u w:val="single"/>
        </w:rPr>
        <w:t>Pittsburgh Biomedical Informatics Training Program Data Science Curriculum Development</w:t>
      </w:r>
    </w:p>
    <w:p w14:paraId="4518EC1A" w14:textId="55B8AC16" w:rsidR="00057825" w:rsidRPr="00722C8F" w:rsidRDefault="00EB7873" w:rsidP="005C368D">
      <w:pPr>
        <w:spacing w:before="120" w:after="240"/>
        <w:rPr>
          <w:rFonts w:cs="Arial"/>
          <w:szCs w:val="22"/>
        </w:rPr>
      </w:pPr>
      <w:r>
        <w:rPr>
          <w:rFonts w:cs="Arial"/>
          <w:szCs w:val="22"/>
        </w:rPr>
        <w:lastRenderedPageBreak/>
        <w:t xml:space="preserve">This supplement aims to develop hands-on curricular modules in various areas of data science using </w:t>
      </w:r>
      <w:proofErr w:type="spellStart"/>
      <w:r>
        <w:rPr>
          <w:rFonts w:cs="Arial"/>
          <w:szCs w:val="22"/>
        </w:rPr>
        <w:t>Jupyter</w:t>
      </w:r>
      <w:proofErr w:type="spellEnd"/>
      <w:r>
        <w:rPr>
          <w:rFonts w:cs="Arial"/>
          <w:szCs w:val="22"/>
        </w:rPr>
        <w:t xml:space="preserve"> Notebook or </w:t>
      </w:r>
      <w:proofErr w:type="spellStart"/>
      <w:r>
        <w:rPr>
          <w:rFonts w:cs="Arial"/>
          <w:szCs w:val="22"/>
        </w:rPr>
        <w:t>RStudio</w:t>
      </w:r>
      <w:proofErr w:type="spellEnd"/>
      <w:r>
        <w:rPr>
          <w:rFonts w:cs="Arial"/>
          <w:szCs w:val="22"/>
        </w:rPr>
        <w:t xml:space="preserve"> and R Markdown. My role is to develop a module of how to analyze gene expression data from The Cancer Genome Atlas.</w:t>
      </w:r>
    </w:p>
    <w:sectPr w:rsidR="00057825" w:rsidRPr="00722C8F" w:rsidSect="00057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3BE"/>
    <w:multiLevelType w:val="hybridMultilevel"/>
    <w:tmpl w:val="33548FFE"/>
    <w:lvl w:ilvl="0" w:tplc="9EC45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6020D6"/>
    <w:multiLevelType w:val="hybridMultilevel"/>
    <w:tmpl w:val="BE7AEB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2368F"/>
    <w:multiLevelType w:val="hybridMultilevel"/>
    <w:tmpl w:val="DA0E0378"/>
    <w:lvl w:ilvl="0" w:tplc="DC346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012646"/>
    <w:multiLevelType w:val="hybridMultilevel"/>
    <w:tmpl w:val="91365218"/>
    <w:lvl w:ilvl="0" w:tplc="7DD25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626C85"/>
    <w:multiLevelType w:val="hybridMultilevel"/>
    <w:tmpl w:val="BCD24122"/>
    <w:lvl w:ilvl="0" w:tplc="5B7069B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75DAC"/>
    <w:multiLevelType w:val="hybridMultilevel"/>
    <w:tmpl w:val="A1C81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25"/>
    <w:rsid w:val="00007779"/>
    <w:rsid w:val="00025AAB"/>
    <w:rsid w:val="00057825"/>
    <w:rsid w:val="000708C1"/>
    <w:rsid w:val="00083E03"/>
    <w:rsid w:val="00087115"/>
    <w:rsid w:val="00090D53"/>
    <w:rsid w:val="000D68D3"/>
    <w:rsid w:val="00107DAF"/>
    <w:rsid w:val="0019733A"/>
    <w:rsid w:val="00223EFD"/>
    <w:rsid w:val="00226BB7"/>
    <w:rsid w:val="00251921"/>
    <w:rsid w:val="002E27D0"/>
    <w:rsid w:val="003322A8"/>
    <w:rsid w:val="003C7B0C"/>
    <w:rsid w:val="003E2F16"/>
    <w:rsid w:val="003F7827"/>
    <w:rsid w:val="00430996"/>
    <w:rsid w:val="0045657F"/>
    <w:rsid w:val="00485A92"/>
    <w:rsid w:val="004A41C9"/>
    <w:rsid w:val="004C32D4"/>
    <w:rsid w:val="00526AD7"/>
    <w:rsid w:val="00550ADF"/>
    <w:rsid w:val="005631FC"/>
    <w:rsid w:val="00590F8A"/>
    <w:rsid w:val="00592FCE"/>
    <w:rsid w:val="005C368D"/>
    <w:rsid w:val="00614EBE"/>
    <w:rsid w:val="00650D3F"/>
    <w:rsid w:val="00722A1F"/>
    <w:rsid w:val="00722C8F"/>
    <w:rsid w:val="00740514"/>
    <w:rsid w:val="0074201F"/>
    <w:rsid w:val="00753898"/>
    <w:rsid w:val="00775761"/>
    <w:rsid w:val="00785184"/>
    <w:rsid w:val="007B716B"/>
    <w:rsid w:val="007B7C4C"/>
    <w:rsid w:val="007C3B96"/>
    <w:rsid w:val="007E6D9B"/>
    <w:rsid w:val="0080699E"/>
    <w:rsid w:val="0086524F"/>
    <w:rsid w:val="00873C0D"/>
    <w:rsid w:val="00924425"/>
    <w:rsid w:val="009549F8"/>
    <w:rsid w:val="00964E79"/>
    <w:rsid w:val="00982223"/>
    <w:rsid w:val="0099541D"/>
    <w:rsid w:val="009A0A24"/>
    <w:rsid w:val="009B7C21"/>
    <w:rsid w:val="009B7E6F"/>
    <w:rsid w:val="009C2072"/>
    <w:rsid w:val="009E6671"/>
    <w:rsid w:val="00A251C2"/>
    <w:rsid w:val="00AA0D34"/>
    <w:rsid w:val="00AA705B"/>
    <w:rsid w:val="00AC0701"/>
    <w:rsid w:val="00B4235A"/>
    <w:rsid w:val="00B425E6"/>
    <w:rsid w:val="00B83F50"/>
    <w:rsid w:val="00BA2B6D"/>
    <w:rsid w:val="00BC6438"/>
    <w:rsid w:val="00C2510E"/>
    <w:rsid w:val="00C3552D"/>
    <w:rsid w:val="00C653F8"/>
    <w:rsid w:val="00C7408D"/>
    <w:rsid w:val="00CC6AC3"/>
    <w:rsid w:val="00CC7034"/>
    <w:rsid w:val="00D00F64"/>
    <w:rsid w:val="00D07D7B"/>
    <w:rsid w:val="00D15E07"/>
    <w:rsid w:val="00D207B4"/>
    <w:rsid w:val="00D723EC"/>
    <w:rsid w:val="00DB5128"/>
    <w:rsid w:val="00DC3F35"/>
    <w:rsid w:val="00DF172F"/>
    <w:rsid w:val="00E14E85"/>
    <w:rsid w:val="00E3051A"/>
    <w:rsid w:val="00E45F4E"/>
    <w:rsid w:val="00E92B7C"/>
    <w:rsid w:val="00EB7873"/>
    <w:rsid w:val="00F72314"/>
    <w:rsid w:val="00F856DB"/>
    <w:rsid w:val="00FD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AE9A"/>
  <w15:docId w15:val="{C59A5663-583E-4734-B74F-C2CD9404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825"/>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057825"/>
    <w:pPr>
      <w:keepNext/>
      <w:numPr>
        <w:ilvl w:val="0"/>
      </w:numPr>
      <w:spacing w:before="360" w:after="120"/>
      <w:outlineLvl w:val="0"/>
    </w:pPr>
    <w:rPr>
      <w:rFonts w:ascii="Arial" w:eastAsia="Times New Roman" w:hAnsi="Arial" w:cs="Times New Roman"/>
      <w:b/>
      <w:color w:val="auto"/>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ote">
    <w:name w:val="Heading Note"/>
    <w:basedOn w:val="Normal"/>
    <w:rsid w:val="0005782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057825"/>
    <w:pPr>
      <w:tabs>
        <w:tab w:val="left" w:pos="270"/>
      </w:tabs>
    </w:pPr>
    <w:rPr>
      <w:rFonts w:cs="Arial"/>
      <w:sz w:val="16"/>
      <w:szCs w:val="16"/>
    </w:rPr>
  </w:style>
  <w:style w:type="character" w:styleId="Emphasis">
    <w:name w:val="Emphasis"/>
    <w:basedOn w:val="DefaultParagraphFont"/>
    <w:uiPriority w:val="20"/>
    <w:qFormat/>
    <w:rsid w:val="00057825"/>
    <w:rPr>
      <w:i/>
      <w:iCs/>
    </w:rPr>
  </w:style>
  <w:style w:type="paragraph" w:customStyle="1" w:styleId="OMBInfo">
    <w:name w:val="OMB Info"/>
    <w:basedOn w:val="Normal"/>
    <w:qFormat/>
    <w:rsid w:val="00057825"/>
    <w:pPr>
      <w:spacing w:after="120"/>
      <w:jc w:val="right"/>
    </w:pPr>
    <w:rPr>
      <w:sz w:val="16"/>
    </w:rPr>
  </w:style>
  <w:style w:type="paragraph" w:customStyle="1" w:styleId="FormFieldCaption1">
    <w:name w:val="Form Field Caption1"/>
    <w:basedOn w:val="FormFieldCaption"/>
    <w:qFormat/>
    <w:rsid w:val="00057825"/>
    <w:pPr>
      <w:spacing w:after="160"/>
    </w:pPr>
  </w:style>
  <w:style w:type="table" w:styleId="TableGrid">
    <w:name w:val="Table Grid"/>
    <w:basedOn w:val="TableNormal"/>
    <w:rsid w:val="000578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57825"/>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057825"/>
    <w:rPr>
      <w:rFonts w:ascii="Arial" w:eastAsia="Times New Roman" w:hAnsi="Arial" w:cs="Arial"/>
      <w:b/>
      <w:bCs/>
    </w:rPr>
  </w:style>
  <w:style w:type="character" w:customStyle="1" w:styleId="Heading1Char">
    <w:name w:val="Heading 1 Char"/>
    <w:basedOn w:val="DefaultParagraphFont"/>
    <w:link w:val="Heading1"/>
    <w:rsid w:val="00057825"/>
    <w:rPr>
      <w:rFonts w:ascii="Arial" w:eastAsia="Times New Roman" w:hAnsi="Arial" w:cs="Times New Roman"/>
      <w:b/>
      <w:szCs w:val="24"/>
    </w:rPr>
  </w:style>
  <w:style w:type="character" w:styleId="Strong">
    <w:name w:val="Strong"/>
    <w:basedOn w:val="DefaultParagraphFont"/>
    <w:uiPriority w:val="22"/>
    <w:qFormat/>
    <w:rsid w:val="00057825"/>
    <w:rPr>
      <w:b/>
      <w:bCs/>
    </w:rPr>
  </w:style>
  <w:style w:type="paragraph" w:styleId="Subtitle">
    <w:name w:val="Subtitle"/>
    <w:basedOn w:val="Normal"/>
    <w:next w:val="Normal"/>
    <w:link w:val="SubtitleChar"/>
    <w:uiPriority w:val="11"/>
    <w:qFormat/>
    <w:rsid w:val="0005782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57825"/>
    <w:rPr>
      <w:rFonts w:eastAsiaTheme="minorEastAsia"/>
      <w:color w:val="5A5A5A" w:themeColor="text1" w:themeTint="A5"/>
      <w:spacing w:val="15"/>
    </w:rPr>
  </w:style>
  <w:style w:type="character" w:styleId="Hyperlink">
    <w:name w:val="Hyperlink"/>
    <w:basedOn w:val="DefaultParagraphFont"/>
    <w:uiPriority w:val="99"/>
    <w:unhideWhenUsed/>
    <w:rsid w:val="00C7408D"/>
    <w:rPr>
      <w:color w:val="0000FF"/>
      <w:u w:val="single"/>
    </w:rPr>
  </w:style>
  <w:style w:type="paragraph" w:styleId="ListParagraph">
    <w:name w:val="List Paragraph"/>
    <w:basedOn w:val="Normal"/>
    <w:uiPriority w:val="34"/>
    <w:qFormat/>
    <w:rsid w:val="00C7408D"/>
    <w:pPr>
      <w:ind w:left="720"/>
      <w:contextualSpacing/>
    </w:pPr>
  </w:style>
  <w:style w:type="paragraph" w:styleId="PlainText">
    <w:name w:val="Plain Text"/>
    <w:basedOn w:val="Normal"/>
    <w:link w:val="PlainTextChar"/>
    <w:uiPriority w:val="99"/>
    <w:semiHidden/>
    <w:unhideWhenUsed/>
    <w:rsid w:val="00D15E07"/>
    <w:pPr>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D15E07"/>
    <w:rPr>
      <w:rFonts w:ascii="Calibri" w:hAnsi="Calibri"/>
      <w:szCs w:val="21"/>
    </w:rPr>
  </w:style>
  <w:style w:type="character" w:styleId="FollowedHyperlink">
    <w:name w:val="FollowedHyperlink"/>
    <w:basedOn w:val="DefaultParagraphFont"/>
    <w:uiPriority w:val="99"/>
    <w:semiHidden/>
    <w:unhideWhenUsed/>
    <w:rsid w:val="00DF172F"/>
    <w:rPr>
      <w:color w:val="954F72" w:themeColor="followedHyperlink"/>
      <w:u w:val="single"/>
    </w:rPr>
  </w:style>
  <w:style w:type="paragraph" w:styleId="NormalWeb">
    <w:name w:val="Normal (Web)"/>
    <w:basedOn w:val="Normal"/>
    <w:uiPriority w:val="99"/>
    <w:unhideWhenUsed/>
    <w:rsid w:val="00740514"/>
    <w:pPr>
      <w:autoSpaceDE/>
      <w:autoSpaceDN/>
      <w:spacing w:before="100" w:beforeAutospacing="1" w:after="100" w:afterAutospacing="1"/>
    </w:pPr>
    <w:rPr>
      <w:rFonts w:ascii="Times New Roman" w:hAnsi="Times New Roman"/>
      <w:sz w:val="24"/>
    </w:rPr>
  </w:style>
  <w:style w:type="paragraph" w:customStyle="1" w:styleId="AMIAAuthors">
    <w:name w:val="AMIA Authors"/>
    <w:basedOn w:val="Normal"/>
    <w:next w:val="AMIAAffiliations"/>
    <w:rsid w:val="00E3051A"/>
    <w:pPr>
      <w:autoSpaceDE/>
      <w:autoSpaceDN/>
      <w:jc w:val="center"/>
    </w:pPr>
    <w:rPr>
      <w:rFonts w:ascii="Times New Roman" w:hAnsi="Times New Roman"/>
      <w:b/>
      <w:sz w:val="24"/>
      <w:szCs w:val="20"/>
    </w:rPr>
  </w:style>
  <w:style w:type="paragraph" w:customStyle="1" w:styleId="AMIAAffiliations">
    <w:name w:val="AMIA Affiliations"/>
    <w:basedOn w:val="Normal"/>
    <w:rsid w:val="00E3051A"/>
    <w:pPr>
      <w:autoSpaceDE/>
      <w:autoSpaceDN/>
      <w:spacing w:after="240"/>
      <w:jc w:val="center"/>
    </w:pPr>
    <w:rPr>
      <w:rFonts w:ascii="Times New Roman" w:hAnsi="Times New Roman"/>
      <w:b/>
      <w:sz w:val="24"/>
      <w:szCs w:val="20"/>
    </w:rPr>
  </w:style>
  <w:style w:type="paragraph" w:customStyle="1" w:styleId="Default">
    <w:name w:val="Default"/>
    <w:rsid w:val="00CC7034"/>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EB7873"/>
    <w:pPr>
      <w:widowControl w:val="0"/>
      <w:ind w:left="109"/>
    </w:pPr>
    <w:rPr>
      <w:rFonts w:eastAsia="Arial" w:cs="Arial"/>
      <w:sz w:val="20"/>
      <w:szCs w:val="20"/>
    </w:rPr>
  </w:style>
  <w:style w:type="character" w:customStyle="1" w:styleId="BodyTextChar">
    <w:name w:val="Body Text Char"/>
    <w:basedOn w:val="DefaultParagraphFont"/>
    <w:link w:val="BodyText"/>
    <w:uiPriority w:val="1"/>
    <w:rsid w:val="00EB787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14808">
      <w:bodyDiv w:val="1"/>
      <w:marLeft w:val="0"/>
      <w:marRight w:val="0"/>
      <w:marTop w:val="0"/>
      <w:marBottom w:val="0"/>
      <w:divBdr>
        <w:top w:val="none" w:sz="0" w:space="0" w:color="auto"/>
        <w:left w:val="none" w:sz="0" w:space="0" w:color="auto"/>
        <w:bottom w:val="none" w:sz="0" w:space="0" w:color="auto"/>
        <w:right w:val="none" w:sz="0" w:space="0" w:color="auto"/>
      </w:divBdr>
    </w:div>
    <w:div w:id="548418035">
      <w:bodyDiv w:val="1"/>
      <w:marLeft w:val="0"/>
      <w:marRight w:val="0"/>
      <w:marTop w:val="0"/>
      <w:marBottom w:val="0"/>
      <w:divBdr>
        <w:top w:val="none" w:sz="0" w:space="0" w:color="auto"/>
        <w:left w:val="none" w:sz="0" w:space="0" w:color="auto"/>
        <w:bottom w:val="none" w:sz="0" w:space="0" w:color="auto"/>
        <w:right w:val="none" w:sz="0" w:space="0" w:color="auto"/>
      </w:divBdr>
    </w:div>
    <w:div w:id="621041101">
      <w:bodyDiv w:val="1"/>
      <w:marLeft w:val="0"/>
      <w:marRight w:val="0"/>
      <w:marTop w:val="0"/>
      <w:marBottom w:val="0"/>
      <w:divBdr>
        <w:top w:val="none" w:sz="0" w:space="0" w:color="auto"/>
        <w:left w:val="none" w:sz="0" w:space="0" w:color="auto"/>
        <w:bottom w:val="none" w:sz="0" w:space="0" w:color="auto"/>
        <w:right w:val="none" w:sz="0" w:space="0" w:color="auto"/>
      </w:divBdr>
    </w:div>
    <w:div w:id="719477736">
      <w:bodyDiv w:val="1"/>
      <w:marLeft w:val="0"/>
      <w:marRight w:val="0"/>
      <w:marTop w:val="0"/>
      <w:marBottom w:val="0"/>
      <w:divBdr>
        <w:top w:val="none" w:sz="0" w:space="0" w:color="auto"/>
        <w:left w:val="none" w:sz="0" w:space="0" w:color="auto"/>
        <w:bottom w:val="none" w:sz="0" w:space="0" w:color="auto"/>
        <w:right w:val="none" w:sz="0" w:space="0" w:color="auto"/>
      </w:divBdr>
      <w:divsChild>
        <w:div w:id="237131559">
          <w:marLeft w:val="0"/>
          <w:marRight w:val="0"/>
          <w:marTop w:val="0"/>
          <w:marBottom w:val="0"/>
          <w:divBdr>
            <w:top w:val="none" w:sz="0" w:space="0" w:color="auto"/>
            <w:left w:val="none" w:sz="0" w:space="0" w:color="auto"/>
            <w:bottom w:val="none" w:sz="0" w:space="0" w:color="auto"/>
            <w:right w:val="none" w:sz="0" w:space="0" w:color="auto"/>
          </w:divBdr>
        </w:div>
        <w:div w:id="487284687">
          <w:marLeft w:val="0"/>
          <w:marRight w:val="0"/>
          <w:marTop w:val="0"/>
          <w:marBottom w:val="0"/>
          <w:divBdr>
            <w:top w:val="none" w:sz="0" w:space="0" w:color="auto"/>
            <w:left w:val="none" w:sz="0" w:space="0" w:color="auto"/>
            <w:bottom w:val="none" w:sz="0" w:space="0" w:color="auto"/>
            <w:right w:val="none" w:sz="0" w:space="0" w:color="auto"/>
          </w:divBdr>
        </w:div>
        <w:div w:id="1062170576">
          <w:marLeft w:val="0"/>
          <w:marRight w:val="0"/>
          <w:marTop w:val="0"/>
          <w:marBottom w:val="0"/>
          <w:divBdr>
            <w:top w:val="none" w:sz="0" w:space="0" w:color="auto"/>
            <w:left w:val="none" w:sz="0" w:space="0" w:color="auto"/>
            <w:bottom w:val="none" w:sz="0" w:space="0" w:color="auto"/>
            <w:right w:val="none" w:sz="0" w:space="0" w:color="auto"/>
          </w:divBdr>
        </w:div>
        <w:div w:id="797140226">
          <w:marLeft w:val="0"/>
          <w:marRight w:val="0"/>
          <w:marTop w:val="0"/>
          <w:marBottom w:val="0"/>
          <w:divBdr>
            <w:top w:val="none" w:sz="0" w:space="0" w:color="auto"/>
            <w:left w:val="none" w:sz="0" w:space="0" w:color="auto"/>
            <w:bottom w:val="none" w:sz="0" w:space="0" w:color="auto"/>
            <w:right w:val="none" w:sz="0" w:space="0" w:color="auto"/>
          </w:divBdr>
        </w:div>
      </w:divsChild>
    </w:div>
    <w:div w:id="19420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bi.nlm.nih.gov/sites/myncbi/1Tilst6dx7o/bibliography/41249134/public/?sort=date&amp;direction=ascend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C7D3-E025-0346-967D-526C52C6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Boone, David N</cp:lastModifiedBy>
  <cp:revision>4</cp:revision>
  <dcterms:created xsi:type="dcterms:W3CDTF">2020-07-07T02:38:00Z</dcterms:created>
  <dcterms:modified xsi:type="dcterms:W3CDTF">2021-01-06T13:00:00Z</dcterms:modified>
</cp:coreProperties>
</file>